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Not in version 1: code that runs after each file or after the download (for example converting files).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 Those will be optional additions, so version 1 libraries keep working.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Preferences &gt; Plug-ins</w:t>
      </w:r>
      <w:r>
        <w:t xml:space="preserve">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it already uses the library’s tokens 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 and free of file or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(missing, 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8c05933d6fb2599a2fc70a1f1ec9e1be0286e9"/>
      <w:r>
        <w:t xml:space="preserve">7. The program side (for Photo Downloader developers)</w:t>
      </w:r>
      <w:bookmarkEnd w:id="21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2026-10-29T20:06:17Z</dcterms:created>
  <dcterms:modified xsi:type="dcterms:W3CDTF">2026-10-29T20:06:17Z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