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160"/>
        <w:jc w:val="center"/>
      </w:pPr>
      <w:r>
        <w:rPr>
          <w:b/>
          <w:bCs/>
          <w:color w:val="1E6B3C"/>
          <w:sz w:val="72"/>
          <w:szCs w:val="72"/>
        </w:rPr>
        <w:t xml:space="preserve">SoloTone</w:t>
      </w:r>
    </w:p>
    <w:p>
      <w:pPr>
        <w:spacing w:after="60"/>
        <w:jc w:val="center"/>
      </w:pPr>
      <w:r>
        <w:rPr>
          <w:color w:val="555555"/>
          <w:sz w:val="28"/>
          <w:szCs w:val="28"/>
        </w:rPr>
        <w:t xml:space="preserve">Metronome · Chromatic Tuner · Amp / FX · Pedals · Looper</w:t>
      </w:r>
    </w:p>
    <w:p>
      <w:pPr>
        <w:spacing w:after="720"/>
        <w:jc w:val="center"/>
      </w:pPr>
      <w:r>
        <w:rPr>
          <w:i/>
          <w:iCs/>
          <w:color w:val="888888"/>
          <w:sz w:val="24"/>
          <w:szCs w:val="24"/>
        </w:rPr>
        <w:t xml:space="preserve">User Guide</w:t>
      </w:r>
    </w:p>
    <w:p>
      <w:pPr>
        <w:pBdr>
          <w:bottom w:val="single" w:color="CCCCCC" w:sz="4" w:space="4"/>
        </w:pBdr>
        <w:spacing w:after="160"/>
      </w:pPr>
      <w:r>
        <w:t xml:space="preserve"/>
      </w:r>
    </w:p>
    <w:p>
      <w:pPr>
        <w:pStyle w:val="Heading1"/>
        <w:spacing w:after="120" w:before="320"/>
      </w:pPr>
      <w:r>
        <w:t xml:space="preserve">Overview</w:t>
      </w:r>
    </w:p>
    <w:p>
      <w:pPr>
        <w:spacing w:after="100"/>
      </w:pPr>
      <w:r>
        <w:rPr>
          <w:sz w:val="22"/>
          <w:szCs w:val="22"/>
        </w:rPr>
        <w:t>SoloTone is a Python desktop application designed around the guitarist workflow. It combines five tools:</w:t>
      </w:r>
    </w:p>
    <w:p>
      <w:pPr>
        <w:pStyle w:val="ListParagraph"/>
        <w:numPr>
          <w:ilvl w:val="0"/>
          <w:numId w:val="1"/>
        </w:numPr>
        <w:spacing w:after="60"/>
      </w:pPr>
      <w:r>
        <w:rPr>
          <w:sz w:val="22"/>
          <w:szCs w:val="22"/>
        </w:rPr>
        <w:t>A live guitar amp/FX processor — noise gate, NAM amp model, up to 5 cabinet IRs with A/B switching or blending, and a 5-band EQ with a Level trim</w:t>
      </w:r>
    </w:p>
    <w:p>
      <w:pPr>
        <w:pStyle w:val="ListParagraph"/>
        <w:numPr>
          <w:ilvl w:val="0"/>
          <w:numId w:val="1"/>
        </w:numPr>
        <w:spacing w:after="60"/>
      </w:pPr>
      <w:r>
        <w:rPr>
          <w:sz w:val="22"/>
          <w:szCs w:val="22"/>
        </w:rPr>
        <w:t>A pedal-effects chain ahead of the amp model — compressor (tube-style), wah (manual or auto-sweep), fuzz (Fuzz Face / Big Muff), distortion (Boss DS-1 / RAT / MXR Distortion+ / Metal), overdrive/boost (Tubescreamer / Klon / Clean Boost), chorus/flanger, tempo-synced delay, and reverb</w:t>
      </w:r>
    </w:p>
    <w:p>
      <w:pPr>
        <w:pStyle w:val="ListParagraph"/>
        <w:numPr>
          <w:ilvl w:val="0"/>
          <w:numId w:val="1"/>
        </w:numPr>
        <w:spacing w:after="60"/>
      </w:pPr>
      <w:r>
        <w:rPr>
          <w:sz w:val="22"/>
          <w:szCs w:val="22"/>
        </w:rPr>
        <w:t xml:space="preserve">A multi-layer looper that records and plays back live audio through the full amp chain</w:t>
      </w:r>
    </w:p>
    <w:p>
      <w:pPr>
        <w:pStyle w:val="ListParagraph"/>
        <w:numPr>
          <w:ilvl w:val="0"/>
          <w:numId w:val="1"/>
        </w:numPr>
        <w:spacing w:after="60"/>
      </w:pPr>
      <w:r>
        <w:rPr>
          <w:sz w:val="22"/>
          <w:szCs w:val="22"/>
        </w:rPr>
        <w:t>A persistent chromatic tuner strip — always visible at the bottom of the window, no tab switching needed, with a Guitar/Bass instrument toggle</w:t>
      </w:r>
    </w:p>
    <w:p>
      <w:pPr>
        <w:pStyle w:val="ListParagraph"/>
        <w:numPr>
          <w:ilvl w:val="0"/>
          <w:numId w:val="1"/>
        </w:numPr>
        <w:spacing w:after="60"/>
      </w:pPr>
      <w:r>
        <w:rPr>
          <w:sz w:val="22"/>
          <w:szCs w:val="22"/>
        </w:rPr>
        <w:t xml:space="preserve">A sample-accurate metronome with five click sounds and BPM-sync to the looper</w:t>
      </w:r>
    </w:p>
    <w:p>
      <w:pPr>
        <w:spacing w:after="100"/>
      </w:pPr>
      <w:r>
        <w:rPr>
          <w:sz w:val="22"/>
          <w:szCs w:val="22"/>
        </w:rPr>
        <w:t>Everything runs locally. Session settings (BPM, loop length, IR slot labels, A4 calibration, block size, guitar/bass tuning preset, pedal chain order, keybind mappings, collapsed-section state, and window preferences, and the loaded NAM/IR file paths) are saved automatically on close and restored on next launch. Separately, Tone Profiles let you save and recall a whole named sound on demand — see the Tone Profiles chapter.</w:t>
      </w:r>
    </w:p>
    <w:p>
      <w:pPr>
        <w:pStyle w:val="Heading1"/>
        <w:spacing w:after="120" w:before="320"/>
      </w:pPr>
      <w:r>
        <w:t xml:space="preserve">Installation &amp; Setup</w:t>
      </w:r>
    </w:p>
    <w:p>
      <w:pPr>
        <w:pStyle w:val="Heading2"/>
        <w:spacing w:after="80" w:before="240"/>
      </w:pPr>
      <w:r>
        <w:t xml:space="preserve">Requirements</w:t>
      </w:r>
    </w:p>
    <w:p>
      <w:pPr>
        <w:spacing w:after="100"/>
      </w:pPr>
      <w:r>
        <w:rPr>
          <w:b w:val="false"/>
          <w:bCs w:val="false"/>
          <w:sz w:val="22"/>
          <w:szCs w:val="22"/>
        </w:rPr>
        <w:t xml:space="preserve">Python 3.10 or later is required. Install the following packages:</w:t>
      </w:r>
    </w:p>
    <w:p>
      <w:pPr>
        <w:spacing w:after="100"/>
      </w:pPr>
      <w:r>
        <w:rPr>
          <w:rFonts w:ascii="Courier New" w:cs="Courier New" w:eastAsia="Courier New" w:hAnsi="Courier New"/>
          <w:sz w:val="20"/>
          <w:szCs w:val="20"/>
        </w:rPr>
        <w:t xml:space="preserve">pip install -r requirements.txt</w:t>
      </w:r>
    </w:p>
    <w:p>
      <w:pPr>
        <w:spacing w:after="100"/>
      </w:pPr>
      <w:r>
        <w:rPr>
          <w:sz w:val="22"/>
          <w:szCs w:val="22"/>
        </w:rPr>
        <w:t xml:space="preserve">The requirements file contains:</w:t>
      </w:r>
    </w:p>
    <w:p>
      <w:pPr>
        <w:pStyle w:val="ListParagraph"/>
        <w:numPr>
          <w:ilvl w:val="0"/>
          <w:numId w:val="1"/>
        </w:numPr>
        <w:spacing w:after="60"/>
      </w:pPr>
      <w:r>
        <w:rPr>
          <w:rFonts w:ascii="Courier New" w:cs="Courier New" w:eastAsia="Courier New" w:hAnsi="Courier New"/>
          <w:sz w:val="20"/>
          <w:szCs w:val="20"/>
        </w:rPr>
        <w:t xml:space="preserve">numpy</w:t>
      </w:r>
      <w:r>
        <w:rPr>
          <w:b w:val="false"/>
          <w:bCs w:val="false"/>
          <w:sz w:val="22"/>
          <w:szCs w:val="22"/>
        </w:rPr>
        <w:t xml:space="preserve">  — audio synthesis and pitch detection</w:t>
      </w:r>
    </w:p>
    <w:p>
      <w:pPr>
        <w:pStyle w:val="ListParagraph"/>
        <w:numPr>
          <w:ilvl w:val="0"/>
          <w:numId w:val="1"/>
        </w:numPr>
        <w:spacing w:after="60"/>
      </w:pPr>
      <w:r>
        <w:rPr>
          <w:rFonts w:ascii="Courier New" w:cs="Courier New" w:eastAsia="Courier New" w:hAnsi="Courier New"/>
          <w:sz w:val="20"/>
          <w:szCs w:val="20"/>
        </w:rPr>
        <w:t xml:space="preserve">sounddevice</w:t>
      </w:r>
      <w:r>
        <w:rPr>
          <w:b w:val="false"/>
          <w:bCs w:val="false"/>
          <w:sz w:val="22"/>
          <w:szCs w:val="22"/>
        </w:rPr>
        <w:t xml:space="preserve">  — audio I/O (requires PortAudio on your system)</w:t>
      </w:r>
    </w:p>
    <w:p>
      <w:pPr>
        <w:pStyle w:val="ListParagraph"/>
        <w:numPr>
          <w:ilvl w:val="0"/>
          <w:numId w:val="1"/>
        </w:numPr>
        <w:spacing w:after="60"/>
      </w:pPr>
      <w:r>
        <w:rPr>
          <w:rFonts w:ascii="Courier New" w:cs="Courier New" w:eastAsia="Courier New" w:hAnsi="Courier New"/>
          <w:sz w:val="20"/>
          <w:szCs w:val="20"/>
        </w:rPr>
        <w:t xml:space="preserve">scipy</w:t>
      </w:r>
      <w:r>
        <w:rPr>
          <w:b w:val="false"/>
          <w:bCs w:val="false"/>
          <w:sz w:val="22"/>
          <w:szCs w:val="22"/>
        </w:rPr>
        <w:t xml:space="preserve">  — optional but recommended for EQ filter stability</w:t>
      </w:r>
    </w:p>
    <w:p>
      <w:pPr>
        <w:pStyle w:val="ListParagraph"/>
        <w:numPr>
          <w:ilvl w:val="0"/>
          <w:numId w:val="1"/>
        </w:numPr>
        <w:spacing w:after="60"/>
      </w:pPr>
      <w:r>
        <w:t>python-rtmidi  — optional, for MIDI controller mapping (Settings tab)</w:t>
      </w:r>
    </w:p>
    <w:p>
      <w:pPr>
        <w:pStyle w:val="ListParagraph"/>
        <w:numPr>
          <w:ilvl w:val="0"/>
          <w:numId w:val="1"/>
        </w:numPr>
        <w:spacing w:after="60"/>
      </w:pPr>
      <w:r>
        <w:t>Pillow  — optional, for rounded button corners and the Pedals tab’s status icons</w:t>
      </w:r>
    </w:p>
    <w:p>
      <w:pPr>
        <w:pStyle w:val="Heading2"/>
        <w:spacing w:after="80" w:before="240"/>
      </w:pPr>
      <w:r>
        <w:t xml:space="preserve">Platform notes</w:t>
      </w:r>
    </w:p>
    <w:p>
      <w:pPr>
        <w:pStyle w:val="Heading3"/>
        <w:spacing w:after="60" w:before="160"/>
      </w:pPr>
      <w:r>
        <w:t xml:space="preserve">Linux</w:t>
      </w:r>
    </w:p>
    <w:p>
      <w:pPr>
        <w:spacing w:after="100"/>
      </w:pPr>
      <w:r>
        <w:rPr>
          <w:b w:val="false"/>
          <w:bCs w:val="false"/>
          <w:sz w:val="22"/>
          <w:szCs w:val="22"/>
        </w:rPr>
        <w:t>Install PortAudio and Tk before pip install (Tk ships separately from Python on most Linux distributions, and PortAudio isn’t bundled with the sounddevice wheel there):</w:t>
      </w:r>
    </w:p>
    <w:p>
      <w:pPr>
        <w:spacing w:after="100"/>
      </w:pPr>
      <w:r>
        <w:rPr>
          <w:rFonts w:ascii="Courier New" w:cs="Courier New" w:eastAsia="Courier New" w:hAnsi="Courier New"/>
          <w:sz w:val="20"/>
          <w:szCs w:val="20"/>
        </w:rPr>
        <w:t>sudo apt install libportaudio2 portaudio19-dev python3-tk</w:t>
      </w:r>
    </w:p>
    <w:p>
      <w:pPr>
        <w:pStyle w:val="Heading3"/>
        <w:spacing w:after="60" w:before="160"/>
      </w:pPr>
      <w:r>
        <w:t xml:space="preserve">macOS</w:t>
      </w:r>
    </w:p>
    <w:p>
      <w:pPr>
        <w:spacing w:after="100"/>
      </w:pPr>
      <w:r>
        <w:rPr>
          <w:sz w:val="22"/>
          <w:szCs w:val="22"/>
        </w:rPr>
        <w:t xml:space="preserve">The sounddevice wheel bundles PortAudio — no extra step needed. On first launch, macOS will prompt for microphone permission; allow it in System Settings → Privacy &amp; Security → Microphone.</w:t>
      </w:r>
    </w:p>
    <w:p>
      <w:pPr>
        <w:pStyle w:val="Heading3"/>
        <w:spacing w:after="60" w:before="160"/>
      </w:pPr>
      <w:r>
        <w:t xml:space="preserve">Windows</w:t>
      </w:r>
    </w:p>
    <w:p>
      <w:pPr>
        <w:spacing w:after="100"/>
      </w:pPr>
      <w:r>
        <w:rPr>
          <w:sz w:val="22"/>
          <w:szCs w:val="22"/>
        </w:rPr>
        <w:t xml:space="preserve">The sounddevice wheel bundles PortAudio on Windows as well. Run from a standard terminal or PowerShell — no administrator rights needed.</w:t>
      </w:r>
    </w:p>
    <w:p>
      <w:pPr>
        <w:pStyle w:val="Heading2"/>
        <w:spacing w:after="80" w:before="240"/>
      </w:pPr>
      <w:r>
        <w:t xml:space="preserve">Running the app</w:t>
      </w:r>
    </w:p>
    <w:p>
      <w:pPr>
        <w:spacing w:after="100"/>
      </w:pPr>
      <w:r>
        <w:rPr>
          <w:rFonts w:ascii="Courier New" w:cs="Courier New" w:eastAsia="Courier New" w:hAnsi="Courier New"/>
          <w:sz w:val="20"/>
          <w:szCs w:val="20"/>
        </w:rPr>
        <w:t xml:space="preserve">python solotone.py</w:t>
      </w:r>
    </w:p>
    <w:p>
      <w:pPr>
        <w:spacing w:after="100"/>
      </w:pPr>
      <w:r>
        <w:rPr>
          <w:sz w:val="22"/>
          <w:szCs w:val="22"/>
        </w:rPr>
        <w:t>The window opens with six tabs: I/O &amp; Levels, Signal Chain, Pedals, Looper, Metronome, and Settings. A persistent tuner strip runs along the bottom of the window at all times, regardless of which tab is active.</w:t>
      </w:r>
    </w:p>
    <w:p>
      <w:r>
        <w:br w:type="page"/>
      </w:r>
    </w:p>
    <w:p>
      <w:pPr>
        <w:pStyle w:val="Heading1"/>
        <w:spacing w:after="120" w:before="320"/>
      </w:pPr>
      <w:r>
        <w:t xml:space="preserve">Metronome</w:t>
      </w:r>
    </w:p>
    <w:p>
      <w:pPr>
        <w:spacing w:after="100"/>
      </w:pPr>
      <w:r>
        <w:rPr>
          <w:sz w:val="22"/>
          <w:szCs w:val="22"/>
        </w:rPr>
        <w:t xml:space="preserve">The metronome uses sample-accurate scheduling inside the audio callback, so timing stays locked regardless of CPU load or window activity.</w:t>
      </w:r>
    </w:p>
    <w:p>
      <w:pPr>
        <w:pStyle w:val="Heading2"/>
        <w:spacing w:after="80" w:before="240"/>
      </w:pPr>
      <w:r>
        <w:t xml:space="preserve">Setting the tempo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BPM display</w:t>
            </w:r>
          </w:p>
        </w:tc>
        <w:tc>
          <w:tcPr>
            <w:tcW w:type="dxa" w:w="6160"/>
          </w:tcPr>
          <w:p>
            <w:pPr>
              <w:spacing w:after="0"/>
            </w:pPr>
            <w:r>
              <w:rPr>
                <w:sz w:val="20"/>
                <w:szCs w:val="20"/>
              </w:rPr>
              <w:t xml:space="preserve">Shows the current tempo (30–250 BPM).</w:t>
            </w:r>
          </w:p>
        </w:tc>
      </w:tr>
      <w:tr>
        <w:tc>
          <w:tcPr>
            <w:tcW w:type="dxa" w:w="3200"/>
            <w:shd w:fill="F0F0F0" w:color="F0F0F0" w:val="clear"/>
          </w:tcPr>
          <w:p>
            <w:pPr>
              <w:spacing w:after="0"/>
            </w:pPr>
            <w:r>
              <w:rPr>
                <w:b/>
                <w:bCs/>
                <w:sz w:val="20"/>
                <w:szCs w:val="20"/>
              </w:rPr>
              <w:t xml:space="preserve">－ / ＋ buttons</w:t>
            </w:r>
          </w:p>
        </w:tc>
        <w:tc>
          <w:tcPr>
            <w:tcW w:type="dxa" w:w="6160"/>
          </w:tcPr>
          <w:p>
            <w:pPr>
              <w:spacing w:after="0"/>
            </w:pPr>
            <w:r>
              <w:rPr>
                <w:sz w:val="20"/>
                <w:szCs w:val="20"/>
              </w:rPr>
              <w:t xml:space="preserve">Nudge the tempo one BPM at a time.</w:t>
            </w:r>
          </w:p>
        </w:tc>
      </w:tr>
      <w:tr>
        <w:tc>
          <w:tcPr>
            <w:tcW w:type="dxa" w:w="3200"/>
            <w:shd w:fill="F0F0F0" w:color="F0F0F0" w:val="clear"/>
          </w:tcPr>
          <w:p>
            <w:pPr>
              <w:spacing w:after="0"/>
            </w:pPr>
            <w:r>
              <w:rPr>
                <w:b/>
                <w:bCs/>
                <w:sz w:val="20"/>
                <w:szCs w:val="20"/>
              </w:rPr>
              <w:t xml:space="preserve">Slider</w:t>
            </w:r>
          </w:p>
        </w:tc>
        <w:tc>
          <w:tcPr>
            <w:tcW w:type="dxa" w:w="6160"/>
          </w:tcPr>
          <w:p>
            <w:pPr>
              <w:spacing w:after="0"/>
            </w:pPr>
            <w:r>
              <w:rPr>
                <w:sz w:val="20"/>
                <w:szCs w:val="20"/>
              </w:rPr>
              <w:t xml:space="preserve">Drag to set tempo continuously.</w:t>
            </w:r>
          </w:p>
        </w:tc>
      </w:tr>
      <w:tr>
        <w:tc>
          <w:tcPr>
            <w:tcW w:type="dxa" w:w="3200"/>
            <w:shd w:fill="F0F0F0" w:color="F0F0F0" w:val="clear"/>
          </w:tcPr>
          <w:p>
            <w:pPr>
              <w:spacing w:after="0"/>
            </w:pPr>
            <w:r>
              <w:rPr>
                <w:b/>
                <w:bCs/>
                <w:sz w:val="20"/>
                <w:szCs w:val="20"/>
              </w:rPr>
              <w:t xml:space="preserve">TAP TEMPO</w:t>
            </w:r>
          </w:p>
        </w:tc>
        <w:tc>
          <w:tcPr>
            <w:tcW w:type="dxa" w:w="6160"/>
          </w:tcPr>
          <w:p>
            <w:pPr>
              <w:spacing w:after="0"/>
            </w:pPr>
            <w:r>
              <w:rPr>
                <w:sz w:val="20"/>
                <w:szCs w:val="20"/>
              </w:rPr>
              <w:t xml:space="preserve">Tap the button on the beat; the average of up to 5 taps is used. Taps older than 2.5 s are discarded automatically.</w:t>
            </w:r>
          </w:p>
        </w:tc>
      </w:tr>
    </w:tbl>
    <w:p>
      <w:pPr>
        <w:pStyle w:val="Heading2"/>
        <w:spacing w:after="80" w:before="240"/>
      </w:pPr>
      <w:r>
        <w:t xml:space="preserve">Time signature &amp; subdivision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Beats / measure</w:t>
            </w:r>
          </w:p>
        </w:tc>
        <w:tc>
          <w:tcPr>
            <w:tcW w:type="dxa" w:w="6160"/>
          </w:tcPr>
          <w:p>
            <w:pPr>
              <w:spacing w:after="0"/>
            </w:pPr>
            <w:r>
              <w:rPr>
                <w:sz w:val="20"/>
                <w:szCs w:val="20"/>
              </w:rPr>
              <w:t xml:space="preserve">Spinbox, 1–12. The first beat of each bar is accented.</w:t>
            </w:r>
          </w:p>
        </w:tc>
      </w:tr>
      <w:tr>
        <w:tc>
          <w:tcPr>
            <w:tcW w:type="dxa" w:w="3200"/>
            <w:shd w:fill="F0F0F0" w:color="F0F0F0" w:val="clear"/>
          </w:tcPr>
          <w:p>
            <w:pPr>
              <w:spacing w:after="0"/>
            </w:pPr>
            <w:r>
              <w:rPr>
                <w:b/>
                <w:bCs/>
                <w:sz w:val="20"/>
                <w:szCs w:val="20"/>
              </w:rPr>
              <w:t xml:space="preserve">Subdivision</w:t>
            </w:r>
          </w:p>
        </w:tc>
        <w:tc>
          <w:tcPr>
            <w:tcW w:type="dxa" w:w="6160"/>
          </w:tcPr>
          <w:p>
            <w:pPr>
              <w:spacing w:after="0"/>
            </w:pPr>
            <w:r>
              <w:rPr>
                <w:sz w:val="20"/>
                <w:szCs w:val="20"/>
              </w:rPr>
              <w:t xml:space="preserve">Quarter notes, eighth notes, triplets, or sixteenth notes. Subdivision clicks play at a softer volume than main beats.</w:t>
            </w:r>
          </w:p>
        </w:tc>
      </w:tr>
    </w:tbl>
    <w:p>
      <w:pPr>
        <w:spacing w:after="100"/>
      </w:pPr>
      <w:r>
        <w:rPr>
          <w:sz w:val="22"/>
          <w:szCs w:val="22"/>
        </w:rPr>
        <w:t xml:space="preserve">The beat-light strip below the slider flashes a dot for each beat; beat 1 flashes amber, the rest flash green.</w:t>
      </w:r>
    </w:p>
    <w:p>
      <w:pPr>
        <w:pStyle w:val="Heading2"/>
        <w:spacing w:after="80" w:before="240"/>
      </w:pPr>
      <w:r>
        <w:t xml:space="preserve">Sound kits</w:t>
      </w:r>
    </w:p>
    <w:p>
      <w:pPr>
        <w:spacing w:after="100"/>
      </w:pPr>
      <w:r>
        <w:rPr>
          <w:sz w:val="22"/>
          <w:szCs w:val="22"/>
        </w:rPr>
        <w:t xml:space="preserve">Select a sound kit from the dropdown. Hit Preview to audition the accent, main, and sub sounds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Classic Beep</w:t>
            </w:r>
          </w:p>
        </w:tc>
        <w:tc>
          <w:tcPr>
            <w:tcW w:type="dxa" w:w="6160"/>
          </w:tcPr>
          <w:p>
            <w:pPr>
              <w:spacing w:after="0"/>
            </w:pPr>
            <w:r>
              <w:rPr>
                <w:sz w:val="20"/>
                <w:szCs w:val="20"/>
              </w:rPr>
              <w:t xml:space="preserve">Warm enveloped sine bursts at three pitches.</w:t>
            </w:r>
          </w:p>
        </w:tc>
      </w:tr>
      <w:tr>
        <w:tc>
          <w:tcPr>
            <w:tcW w:type="dxa" w:w="3200"/>
            <w:shd w:fill="F0F0F0" w:color="F0F0F0" w:val="clear"/>
          </w:tcPr>
          <w:p>
            <w:pPr>
              <w:spacing w:after="0"/>
            </w:pPr>
            <w:r>
              <w:rPr>
                <w:b/>
                <w:bCs/>
                <w:sz w:val="20"/>
                <w:szCs w:val="20"/>
              </w:rPr>
              <w:t xml:space="preserve">Mechanical Click</w:t>
            </w:r>
          </w:p>
        </w:tc>
        <w:tc>
          <w:tcPr>
            <w:tcW w:type="dxa" w:w="6160"/>
          </w:tcPr>
          <w:p>
            <w:pPr>
              <w:spacing w:after="0"/>
            </w:pPr>
            <w:r>
              <w:rPr>
                <w:sz w:val="20"/>
                <w:szCs w:val="20"/>
              </w:rPr>
              <w:t xml:space="preserve">Sharp, broadband ticks — like a wind-up mechanical metronome.</w:t>
            </w:r>
          </w:p>
        </w:tc>
      </w:tr>
      <w:tr>
        <w:tc>
          <w:tcPr>
            <w:tcW w:type="dxa" w:w="3200"/>
            <w:shd w:fill="F0F0F0" w:color="F0F0F0" w:val="clear"/>
          </w:tcPr>
          <w:p>
            <w:pPr>
              <w:spacing w:after="0"/>
            </w:pPr>
            <w:r>
              <w:rPr>
                <w:b/>
                <w:bCs/>
                <w:sz w:val="20"/>
                <w:szCs w:val="20"/>
              </w:rPr>
              <w:t xml:space="preserve">Wood Block</w:t>
            </w:r>
          </w:p>
        </w:tc>
        <w:tc>
          <w:tcPr>
            <w:tcW w:type="dxa" w:w="6160"/>
          </w:tcPr>
          <w:p>
            <w:pPr>
              <w:spacing w:after="0"/>
            </w:pPr>
            <w:r>
              <w:rPr>
                <w:sz w:val="20"/>
                <w:szCs w:val="20"/>
              </w:rPr>
              <w:t xml:space="preserve">Tuned wood-knock hits with a short noise attack.</w:t>
            </w:r>
          </w:p>
        </w:tc>
      </w:tr>
      <w:tr>
        <w:tc>
          <w:tcPr>
            <w:tcW w:type="dxa" w:w="3200"/>
            <w:shd w:fill="F0F0F0" w:color="F0F0F0" w:val="clear"/>
          </w:tcPr>
          <w:p>
            <w:pPr>
              <w:spacing w:after="0"/>
            </w:pPr>
            <w:r>
              <w:rPr>
                <w:b/>
                <w:bCs/>
                <w:sz w:val="20"/>
                <w:szCs w:val="20"/>
              </w:rPr>
              <w:t xml:space="preserve">Cymbal &amp; Crash</w:t>
            </w:r>
          </w:p>
        </w:tc>
        <w:tc>
          <w:tcPr>
            <w:tcW w:type="dxa" w:w="6160"/>
          </w:tcPr>
          <w:p>
            <w:pPr>
              <w:spacing w:after="0"/>
            </w:pPr>
            <w:r>
              <w:rPr>
                <w:sz w:val="20"/>
                <w:szCs w:val="20"/>
              </w:rPr>
              <w:t xml:space="preserve">Closed hi-hat on regular beats; a ringing crash cymbal on beat 1. The crash rings out naturally over subsequent beats using an additive circular mix buffer.</w:t>
            </w:r>
          </w:p>
        </w:tc>
      </w:tr>
      <w:tr>
        <w:tc>
          <w:tcPr>
            <w:tcW w:type="dxa" w:w="3200"/>
            <w:shd w:fill="F0F0F0" w:color="F0F0F0" w:val="clear"/>
          </w:tcPr>
          <w:p>
            <w:pPr>
              <w:spacing w:after="0"/>
            </w:pPr>
            <w:r>
              <w:rPr>
                <w:b/>
                <w:bCs/>
                <w:sz w:val="20"/>
                <w:szCs w:val="20"/>
              </w:rPr>
              <w:t xml:space="preserve">Digital Blip</w:t>
            </w:r>
          </w:p>
        </w:tc>
        <w:tc>
          <w:tcPr>
            <w:tcW w:type="dxa" w:w="6160"/>
          </w:tcPr>
          <w:p>
            <w:pPr>
              <w:spacing w:after="0"/>
            </w:pPr>
            <w:r>
              <w:rPr>
                <w:sz w:val="20"/>
                <w:szCs w:val="20"/>
              </w:rPr>
              <w:t xml:space="preserve">Chiptune-style square-wave blips.</w:t>
            </w:r>
          </w:p>
        </w:tc>
      </w:tr>
    </w:tbl>
    <w:p>
      <w:pPr>
        <w:pStyle w:val="Heading2"/>
        <w:spacing w:after="80" w:before="240"/>
      </w:pPr>
      <w:r>
        <w:t xml:space="preserve">Volume</w:t>
      </w:r>
    </w:p>
    <w:p>
      <w:pPr>
        <w:spacing w:after="100"/>
      </w:pPr>
      <w:r>
        <w:rPr>
          <w:sz w:val="22"/>
          <w:szCs w:val="22"/>
        </w:rPr>
        <w:t>The Volume slider (0–100%) scales all click sounds proportionally. A Mute checkbox next to it silences the click audio entirely while leaving the beat scheduling running — both beat-light indicators (the dot strip here and the persistent one in the footer) keep flashing on time, so the metronome still works as a silent visual click track.</w:t>
      </w:r>
    </w:p>
    <w:p>
      <w:pPr>
        <w:spacing w:after="100"/>
      </w:pPr>
      <w:r>
        <w:rPr>
          <w:sz w:val="22"/>
          <w:szCs w:val="22"/>
        </w:rPr>
        <w:t xml:space="preserve">A small beat light also lives in the footer strip next to the tuner — visible on every tab, not just this one — so you can watch the beat while looking at the Pedals tab, the Looper, or anywhere else. It flashes in sync with the dot strip above, muted or not.</w:t>
      </w:r>
    </w:p>
    <w:p>
      <w:pPr>
        <w:pStyle w:val="Heading2"/>
        <w:spacing w:after="80" w:before="240"/>
      </w:pPr>
      <w:r>
        <w:t xml:space="preserve">Starting and stopping</w:t>
      </w:r>
    </w:p>
    <w:p>
      <w:pPr>
        <w:spacing w:after="100"/>
      </w:pPr>
      <w:r>
        <w:rPr>
          <w:b w:val="false"/>
          <w:bCs w:val="false"/>
          <w:sz w:val="22"/>
          <w:szCs w:val="22"/>
        </w:rPr>
        <w:t xml:space="preserve">Press </w:t>
      </w:r>
      <w:r>
        <w:rPr>
          <w:b/>
          <w:bCs/>
          <w:sz w:val="22"/>
          <w:szCs w:val="22"/>
        </w:rPr>
        <w:t xml:space="preserve">▶ START</w:t>
      </w:r>
      <w:r>
        <w:rPr>
          <w:b w:val="false"/>
          <w:bCs w:val="false"/>
          <w:sz w:val="22"/>
          <w:szCs w:val="22"/>
        </w:rPr>
        <w:t xml:space="preserve"> to begin. The button label changes to </w:t>
      </w:r>
      <w:r>
        <w:rPr>
          <w:b/>
          <w:bCs/>
          <w:sz w:val="22"/>
          <w:szCs w:val="22"/>
        </w:rPr>
        <w:t xml:space="preserve">■ STOP</w:t>
      </w:r>
      <w:r>
        <w:rPr>
          <w:b w:val="false"/>
          <w:bCs w:val="false"/>
          <w:sz w:val="22"/>
          <w:szCs w:val="22"/>
        </w:rPr>
        <w:t xml:space="preserve">. The metronome can run independently of all other tabs.</w:t>
      </w:r>
    </w:p>
    <w:p>
      <w:r>
        <w:br w:type="page"/>
      </w:r>
    </w:p>
    <w:p>
      <w:pPr>
        <w:pStyle w:val="Heading1"/>
        <w:spacing w:after="120" w:before="320"/>
      </w:pPr>
      <w:r>
        <w:t xml:space="preserve">Chromatic Tuner  (footer strip)</w:t>
      </w:r>
    </w:p>
    <w:p>
      <w:pPr>
        <w:spacing w:after="100"/>
      </w:pPr>
      <w:r>
        <w:rPr>
          <w:sz w:val="22"/>
          <w:szCs w:val="22"/>
        </w:rPr>
        <w:t xml:space="preserve">The tuner is a persistent strip at the bottom of the window — it is always visible regardless of which tab you are on. It listens to your microphone (or the amp input when the amp is running) and identifies the pitch of a sustained note using autocorrelation with parabolic interpolation.</w:t>
      </w:r>
    </w:p>
    <w:p>
      <w:pPr>
        <w:pBdr>
          <w:left w:val="single" w:color="AAAAAA" w:sz="6" w:space="8"/>
        </w:pBdr>
        <w:spacing w:after="100"/>
        <w:ind w:left="360"/>
      </w:pPr>
      <w:r>
        <w:rPr>
          <w:b/>
          <w:bCs/>
          <w:color w:val="555555"/>
          <w:sz w:val="22"/>
          <w:szCs w:val="22"/>
        </w:rPr>
        <w:t xml:space="preserve">Note: </w:t>
      </w:r>
      <w:r>
        <w:rPr>
          <w:color w:val="555555"/>
          <w:sz w:val="22"/>
          <w:szCs w:val="22"/>
        </w:rPr>
        <w:t xml:space="preserve">The tuner is designed for single notes. Chords or heavy background noise will produce unreliable readings, just as they do on hardware clip-on tuners.</w:t>
      </w:r>
    </w:p>
    <w:p>
      <w:pPr>
        <w:pStyle w:val="Heading2"/>
        <w:spacing w:after="80" w:before="240"/>
      </w:pPr>
      <w:r>
        <w:t xml:space="preserve">Starting the tuner</w:t>
      </w:r>
    </w:p>
    <w:p>
      <w:pPr>
        <w:spacing w:after="100"/>
      </w:pPr>
      <w:r>
        <w:rPr>
          <w:sz w:val="22"/>
          <w:szCs w:val="22"/>
        </w:rPr>
        <w:t xml:space="preserve">Select your microphone from the Input device dropdown, then press 🎤 START TUNER. Hit the refresh button (⟳) if you plug in a new interface after the app is open.</w:t>
      </w:r>
    </w:p>
    <w:p>
      <w:pPr>
        <w:pStyle w:val="Heading2"/>
        <w:spacing w:after="80" w:before="240"/>
      </w:pPr>
      <w:r>
        <w:t xml:space="preserve">Reading the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Note / octave</w:t>
            </w:r>
          </w:p>
        </w:tc>
        <w:tc>
          <w:tcPr>
            <w:tcW w:type="dxa" w:w="6160"/>
          </w:tcPr>
          <w:p>
            <w:pPr>
              <w:spacing w:after="0"/>
            </w:pPr>
            <w:r>
              <w:rPr>
                <w:sz w:val="20"/>
                <w:szCs w:val="20"/>
              </w:rPr>
              <w:t xml:space="preserve">Large display — e.g. A4, E2. Updates ~11 times per second.</w:t>
            </w:r>
          </w:p>
        </w:tc>
      </w:tr>
      <w:tr>
        <w:tc>
          <w:tcPr>
            <w:tcW w:type="dxa" w:w="3200"/>
            <w:shd w:fill="F0F0F0" w:color="F0F0F0" w:val="clear"/>
          </w:tcPr>
          <w:p>
            <w:pPr>
              <w:spacing w:after="0"/>
            </w:pPr>
            <w:r>
              <w:rPr>
                <w:b/>
                <w:bCs/>
                <w:sz w:val="20"/>
                <w:szCs w:val="20"/>
              </w:rPr>
              <w:t xml:space="preserve">Frequency</w:t>
            </w:r>
          </w:p>
        </w:tc>
        <w:tc>
          <w:tcPr>
            <w:tcW w:type="dxa" w:w="6160"/>
          </w:tcPr>
          <w:p>
            <w:pPr>
              <w:spacing w:after="0"/>
            </w:pPr>
            <w:r>
              <w:rPr>
                <w:sz w:val="20"/>
                <w:szCs w:val="20"/>
              </w:rPr>
              <w:t xml:space="preserve">The detected frequency in Hz.</w:t>
            </w:r>
          </w:p>
        </w:tc>
      </w:tr>
      <w:tr>
        <w:tc>
          <w:tcPr>
            <w:tcW w:type="dxa" w:w="3200"/>
            <w:shd w:fill="F0F0F0" w:color="F0F0F0" w:val="clear"/>
          </w:tcPr>
          <w:p>
            <w:pPr>
              <w:spacing w:after="0"/>
            </w:pPr>
            <w:r>
              <w:rPr>
                <w:b/>
                <w:bCs/>
                <w:sz w:val="20"/>
                <w:szCs w:val="20"/>
              </w:rPr>
              <w:t xml:space="preserve">Cents gauge</w:t>
            </w:r>
          </w:p>
        </w:tc>
        <w:tc>
          <w:tcPr>
            <w:tcW w:type="dxa" w:w="6160"/>
          </w:tcPr>
          <w:p>
            <w:pPr>
              <w:spacing w:after="0"/>
            </w:pPr>
            <w:r>
              <w:rPr>
                <w:sz w:val="20"/>
                <w:szCs w:val="20"/>
              </w:rPr>
              <w:t xml:space="preserve">A sweeping needle over a ±50 cent arc. Green zone = in tune (&lt; 5 cents). Yellow = slightly off. Red = significantly off.</w:t>
            </w:r>
          </w:p>
        </w:tc>
      </w:tr>
      <w:tr>
        <w:tc>
          <w:tcPr>
            <w:tcW w:type="dxa" w:w="3200"/>
            <w:shd w:fill="F0F0F0" w:color="F0F0F0" w:val="clear"/>
          </w:tcPr>
          <w:p>
            <w:pPr>
              <w:spacing w:after="0"/>
            </w:pPr>
            <w:r>
              <w:rPr>
                <w:b/>
                <w:bCs/>
                <w:sz w:val="20"/>
                <w:szCs w:val="20"/>
              </w:rPr>
              <w:t xml:space="preserve">Cents readout</w:t>
            </w:r>
          </w:p>
        </w:tc>
        <w:tc>
          <w:tcPr>
            <w:tcW w:type="dxa" w:w="6160"/>
          </w:tcPr>
          <w:p>
            <w:pPr>
              <w:spacing w:after="0"/>
            </w:pPr>
            <w:r>
              <w:rPr>
                <w:sz w:val="20"/>
                <w:szCs w:val="20"/>
              </w:rPr>
              <w:t xml:space="preserve">Numeric value with +/− sign. Positive = sharp, negative = flat.</w:t>
            </w:r>
          </w:p>
        </w:tc>
      </w:tr>
      <w:tr>
        <w:tc>
          <w:tcPr>
            <w:tcW w:type="dxa" w:w="3200"/>
            <w:shd w:fill="F0F0F0" w:color="F0F0F0" w:val="clear"/>
          </w:tcPr>
          <w:p>
            <w:pPr>
              <w:spacing w:after="0"/>
            </w:pPr>
            <w:r>
              <w:rPr>
                <w:b/>
                <w:bCs/>
                <w:sz w:val="20"/>
                <w:szCs w:val="20"/>
              </w:rPr>
              <w:t xml:space="preserve">Status line</w:t>
            </w:r>
          </w:p>
        </w:tc>
        <w:tc>
          <w:tcPr>
            <w:tcW w:type="dxa" w:w="6160"/>
          </w:tcPr>
          <w:p>
            <w:pPr>
              <w:spacing w:after="0"/>
            </w:pPr>
            <w:r>
              <w:rPr>
                <w:sz w:val="20"/>
                <w:szCs w:val="20"/>
              </w:rPr>
              <w:t xml:space="preserve">Shows "In tune ✓", "sharp ▲", or "flat ▼".</w:t>
            </w:r>
          </w:p>
        </w:tc>
      </w:tr>
    </w:tbl>
    <w:p>
      <w:pPr>
        <w:pStyle w:val="Heading2"/>
        <w:spacing w:after="80" w:before="240"/>
      </w:pPr>
      <w:r>
        <w:t xml:space="preserve">Calibration</w:t>
      </w:r>
    </w:p>
    <w:p>
      <w:pPr>
        <w:spacing w:after="100"/>
      </w:pPr>
      <w:r>
        <w:rPr>
          <w:b w:val="false"/>
          <w:bCs w:val="false"/>
          <w:sz w:val="22"/>
          <w:szCs w:val="22"/>
        </w:rPr>
        <w:t xml:space="preserve">Use the </w:t>
      </w:r>
      <w:r>
        <w:rPr>
          <w:b/>
          <w:bCs/>
          <w:sz w:val="22"/>
          <w:szCs w:val="22"/>
        </w:rPr>
        <w:t xml:space="preserve">A4 Calibration</w:t>
      </w:r>
      <w:r>
        <w:rPr>
          <w:b w:val="false"/>
          <w:bCs w:val="false"/>
          <w:sz w:val="22"/>
          <w:szCs w:val="22"/>
        </w:rPr>
        <w:t xml:space="preserve"> ± buttons to set the reference pitch anywhere from 430 Hz to 450 Hz (default: 440 Hz). This matches hardware tuners that allow A4 adjustment for ensemble playing or alternate tunings.</w:t>
      </w:r>
    </w:p>
    <w:p>
      <w:pPr>
        <w:pStyle w:val="Heading2"/>
        <w:spacing w:after="80" w:before="240"/>
      </w:pPr>
      <w:r>
        <w:t xml:space="preserve">Transposing instruments</w:t>
      </w:r>
    </w:p>
    <w:p>
      <w:pPr>
        <w:spacing w:after="100"/>
      </w:pPr>
      <w:r>
        <w:rPr>
          <w:sz w:val="22"/>
          <w:szCs w:val="22"/>
        </w:rPr>
        <w:t xml:space="preserve">The Instrument key dropdown shifts the displayed note name so the tuner reads concert pitch correctly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C (Concert)</w:t>
            </w:r>
          </w:p>
        </w:tc>
        <w:tc>
          <w:tcPr>
            <w:tcW w:type="dxa" w:w="6160"/>
          </w:tcPr>
          <w:p>
            <w:pPr>
              <w:spacing w:after="0"/>
            </w:pPr>
            <w:r>
              <w:rPr>
                <w:sz w:val="20"/>
                <w:szCs w:val="20"/>
              </w:rPr>
              <w:t xml:space="preserve">Guitar, bass, piano, flute — no transposition.</w:t>
            </w:r>
          </w:p>
        </w:tc>
      </w:tr>
      <w:tr>
        <w:tc>
          <w:tcPr>
            <w:tcW w:type="dxa" w:w="3200"/>
            <w:shd w:fill="F0F0F0" w:color="F0F0F0" w:val="clear"/>
          </w:tcPr>
          <w:p>
            <w:pPr>
              <w:spacing w:after="0"/>
            </w:pPr>
            <w:r>
              <w:rPr>
                <w:b/>
                <w:bCs/>
                <w:sz w:val="20"/>
                <w:szCs w:val="20"/>
              </w:rPr>
              <w:t xml:space="preserve">Bb</w:t>
            </w:r>
          </w:p>
        </w:tc>
        <w:tc>
          <w:tcPr>
            <w:tcW w:type="dxa" w:w="6160"/>
          </w:tcPr>
          <w:p>
            <w:pPr>
              <w:spacing w:after="0"/>
            </w:pPr>
            <w:r>
              <w:rPr>
                <w:sz w:val="20"/>
                <w:szCs w:val="20"/>
              </w:rPr>
              <w:t xml:space="preserve">Trumpet, clarinet, tenor saxophone.</w:t>
            </w:r>
          </w:p>
        </w:tc>
      </w:tr>
      <w:tr>
        <w:tc>
          <w:tcPr>
            <w:tcW w:type="dxa" w:w="3200"/>
            <w:shd w:fill="F0F0F0" w:color="F0F0F0" w:val="clear"/>
          </w:tcPr>
          <w:p>
            <w:pPr>
              <w:spacing w:after="0"/>
            </w:pPr>
            <w:r>
              <w:rPr>
                <w:b/>
                <w:bCs/>
                <w:sz w:val="20"/>
                <w:szCs w:val="20"/>
              </w:rPr>
              <w:t xml:space="preserve">Eb</w:t>
            </w:r>
          </w:p>
        </w:tc>
        <w:tc>
          <w:tcPr>
            <w:tcW w:type="dxa" w:w="6160"/>
          </w:tcPr>
          <w:p>
            <w:pPr>
              <w:spacing w:after="0"/>
            </w:pPr>
            <w:r>
              <w:rPr>
                <w:sz w:val="20"/>
                <w:szCs w:val="20"/>
              </w:rPr>
              <w:t xml:space="preserve">Alto saxophone, baritone saxophone.</w:t>
            </w:r>
          </w:p>
        </w:tc>
      </w:tr>
      <w:tr>
        <w:tc>
          <w:tcPr>
            <w:tcW w:type="dxa" w:w="3200"/>
            <w:shd w:fill="F0F0F0" w:color="F0F0F0" w:val="clear"/>
          </w:tcPr>
          <w:p>
            <w:pPr>
              <w:spacing w:after="0"/>
            </w:pPr>
            <w:r>
              <w:rPr>
                <w:b/>
                <w:bCs/>
                <w:sz w:val="20"/>
                <w:szCs w:val="20"/>
              </w:rPr>
              <w:t xml:space="preserve">F</w:t>
            </w:r>
          </w:p>
        </w:tc>
        <w:tc>
          <w:tcPr>
            <w:tcW w:type="dxa" w:w="6160"/>
          </w:tcPr>
          <w:p>
            <w:pPr>
              <w:spacing w:after="0"/>
            </w:pPr>
            <w:r>
              <w:rPr>
                <w:sz w:val="20"/>
                <w:szCs w:val="20"/>
              </w:rPr>
              <w:t xml:space="preserve">French horn.</w:t>
            </w:r>
          </w:p>
        </w:tc>
      </w:tr>
    </w:tbl>
    <w:p>
      <w:pPr>
        <w:pStyle w:val="Heading2"/>
        <w:spacing w:after="80" w:before="240"/>
      </w:pPr>
      <w:r>
        <w:t xml:space="preserve">Reference tones (Pitch Pipe)</w:t>
      </w:r>
    </w:p>
    <w:p>
      <w:pPr>
        <w:spacing w:after="100"/>
      </w:pPr>
      <w:r>
        <w:rPr>
          <w:sz w:val="22"/>
          <w:szCs w:val="22"/>
        </w:rPr>
        <w:t xml:space="preserve">The 12 buttons at the bottom play a continuous sine tone at the selected note in octave 4, at the current A4 calibration. Useful for tuning by ear without a microphone. Press Stop tone to silence it.</w:t>
      </w:r>
    </w:p>
    <w:p>
      <w:pPr>
        <w:pStyle w:val="Heading2"/>
        <w:spacing w:after="80" w:before="240"/>
      </w:pPr>
      <w:r>
        <w:t xml:space="preserve">Guitar tuning presets</w:t>
      </w:r>
    </w:p>
    <w:p>
      <w:pPr>
        <w:spacing w:after="100"/>
      </w:pPr>
      <w:r>
        <w:rPr>
          <w:sz w:val="22"/>
          <w:szCs w:val="22"/>
        </w:rPr>
        <w:t xml:space="preserve">A second row along the bottom of the tuner strip adds a 6-string tuning readout for guitar. Pick a tuning from the dropdown — 14 presets are built in — and the string closest to the last detected pitch is highlighted automatically, with a cents-off readout next to it.</w:t>
      </w:r>
    </w:p>
    <w:p>
      <w:pPr>
        <w:pStyle w:val="ListParagraph"/>
        <w:numPr>
          <w:ilvl w:val="0"/>
          <w:numId w:val="1"/>
        </w:numPr>
        <w:spacing w:after="60"/>
      </w:pPr>
      <w:r>
        <w:rPr>
          <w:sz w:val="22"/>
          <w:szCs w:val="22"/>
        </w:rPr>
        <w:t xml:space="preserve">Standard, Eb standard, D standard</w:t>
      </w:r>
    </w:p>
    <w:p>
      <w:pPr>
        <w:pStyle w:val="ListParagraph"/>
        <w:numPr>
          <w:ilvl w:val="0"/>
          <w:numId w:val="1"/>
        </w:numPr>
        <w:spacing w:after="60"/>
      </w:pPr>
      <w:r>
        <w:rPr>
          <w:sz w:val="22"/>
          <w:szCs w:val="22"/>
        </w:rPr>
        <w:t xml:space="preserve">Drop D, Drop C, Drop B, Drop A</w:t>
      </w:r>
    </w:p>
    <w:p>
      <w:pPr>
        <w:pStyle w:val="ListParagraph"/>
        <w:numPr>
          <w:ilvl w:val="0"/>
          <w:numId w:val="1"/>
        </w:numPr>
        <w:spacing w:after="60"/>
      </w:pPr>
      <w:r>
        <w:rPr>
          <w:sz w:val="22"/>
          <w:szCs w:val="22"/>
        </w:rPr>
        <w:t xml:space="preserve">Open G, Open D, Open E, Open A, Open C</w:t>
      </w:r>
    </w:p>
    <w:p>
      <w:pPr>
        <w:pStyle w:val="ListParagraph"/>
        <w:numPr>
          <w:ilvl w:val="0"/>
          <w:numId w:val="1"/>
        </w:numPr>
        <w:spacing w:after="60"/>
      </w:pPr>
      <w:r>
        <w:rPr>
          <w:sz w:val="22"/>
          <w:szCs w:val="22"/>
        </w:rPr>
        <w:t xml:space="preserve">DADGAD, Double Drop D</w:t>
      </w:r>
    </w:p>
    <w:p>
      <w:pPr>
        <w:pStyle w:val="Heading2"/>
        <w:spacing w:after="80" w:before="240"/>
      </w:pPr>
      <w:r>
        <w:t xml:space="preserve">Guitar / Bass mode</w:t>
      </w:r>
    </w:p>
    <w:p>
      <w:pPr>
        <w:spacing w:after="100"/>
      </w:pPr>
      <w:r>
        <w:rPr>
          <w:sz w:val="22"/>
          <w:szCs w:val="22"/>
        </w:rPr>
        <w:t xml:space="preserve">The Instrument toggle next to the tuning dropdown switches between Guitar and Bass. Bass mode swaps in 3 bass tuning presets (Standard EADG, 5-String BEADG, Drop D DADG), shows only as many string boxes as that tuning has strings (4 or 5, not always 6), and retunes the detector itself for the lower range — see Tuner does not detect pitch in Tips &amp; Troubleshooting for the exact numbers. Loading a session or Tone Profile that was saved with a bass tuning switches this toggle back to Bass automatically; it isn't a separate setting you need to remember to restore.</w:t>
      </w:r>
    </w:p>
    <w:p>
      <w:pPr>
        <w:pStyle w:val="ListParagraph"/>
        <w:numPr>
          <w:ilvl w:val="0"/>
          <w:numId w:val="1"/>
        </w:numPr>
        <w:spacing w:after="60"/>
      </w:pPr>
      <w:r>
        <w:rPr>
          <w:sz w:val="22"/>
          <w:szCs w:val="22"/>
        </w:rPr>
        <w:t xml:space="preserve">None (chromatic) — hides the string readout and shows the raw detected note, same as standard chromatic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Green box</w:t>
            </w:r>
          </w:p>
        </w:tc>
        <w:tc>
          <w:tcPr>
            <w:tcW w:type="dxa" w:w="6160"/>
          </w:tcPr>
          <w:p>
            <w:pPr>
              <w:spacing w:after="0"/>
            </w:pPr>
            <w:r>
              <w:rPr>
                <w:sz w:val="20"/>
                <w:szCs w:val="20"/>
              </w:rPr>
              <w:t xml:space="preserve">Closest string is within 5 cents — in tune.</w:t>
            </w:r>
          </w:p>
        </w:tc>
      </w:tr>
      <w:tr>
        <w:tc>
          <w:tcPr>
            <w:tcW w:type="dxa" w:w="3200"/>
            <w:shd w:fill="F0F0F0" w:color="F0F0F0" w:val="clear"/>
          </w:tcPr>
          <w:p>
            <w:pPr>
              <w:spacing w:after="0"/>
            </w:pPr>
            <w:r>
              <w:rPr>
                <w:b/>
                <w:bCs/>
                <w:sz w:val="20"/>
                <w:szCs w:val="20"/>
              </w:rPr>
              <w:t xml:space="preserve">Yellow box</w:t>
            </w:r>
          </w:p>
        </w:tc>
        <w:tc>
          <w:tcPr>
            <w:tcW w:type="dxa" w:w="6160"/>
          </w:tcPr>
          <w:p>
            <w:pPr>
              <w:spacing w:after="0"/>
            </w:pPr>
            <w:r>
              <w:rPr>
                <w:sz w:val="20"/>
                <w:szCs w:val="20"/>
              </w:rPr>
              <w:t xml:space="preserve">Closest string is 5–20 cents off — close, needs a small nudge.</w:t>
            </w:r>
          </w:p>
        </w:tc>
      </w:tr>
      <w:tr>
        <w:tc>
          <w:tcPr>
            <w:tcW w:type="dxa" w:w="3200"/>
            <w:shd w:fill="F0F0F0" w:color="F0F0F0" w:val="clear"/>
          </w:tcPr>
          <w:p>
            <w:pPr>
              <w:spacing w:after="0"/>
            </w:pPr>
            <w:r>
              <w:rPr>
                <w:b/>
                <w:bCs/>
                <w:sz w:val="20"/>
                <w:szCs w:val="20"/>
              </w:rPr>
              <w:t xml:space="preserve">Red box</w:t>
            </w:r>
          </w:p>
        </w:tc>
        <w:tc>
          <w:tcPr>
            <w:tcW w:type="dxa" w:w="6160"/>
          </w:tcPr>
          <w:p>
            <w:pPr>
              <w:spacing w:after="0"/>
            </w:pPr>
            <w:r>
              <w:rPr>
                <w:sz w:val="20"/>
                <w:szCs w:val="20"/>
              </w:rPr>
              <w:t xml:space="preserve">Closest string is more than 20 cents off.</w:t>
            </w:r>
          </w:p>
        </w:tc>
      </w:tr>
    </w:tbl>
    <w:p>
      <w:r>
        <w:br w:type="page"/>
      </w:r>
    </w:p>
    <w:p>
      <w:pPr>
        <w:pStyle w:val="Heading1"/>
        <w:spacing w:after="120" w:before="320"/>
      </w:pPr>
      <w:r>
        <w:t xml:space="preserve">I/O &amp; Levels  /  Signal Chain</w:t>
      </w:r>
    </w:p>
    <w:p>
      <w:pPr>
        <w:spacing w:after="100"/>
      </w:pPr>
      <w:r>
        <w:rPr>
          <w:sz w:val="22"/>
          <w:szCs w:val="22"/>
        </w:rPr>
        <w:t xml:space="preserve">The amp processor opens a low-latency duplex audio stream — it reads from your input device (instrument or microphone) and writes processed audio to your output device in real time.</w:t>
      </w:r>
    </w:p>
    <w:p>
      <w:pPr>
        <w:spacing w:after="100"/>
      </w:pPr>
      <w:r>
        <w:rPr>
          <w:b w:val="false"/>
          <w:bCs w:val="false"/>
          <w:sz w:val="22"/>
          <w:szCs w:val="22"/>
        </w:rPr>
        <w:t xml:space="preserve">Signal chain order: </w:t>
      </w:r>
      <w:r>
        <w:rPr>
          <w:b/>
          <w:bCs/>
          <w:sz w:val="22"/>
          <w:szCs w:val="22"/>
        </w:rPr>
        <w:t xml:space="preserve">Input gain → Noise gate → NAM → Active IR → EQ → Output gain → Output  (set in I/O &amp; Levels, shaped in Signal Chain)</w:t>
      </w:r>
    </w:p>
    <w:p>
      <w:pPr>
        <w:pStyle w:val="Heading2"/>
        <w:spacing w:after="80" w:before="240"/>
      </w:pPr>
      <w:r>
        <w:t xml:space="preserve">I/O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r>
              <w:rPr>
                <w:b/>
                <w:sz w:val="20"/>
              </w:rPr>
              <w:t>Host API</w:t>
            </w:r>
          </w:p>
        </w:tc>
        <w:tc>
          <w:tcPr>
            <w:tcW w:type="dxa" w:w="6160"/>
          </w:tcPr>
          <w:p>
            <w:r>
              <w:rPr>
                <w:b w:val="0"/>
                <w:sz w:val="20"/>
              </w:rPr>
              <w:t>Filters the device list to match Windows’ own Sound Settings (WASAPI, WDM-KS, DirectSound, MME) instead of listing every physical device once per API.</w:t>
            </w:r>
          </w:p>
        </w:tc>
      </w:tr>
      <w:tr>
        <w:tc>
          <w:tcPr>
            <w:tcW w:type="dxa" w:w="3200"/>
            <w:shd w:fill="F0F0F0" w:color="F0F0F0" w:val="clear"/>
          </w:tcPr>
          <w:p>
            <w:r>
              <w:rPr>
                <w:b/>
                <w:sz w:val="20"/>
              </w:rPr>
              <w:t>Input</w:t>
            </w:r>
          </w:p>
        </w:tc>
        <w:tc>
          <w:tcPr>
            <w:tcW w:type="dxa" w:w="6160"/>
          </w:tcPr>
          <w:p>
            <w:r>
              <w:rPr>
                <w:b w:val="0"/>
                <w:sz w:val="20"/>
              </w:rPr>
              <w:t>Select your audio interface input or microphone.</w:t>
            </w:r>
          </w:p>
        </w:tc>
      </w:tr>
      <w:tr>
        <w:tc>
          <w:tcPr>
            <w:tcW w:type="dxa" w:w="3200"/>
            <w:shd w:fill="F0F0F0" w:color="F0F0F0" w:val="clear"/>
          </w:tcPr>
          <w:p>
            <w:r>
              <w:rPr>
                <w:b/>
                <w:sz w:val="20"/>
              </w:rPr>
              <w:t>Output</w:t>
            </w:r>
          </w:p>
        </w:tc>
        <w:tc>
          <w:tcPr>
            <w:tcW w:type="dxa" w:w="6160"/>
          </w:tcPr>
          <w:p>
            <w:r>
              <w:rPr>
                <w:b w:val="0"/>
                <w:sz w:val="20"/>
              </w:rPr>
              <w:t>Select your speakers or headphone output.</w:t>
            </w:r>
          </w:p>
        </w:tc>
      </w:tr>
      <w:tr>
        <w:tc>
          <w:tcPr>
            <w:tcW w:type="dxa" w:w="3200"/>
          </w:tcPr>
          <w:p>
            <w:r>
              <w:rPr>
                <w:b/>
                <w:sz w:val="20"/>
              </w:rPr>
              <w:t>Tuner input</w:t>
            </w:r>
          </w:p>
        </w:tc>
        <w:tc>
          <w:tcPr>
            <w:tcW w:type="dxa" w:w="6160"/>
          </w:tcPr>
          <w:p>
            <w:r>
              <w:rPr>
                <w:b w:val="0"/>
                <w:sz w:val="20"/>
              </w:rPr>
              <w:t>Shares the amp’s input automatically while the amp is running, or pick a separate device for standalone tuning.</w:t>
            </w:r>
          </w:p>
        </w:tc>
      </w:tr>
      <w:tr>
        <w:tc>
          <w:tcPr>
            <w:tcW w:type="dxa" w:w="3200"/>
          </w:tcPr>
          <w:p>
            <w:r>
              <w:rPr>
                <w:b/>
                <w:sz w:val="20"/>
              </w:rPr>
              <w:t>Block size</w:t>
            </w:r>
          </w:p>
        </w:tc>
        <w:tc>
          <w:tcPr>
            <w:tcW w:type="dxa" w:w="6160"/>
          </w:tcPr>
          <w:p>
            <w:r>
              <w:rPr>
                <w:b w:val="0"/>
                <w:sz w:val="20"/>
              </w:rPr>
              <w:t>256/512/1024/2048 samples. Lower = less latency but more CPU — 256 is the lowest size confirmed to keep up with a full NAM+IR chain loaded.</w:t>
            </w:r>
          </w:p>
        </w:tc>
      </w:tr>
    </w:tbl>
    <w:p>
      <w:pPr>
        <w:spacing w:after="100"/>
      </w:pPr>
      <w:r>
        <w:rPr>
          <w:b w:val="false"/>
          <w:bCs w:val="false"/>
          <w:sz w:val="22"/>
          <w:szCs w:val="22"/>
        </w:rPr>
        <w:t>Press ▶ START AMP to open the stream. The status line shows actual reported latency and an xrun counter. Xruns (audio dropouts) mean the block size is too small for your hardware — increase it (see the table above).</w:t>
      </w:r>
      <w:r>
        <w:rPr>
          <w:b/>
          <w:bCs/>
          <w:sz w:val="22"/>
          <w:szCs w:val="22"/>
        </w:rPr>
      </w:r>
      <w:r>
        <w:rPr>
          <w:b w:val="false"/>
          <w:bCs w:val="false"/>
          <w:sz w:val="22"/>
          <w:szCs w:val="22"/>
        </w:rPr>
      </w:r>
    </w:p>
    <w:p>
      <w:r>
        <w:t>The tab’s sections — Audio Devices, Levels, Noise Gate, Hum Filter — behave as an accordion, the same mechanic the Pedals tab uses: opening one collapses whichever other was open. Audio Devices starts open; the rest start closed. START AMP and its status sit in a fixed row above the accordion, so they stay visible no matter which section is open or how far the tab is scrolled.</w:t>
      </w:r>
    </w:p>
    <w:p>
      <w:r>
        <w:t>Audio device selections (Host API, Input, Output, Tuner input) persist across sessions. If a saved device can’t be found on the next launch — unplugged, or renamed by Windows — SoloTone falls back to System default and shows a warning naming exactly which device(s) couldn’t be found, rather than silently picking the wrong one.</w:t>
      </w:r>
    </w:p>
    <w:p>
      <w:r>
        <w:t>No ASIO support: SoloTone talks to your audio hardware through the PortAudio build bundled with the sounddevice package, which has no ASIO host API (Windows exposes MME, DirectSound, WASAPI and WDM-KS instead). You do not need an ASIO driver, and installing one (ASIO4ALL, or an interface maker’s own ASIO driver) will not make it appear. Pick your interface under WASAPI or WDM-KS in the Host API dropdown. If your interface only works well through ASIO, tell the developer which model it is.</w:t>
      </w:r>
    </w:p>
    <w:p>
      <w:pPr>
        <w:pStyle w:val="Heading2"/>
        <w:spacing w:after="80" w:before="240"/>
      </w:pPr>
      <w:r>
        <w:t xml:space="preserve">Levels &amp; Noise Gate</w:t>
      </w:r>
    </w:p>
    <w:p>
      <w:pPr>
        <w:spacing w:after="100"/>
      </w:pPr>
      <w:r>
        <w:rPr>
          <w:sz w:val="22"/>
          <w:szCs w:val="22"/>
        </w:rPr>
        <w:t xml:space="preserve">Input gain (−12 to +24 dB) and output gain (−24 to +12 dB) sit on either side of the processing chain. The noise gate has a fixed 3 ms attack / 60 ms release and a Threshold control. A Hum Filter (cascaded notch filters at the mains frequency and its next two harmonics, 50 Hz or 60 Hz) can be switched on ahead of everything else, including the tuner, to remove mains hum from single-coil pickups or noisy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Input Gain</w:t>
            </w:r>
          </w:p>
        </w:tc>
        <w:tc>
          <w:tcPr>
            <w:tcW w:type="dxa" w:w="6160"/>
          </w:tcPr>
          <w:p>
            <w:pPr>
              <w:spacing w:after="0"/>
            </w:pPr>
            <w:r>
              <w:rPr>
                <w:sz w:val="20"/>
                <w:szCs w:val="20"/>
              </w:rPr>
              <w:t xml:space="preserve">−12 to +24 dB. Boost a low-output passive pickup or pad a hot signal before the amp model.</w:t>
            </w:r>
          </w:p>
        </w:tc>
      </w:tr>
      <w:tr>
        <w:tc>
          <w:tcPr>
            <w:tcW w:type="dxa" w:w="3200"/>
            <w:shd w:fill="F0F0F0" w:color="F0F0F0" w:val="clear"/>
          </w:tcPr>
          <w:p>
            <w:pPr>
              <w:spacing w:after="0"/>
            </w:pPr>
            <w:r>
              <w:rPr>
                <w:b/>
                <w:bCs/>
                <w:sz w:val="20"/>
                <w:szCs w:val="20"/>
              </w:rPr>
              <w:t xml:space="preserve">Output Gain</w:t>
            </w:r>
          </w:p>
        </w:tc>
        <w:tc>
          <w:tcPr>
            <w:tcW w:type="dxa" w:w="6160"/>
          </w:tcPr>
          <w:p>
            <w:pPr>
              <w:spacing w:after="0"/>
            </w:pPr>
            <w:r>
              <w:rPr>
                <w:sz w:val="20"/>
                <w:szCs w:val="20"/>
              </w:rPr>
              <w:t xml:space="preserve">−24 to +12 dB. Master output level after the full chain.</w:t>
            </w:r>
          </w:p>
        </w:tc>
      </w:tr>
      <w:tr>
        <w:tc>
          <w:tcPr>
            <w:tcW w:type="dxa" w:w="3200"/>
            <w:shd w:fill="F0F0F0" w:color="F0F0F0" w:val="clear"/>
          </w:tcPr>
          <w:p>
            <w:pPr>
              <w:spacing w:after="0"/>
            </w:pPr>
            <w:r>
              <w:rPr>
                <w:b/>
                <w:bCs/>
                <w:sz w:val="20"/>
                <w:szCs w:val="20"/>
              </w:rPr>
              <w:t xml:space="preserve">Gate Threshold</w:t>
            </w:r>
          </w:p>
        </w:tc>
        <w:tc>
          <w:tcPr>
            <w:tcW w:type="dxa" w:w="6160"/>
          </w:tcPr>
          <w:p>
            <w:pPr>
              <w:spacing w:after="0"/>
            </w:pPr>
            <w:r>
              <w:rPr>
                <w:sz w:val="20"/>
                <w:szCs w:val="20"/>
              </w:rPr>
              <w:t xml:space="preserve">Controls the noise gate. Higher values (displayed as a more negative dBFS number) mean a more aggressive gate. The gate uses a 3 ms attack and 60 ms release to avoid clicks.</w:t>
            </w:r>
          </w:p>
        </w:tc>
      </w:tr>
    </w:tbl>
    <w:p>
      <w:pPr>
        <w:pStyle w:val="Heading2"/>
        <w:spacing w:after="80" w:before="240"/>
      </w:pPr>
      <w:r>
        <w:t xml:space="preserve">NAM Amp Model</w:t>
      </w:r>
    </w:p>
    <w:p>
      <w:pPr>
        <w:spacing w:after="100"/>
      </w:pPr>
      <w:r>
        <w:rPr>
          <w:sz w:val="22"/>
          <w:szCs w:val="22"/>
        </w:rPr>
        <w:t>SoloTone can load Neural Amp Modeler (.nam) capture files using a from-scratch WaveNet inference engine — no PyTorch required. Load any .nam file captured with the WaveNet architecture (the most common format from ToneX, NAM, and community capture sites). The Load .nam… dialog reopens in whichever folder you last browsed to, rather than always resetting to the bundled nam/ folder.</w:t>
      </w:r>
    </w:p>
    <w:p>
      <w:pPr>
        <w:pStyle w:val="ListParagraph"/>
        <w:numPr>
          <w:ilvl w:val="0"/>
          <w:numId w:val="1"/>
        </w:numPr>
        <w:spacing w:after="60"/>
      </w:pPr>
      <w:r>
        <w:rPr>
          <w:sz w:val="22"/>
          <w:szCs w:val="22"/>
        </w:rPr>
        <w:t xml:space="preserve">Press Load .nam… and select your file.</w:t>
      </w:r>
    </w:p>
    <w:p>
      <w:pPr>
        <w:pStyle w:val="ListParagraph"/>
        <w:numPr>
          <w:ilvl w:val="0"/>
          <w:numId w:val="1"/>
        </w:numPr>
        <w:spacing w:after="60"/>
      </w:pPr>
      <w:r>
        <w:rPr>
          <w:sz w:val="22"/>
          <w:szCs w:val="22"/>
        </w:rPr>
        <w:t xml:space="preserve">The file name and receptive field (in ms) are displayed after loading.</w:t>
      </w:r>
    </w:p>
    <w:p>
      <w:pPr>
        <w:pStyle w:val="ListParagraph"/>
        <w:numPr>
          <w:ilvl w:val="0"/>
          <w:numId w:val="1"/>
        </w:numPr>
        <w:spacing w:after="60"/>
      </w:pPr>
      <w:r>
        <w:rPr>
          <w:sz w:val="22"/>
          <w:szCs w:val="22"/>
        </w:rPr>
        <w:t xml:space="preserve">Use the Enabled checkbox to bypass the model without unloading it.</w:t>
      </w:r>
    </w:p>
    <w:p>
      <w:pPr>
        <w:pStyle w:val="ListParagraph"/>
        <w:numPr>
          <w:ilvl w:val="0"/>
          <w:numId w:val="1"/>
        </w:numPr>
        <w:spacing w:after="60"/>
      </w:pPr>
      <w:r>
        <w:rPr>
          <w:sz w:val="22"/>
          <w:szCs w:val="22"/>
        </w:rPr>
        <w:t xml:space="preserve">Press Clear to unload the current model.</w:t>
      </w:r>
    </w:p>
    <w:p>
      <w:pPr>
        <w:pBdr>
          <w:left w:val="single" w:color="AAAAAA" w:sz="6" w:space="8"/>
        </w:pBdr>
        <w:spacing w:after="100"/>
        <w:ind w:left="360"/>
      </w:pPr>
      <w:r>
        <w:rPr>
          <w:b/>
          <w:bCs/>
          <w:color w:val="555555"/>
          <w:sz w:val="22"/>
          <w:szCs w:val="22"/>
        </w:rPr>
        <w:t xml:space="preserve">Note: </w:t>
      </w:r>
      <w:r>
        <w:rPr>
          <w:color w:val="555555"/>
          <w:sz w:val="22"/>
          <w:szCs w:val="22"/>
        </w:rPr>
        <w:t xml:space="preserve">LSTM-architecture .nam files are not currently supported. If you see a load error mentioning architecture, the file uses a format this processor cannot run.</w:t>
      </w:r>
    </w:p>
    <w:p>
      <w:pPr>
        <w:pStyle w:val="Heading2"/>
        <w:spacing w:after="80" w:before="240"/>
      </w:pPr>
      <w:r>
        <w:t xml:space="preserve">Cabinet IRs</w:t>
      </w:r>
    </w:p>
    <w:p>
      <w:pPr>
        <w:spacing w:after="100"/>
      </w:pPr>
      <w:r>
        <w:rPr>
          <w:sz w:val="22"/>
          <w:szCs w:val="22"/>
        </w:rPr>
        <w:t>Up to five WAV impulse response files can be loaded simultaneously — integer PCM (8/16/24/32-bit), 32/64-bit float, and WAVE_FORMAT_EXTENSIBLE headers are all supported, parsed directly rather than through a WAV reader that only understands plain integer PCM. Each slot has an editable label field so you can name your cabs. Use the radio buttons to select the active IR, or Bypass IR to skip the cab stage. Like the NAM dialog, Load… reopens in whichever folder you last browsed to.</w:t>
      </w:r>
    </w:p>
    <w:p>
      <w:pPr>
        <w:pStyle w:val="ListParagraph"/>
        <w:numPr>
          <w:ilvl w:val="0"/>
          <w:numId w:val="1"/>
        </w:numPr>
        <w:spacing w:after="60"/>
      </w:pPr>
      <w:r>
        <w:rPr>
          <w:sz w:val="22"/>
          <w:szCs w:val="22"/>
        </w:rPr>
        <w:t xml:space="preserve">Press Load… next to any slot and select a .wav file.</w:t>
      </w:r>
    </w:p>
    <w:p>
      <w:pPr>
        <w:pStyle w:val="ListParagraph"/>
        <w:numPr>
          <w:ilvl w:val="0"/>
          <w:numId w:val="1"/>
        </w:numPr>
        <w:spacing w:after="60"/>
      </w:pPr>
      <w:r>
        <w:rPr>
          <w:sz w:val="22"/>
          <w:szCs w:val="22"/>
        </w:rPr>
        <w:t xml:space="preserve">Press ✕ to unload a slot.</w:t>
      </w:r>
    </w:p>
    <w:p>
      <w:pPr>
        <w:pStyle w:val="ListParagraph"/>
        <w:numPr>
          <w:ilvl w:val="0"/>
          <w:numId w:val="1"/>
        </w:numPr>
        <w:spacing w:after="60"/>
      </w:pPr>
      <w:r>
        <w:rPr>
          <w:sz w:val="22"/>
          <w:szCs w:val="22"/>
        </w:rPr>
        <w:t xml:space="preserve">IRs are resampled to 44100 Hz on load if needed.</w:t>
      </w:r>
    </w:p>
    <w:p>
      <w:pPr>
        <w:pStyle w:val="ListParagraph"/>
        <w:numPr>
          <w:ilvl w:val="0"/>
          <w:numId w:val="1"/>
        </w:numPr>
        <w:spacing w:after="60"/>
      </w:pPr>
      <w:r>
        <w:rPr>
          <w:sz w:val="22"/>
          <w:szCs w:val="22"/>
        </w:rPr>
        <w:t>Convolution uses an overlap-add FFT method, sized to the nearest fast FFT length rather than the exact block+IR length — an unlucky exact length can hit a slow FFT size (a large prime factor) and cost 10x what it should for the same math, which the padding avoids.</w:t>
      </w:r>
    </w:p>
    <w:p>
      <w:pPr>
        <w:pStyle w:val="ListParagraph"/>
        <w:numPr>
          <w:ilvl w:val="0"/>
          <w:numId w:val="1"/>
        </w:numPr>
        <w:spacing w:after="60"/>
      </w:pPr>
      <w:r>
        <w:rPr>
          <w:sz w:val="22"/>
          <w:szCs w:val="22"/>
        </w:rPr>
        <w:t xml:space="preserve">Use the A and B buttons on any two slots, then press Toggle A/B to flip between them instantly while playing — useful for comparing cab choices.</w:t>
      </w:r>
    </w:p>
    <w:p>
      <w:pPr>
        <w:pStyle w:val="ListParagraph"/>
        <w:numPr>
          <w:ilvl w:val="0"/>
          <w:numId w:val="1"/>
        </w:numPr>
        <w:spacing w:after="60"/>
      </w:pPr>
      <w:r>
        <w:t>Enable Blend A/B and drag the ratio slider to mix the current A and B slots continuously instead of switching between them — useful for a cab blend partway between two mic positions or speakers. Both the blend toggle and its ratio can be mapped to a MIDI knob/pad or keybind, for a live blend controlled by an expression pedal or knob.</w:t>
      </w:r>
    </w:p>
    <w:p>
      <w:pPr>
        <w:pStyle w:val="Heading2"/>
        <w:spacing w:after="80" w:before="240"/>
      </w:pPr>
      <w:r>
        <w:t>5-Band EQ</w:t>
      </w:r>
    </w:p>
    <w:p>
      <w:pPr>
        <w:spacing w:after="100"/>
      </w:pPr>
      <w:r>
        <w:rPr>
          <w:sz w:val="22"/>
          <w:szCs w:val="22"/>
        </w:rPr>
        <w:t>A 5-band EQ sits after the cab IR, shown as vertical faders in a row like a hardware graphic EQ pedal: a low shelf (100 Hz), three peaking bands (400 Hz, 1 kHz, 2.5 kHz), and a high shelf (6 kHz), each ±15 dB. A separate Level fader (also ±15 dB, centered at 0) trims overall output back to a usable level after a heavy cut or boost — the same role a real EQ pedal's Level knob plays.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r>
              <w:rPr>
                <w:b/>
                <w:sz w:val="20"/>
              </w:rPr>
              <w:t>Low shelf</w:t>
            </w:r>
          </w:p>
        </w:tc>
        <w:tc>
          <w:tcPr>
            <w:tcW w:type="dxa" w:w="6160"/>
          </w:tcPr>
          <w:p>
            <w:r>
              <w:rPr>
                <w:b w:val="0"/>
                <w:sz w:val="20"/>
              </w:rPr>
              <w:t>100 Hz, ±15 dB. Boost for warmth, cut for clarity on a muddy amp model.</w:t>
            </w:r>
          </w:p>
        </w:tc>
      </w:tr>
      <w:tr>
        <w:tc>
          <w:tcPr>
            <w:tcW w:type="dxa" w:w="3200"/>
            <w:shd w:fill="F0F0F0" w:color="F0F0F0" w:val="clear"/>
          </w:tcPr>
          <w:p>
            <w:r>
              <w:rPr>
                <w:b/>
                <w:sz w:val="20"/>
              </w:rPr>
              <w:t>Mid peak 1</w:t>
            </w:r>
          </w:p>
        </w:tc>
        <w:tc>
          <w:tcPr>
            <w:tcW w:type="dxa" w:w="6160"/>
          </w:tcPr>
          <w:p>
            <w:r>
              <w:rPr>
                <w:b w:val="0"/>
                <w:sz w:val="20"/>
              </w:rPr>
              <w:t>400 Hz, ±15 dB.</w:t>
            </w:r>
          </w:p>
        </w:tc>
      </w:tr>
      <w:tr>
        <w:tc>
          <w:tcPr>
            <w:tcW w:type="dxa" w:w="3200"/>
            <w:shd w:fill="F0F0F0" w:color="F0F0F0" w:val="clear"/>
          </w:tcPr>
          <w:p>
            <w:r>
              <w:rPr>
                <w:b/>
                <w:sz w:val="20"/>
              </w:rPr>
              <w:t>Mid peak 2</w:t>
            </w:r>
          </w:p>
        </w:tc>
        <w:tc>
          <w:tcPr>
            <w:tcW w:type="dxa" w:w="6160"/>
          </w:tcPr>
          <w:p>
            <w:r>
              <w:rPr>
                <w:b w:val="0"/>
                <w:sz w:val="20"/>
              </w:rPr>
              <w:t>1 kHz, ±15 dB. Boost for presence and cut-through; cut for a scooped sound.</w:t>
            </w:r>
          </w:p>
        </w:tc>
      </w:tr>
      <w:tr>
        <w:tc>
          <w:tcPr>
            <w:tcW w:type="dxa" w:w="3200"/>
          </w:tcPr>
          <w:p>
            <w:r>
              <w:rPr>
                <w:b/>
                <w:sz w:val="20"/>
              </w:rPr>
              <w:t>Mid peak 3</w:t>
            </w:r>
          </w:p>
        </w:tc>
        <w:tc>
          <w:tcPr>
            <w:tcW w:type="dxa" w:w="6160"/>
          </w:tcPr>
          <w:p>
            <w:r>
              <w:rPr>
                <w:b w:val="0"/>
                <w:sz w:val="20"/>
              </w:rPr>
              <w:t>2.5 kHz, ±15 dB.</w:t>
            </w:r>
          </w:p>
        </w:tc>
      </w:tr>
      <w:tr>
        <w:tc>
          <w:tcPr>
            <w:tcW w:type="dxa" w:w="3200"/>
          </w:tcPr>
          <w:p>
            <w:r>
              <w:rPr>
                <w:b/>
                <w:sz w:val="20"/>
              </w:rPr>
              <w:t>High shelf</w:t>
            </w:r>
          </w:p>
        </w:tc>
        <w:tc>
          <w:tcPr>
            <w:tcW w:type="dxa" w:w="6160"/>
          </w:tcPr>
          <w:p>
            <w:r>
              <w:rPr>
                <w:b w:val="0"/>
                <w:sz w:val="20"/>
              </w:rPr>
              <w:t>6 kHz, ±15 dB. Boost for air and pick attack; cut for a darker tone.</w:t>
            </w:r>
          </w:p>
        </w:tc>
      </w:tr>
      <w:tr>
        <w:tc>
          <w:tcPr>
            <w:tcW w:type="dxa" w:w="3200"/>
          </w:tcPr>
          <w:p>
            <w:r>
              <w:rPr>
                <w:b/>
                <w:sz w:val="20"/>
              </w:rPr>
              <w:t>Level</w:t>
            </w:r>
          </w:p>
        </w:tc>
        <w:tc>
          <w:tcPr>
            <w:tcW w:type="dxa" w:w="6160"/>
          </w:tcPr>
          <w:p>
            <w:r>
              <w:rPr>
                <w:b w:val="0"/>
                <w:sz w:val="20"/>
              </w:rPr>
              <w:t>±15 dB, centered at 0. Trims overall output after the bands — the same role a real EQ pedal’s Level knob plays.</w:t>
            </w:r>
          </w:p>
        </w:tc>
      </w:tr>
    </w:tbl>
    <w:p>
      <w:pPr>
        <w:spacing w:after="100"/>
      </w:pPr>
      <w:r>
        <w:rPr>
          <w:sz w:val="22"/>
          <w:szCs w:val="22"/>
        </w:rPr>
        <w:t xml:space="preserve">Use the EQ Enabled checkbox to A/B the EQ in and out.</w:t>
      </w:r>
    </w:p>
    <w:p>
      <w:r>
        <w:br w:type="page"/>
      </w:r>
    </w:p>
    <w:p>
      <w:pPr>
        <w:pStyle w:val="Heading1"/>
        <w:spacing w:after="120" w:before="320"/>
      </w:pPr>
      <w:r>
        <w:t xml:space="preserve">Pedals</w:t>
      </w:r>
    </w:p>
    <w:p>
      <w:pPr>
        <w:spacing w:after="100"/>
      </w:pPr>
      <w:r>
        <w:rPr>
          <w:sz w:val="22"/>
          <w:szCs w:val="22"/>
        </w:rPr>
        <w:t>A pedal-effects chain sits ahead of the NAM amp model, earlier in the same signal path shaped on the Signal Chain tab: Input gain → Pedals → Noise gate → NAM → Active IR → EQ → Output gain → Output. Each effect has its own Enabled checkbox, so effects can be clicked in and out independently while playing. The order of the eight effects within the Pedals stage — Compressor, Wah, Fuzz, Distortion, Overdrive/Boost, Chorus/Flanger, Delay, Reverb by default — isn’t fixed either; see Reordering the chain below.</w:t>
      </w:r>
    </w:p>
    <w:p>
      <w:pPr>
        <w:pStyle w:val="Heading2"/>
        <w:spacing w:after="80" w:before="240"/>
      </w:pPr>
      <w:r>
        <w:t xml:space="preserve">Tuner Mute</w:t>
      </w:r>
    </w:p>
    <w:p>
      <w:pPr>
        <w:spacing w:after="100"/>
      </w:pPr>
      <w:r>
        <w:rPr>
          <w:sz w:val="22"/>
          <w:szCs w:val="22"/>
        </w:rPr>
        <w:t xml:space="preserve">A single MUTE checkbox silences the amp’s input entirely, ahead of every other pedal — mute the chain and tune up without the amp hearing you.</w:t>
      </w:r>
    </w:p>
    <w:p>
      <w:pPr>
        <w:pStyle w:val="Heading2"/>
        <w:spacing w:after="80" w:before="240"/>
      </w:pPr>
      <w:r>
        <w:t xml:space="preserve">Compressor</w:t>
      </w:r>
    </w:p>
    <w:p>
      <w:pPr>
        <w:spacing w:after="100"/>
      </w:pPr>
      <w:r>
        <w:rPr>
          <w:sz w:val="22"/>
          <w:szCs w:val="22"/>
        </w:rPr>
        <w:t xml:space="preserve">A tube-styled compressor, first in the default pedal order. Threshold, Ratio, Attack, and Release drive a soft-knee gain curve for a rounder, less clampy feel than a hard-knee digital compressor; Makeup gain restores level afterward. The Warmth control (0–100%) blends in an asymmetric tube-style saturation stage for a touch of even-harmonic coloration.</w:t>
      </w:r>
    </w:p>
    <w:p>
      <w:pPr>
        <w:pStyle w:val="Heading2"/>
        <w:spacing w:after="80" w:before="240"/>
      </w:pPr>
      <w:r>
        <w:t xml:space="preserve">Wah</w:t>
      </w:r>
    </w:p>
    <w:p>
      <w:pPr>
        <w:spacing w:after="100"/>
      </w:pPr>
      <w:r>
        <w:rPr>
          <w:sz w:val="22"/>
          <w:szCs w:val="22"/>
        </w:rPr>
        <w:t>Manual mode sets a fixed Position (0–100%) within an adjustable Range (Hz) — drag the Position slider, or use a keybind or MIDI Up/Down pair (configured on the Settings tab) to nudge it without touching the mouse. Auto sweep mode instead drives the same Range automatically, with its own Rate (Hz) and Intensity (how much of the range it swings) controls. Resonance (Q) applies in both modes. The Range default is guitar-voiced; bass players typically want it lower, e.g. 150–800 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r>
              <w:rPr>
                <w:b/>
                <w:sz w:val="20"/>
              </w:rPr>
              <w:t>Enabled</w:t>
            </w:r>
          </w:p>
        </w:tc>
        <w:tc>
          <w:tcPr>
            <w:tcW w:type="dxa" w:w="6160"/>
          </w:tcPr>
          <w:p>
            <w:r>
              <w:rPr>
                <w:b w:val="0"/>
                <w:sz w:val="20"/>
              </w:rPr>
              <w:t>Turns the wah filter on or off.</w:t>
            </w:r>
          </w:p>
        </w:tc>
      </w:tr>
      <w:tr>
        <w:tc>
          <w:tcPr>
            <w:tcW w:type="dxa" w:w="3200"/>
            <w:shd w:fill="F0F0F0" w:color="F0F0F0" w:val="clear"/>
          </w:tcPr>
          <w:p>
            <w:r>
              <w:rPr>
                <w:b/>
                <w:sz w:val="20"/>
              </w:rPr>
              <w:t>Mode</w:t>
            </w:r>
          </w:p>
        </w:tc>
        <w:tc>
          <w:tcPr>
            <w:tcW w:type="dxa" w:w="6160"/>
          </w:tcPr>
          <w:p>
            <w:r>
              <w:rPr>
                <w:b w:val="0"/>
                <w:sz w:val="20"/>
              </w:rPr>
              <w:t>Manual — Position sets a fixed point within Range. Auto — sweeps Range automatically via Rate and Intensity.</w:t>
            </w:r>
          </w:p>
        </w:tc>
      </w:tr>
      <w:tr>
        <w:tc>
          <w:tcPr>
            <w:tcW w:type="dxa" w:w="3200"/>
            <w:shd w:fill="F0F0F0" w:color="F0F0F0" w:val="clear"/>
          </w:tcPr>
          <w:p>
            <w:r>
              <w:rPr>
                <w:b/>
                <w:sz w:val="20"/>
              </w:rPr>
              <w:t>Range (Hz)</w:t>
            </w:r>
          </w:p>
        </w:tc>
        <w:tc>
          <w:tcPr>
            <w:tcW w:type="dxa" w:w="6160"/>
          </w:tcPr>
          <w:p>
            <w:r>
              <w:rPr>
                <w:b w:val="0"/>
                <w:sz w:val="20"/>
              </w:rPr>
              <w:t>Low/high bounds of the sweep, adjustable roughly 100–3500 Hz; default 400–2200 Hz. Bass players typically want it lower, e.g. 150–800 Hz.</w:t>
            </w:r>
          </w:p>
        </w:tc>
      </w:tr>
      <w:tr>
        <w:tc>
          <w:tcPr>
            <w:tcW w:type="dxa" w:w="3200"/>
          </w:tcPr>
          <w:p>
            <w:r>
              <w:rPr>
                <w:b/>
                <w:sz w:val="20"/>
              </w:rPr>
              <w:t>Position (Manual) / Rate &amp; Intensity (Auto)</w:t>
            </w:r>
          </w:p>
        </w:tc>
        <w:tc>
          <w:tcPr>
            <w:tcW w:type="dxa" w:w="6160"/>
          </w:tcPr>
          <w:p>
            <w:r>
              <w:rPr>
                <w:b w:val="0"/>
                <w:sz w:val="20"/>
              </w:rPr>
              <w:t>Manual: Position, 0–100% within Range. Auto: Sweep rate 0.05–8.0 Hz and Sweep intensity 0–100% (fraction of Range swept).</w:t>
            </w:r>
          </w:p>
        </w:tc>
      </w:tr>
      <w:tr>
        <w:tc>
          <w:tcPr>
            <w:tcW w:type="dxa" w:w="3200"/>
          </w:tcPr>
          <w:p>
            <w:r>
              <w:rPr>
                <w:b/>
                <w:sz w:val="20"/>
              </w:rPr>
              <w:t>Resonance (Q)</w:t>
            </w:r>
          </w:p>
        </w:tc>
        <w:tc>
          <w:tcPr>
            <w:tcW w:type="dxa" w:w="6160"/>
          </w:tcPr>
          <w:p>
            <w:r>
              <w:rPr>
                <w:b w:val="0"/>
                <w:sz w:val="20"/>
              </w:rPr>
              <w:t>Controls how narrow and vocal the sweep sounds, 1.0–8.0.</w:t>
            </w:r>
          </w:p>
        </w:tc>
      </w:tr>
    </w:tbl>
    <w:p>
      <w:pPr>
        <w:pStyle w:val="Heading2"/>
        <w:spacing w:after="80" w:before="240"/>
      </w:pPr>
      <w:r>
        <w:t xml:space="preserve">Fuzz</w:t>
      </w:r>
    </w:p>
    <w:p>
      <w:pPr>
        <w:pStyle w:val="Heading2"/>
        <w:spacing w:after="80" w:before="240"/>
      </w:pPr>
      <w:r>
        <w:t xml:space="preserve">Distortion</w:t>
      </w:r>
    </w:p>
    <w:p>
      <w:pPr>
        <w:spacing w:after="100"/>
      </w:pPr>
      <w:r>
        <w:rPr>
          <w:sz w:val="22"/>
          <w:szCs w:val="22"/>
        </w:rPr>
        <w:t xml:space="preserve">Four selectable voicings share Drive, Tone, and Volume controls: Boss DS-1 (hard silicon clip to a low fixed threshold — boxy, compressed), ProCo RAT (op-amp into diodes, a touch rounder-edged), MXR Distortion+ (asymmetric diode clip, softer and more compressed), and Metal (a cascaded double clipping stage plus a mid-scoop EQ for a high-gain, scooped-mids voicing). Tone sweeps a low-pass filter from dark to bright.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Enabled</w:t>
            </w:r>
          </w:p>
        </w:tc>
        <w:tc>
          <w:tcPr>
            <w:tcW w:type="dxa" w:w="6160"/>
          </w:tcPr>
          <w:p>
            <w:pPr>
              <w:spacing w:after="0"/>
            </w:pPr>
            <w:r>
              <w:rPr>
                <w:sz w:val="20"/>
                <w:szCs w:val="20"/>
              </w:rPr>
              <w:t xml:space="preserve">Turns the fuzz on or off.</w:t>
            </w:r>
          </w:p>
        </w:tc>
      </w:tr>
      <w:tr>
        <w:tc>
          <w:tcPr>
            <w:tcW w:type="dxa" w:w="3200"/>
            <w:shd w:fill="F0F0F0" w:color="F0F0F0" w:val="clear"/>
          </w:tcPr>
          <w:p>
            <w:pPr>
              <w:spacing w:after="0"/>
            </w:pPr>
            <w:r>
              <w:rPr>
                <w:b/>
                <w:bCs/>
                <w:sz w:val="20"/>
                <w:szCs w:val="20"/>
              </w:rPr>
              <w:t xml:space="preserve">Type</w:t>
            </w:r>
          </w:p>
        </w:tc>
        <w:tc>
          <w:tcPr>
            <w:tcW w:type="dxa" w:w="6160"/>
          </w:tcPr>
          <w:p>
            <w:pPr>
              <w:spacing w:after="0"/>
            </w:pPr>
            <w:r>
              <w:rPr>
                <w:sz w:val="20"/>
                <w:szCs w:val="20"/>
              </w:rPr>
              <w:t xml:space="preserve">Fuzz Face — asymmetric germanium-style clipping. Big Muff — two cascaded hard-clip stages.</w:t>
            </w:r>
          </w:p>
        </w:tc>
      </w:tr>
      <w:tr>
        <w:tc>
          <w:tcPr>
            <w:tcW w:type="dxa" w:w="3200"/>
            <w:shd w:fill="F0F0F0" w:color="F0F0F0" w:val="clear"/>
          </w:tcPr>
          <w:p>
            <w:pPr>
              <w:spacing w:after="0"/>
            </w:pPr>
            <w:r>
              <w:rPr>
                <w:b/>
                <w:bCs/>
                <w:sz w:val="20"/>
                <w:szCs w:val="20"/>
              </w:rPr>
              <w:t xml:space="preserve">Drive</w:t>
            </w:r>
          </w:p>
        </w:tc>
        <w:tc>
          <w:tcPr>
            <w:tcW w:type="dxa" w:w="6160"/>
          </w:tcPr>
          <w:p>
            <w:pPr>
              <w:spacing w:after="0"/>
            </w:pPr>
            <w:r>
              <w:rPr>
                <w:sz w:val="20"/>
                <w:szCs w:val="20"/>
              </w:rPr>
              <w:t xml:space="preserve">1–10.</w:t>
            </w:r>
          </w:p>
        </w:tc>
      </w:tr>
      <w:tr>
        <w:tc>
          <w:tcPr>
            <w:tcW w:type="dxa" w:w="3200"/>
            <w:shd w:fill="F0F0F0" w:color="F0F0F0" w:val="clear"/>
          </w:tcPr>
          <w:p>
            <w:pPr>
              <w:spacing w:after="0"/>
            </w:pPr>
            <w:r>
              <w:rPr>
                <w:b/>
                <w:bCs/>
                <w:sz w:val="20"/>
                <w:szCs w:val="20"/>
              </w:rPr>
              <w:t xml:space="preserve">Volume</w:t>
            </w:r>
          </w:p>
        </w:tc>
        <w:tc>
          <w:tcPr>
            <w:tcW w:type="dxa" w:w="6160"/>
          </w:tcPr>
          <w:p>
            <w:pPr>
              <w:spacing w:after="0"/>
            </w:pPr>
            <w:r>
              <w:rPr>
                <w:sz w:val="20"/>
                <w:szCs w:val="20"/>
              </w:rPr>
              <w:t xml:space="preserve">0–100%.</w:t>
            </w:r>
          </w:p>
        </w:tc>
      </w:tr>
      <w:tr>
        <w:tc>
          <w:tcPr>
            <w:tcW w:type="dxa" w:w="3200"/>
            <w:shd w:fill="F0F0F0" w:color="F0F0F0" w:val="clear"/>
          </w:tcPr>
          <w:p>
            <w:pPr>
              <w:spacing w:after="0"/>
            </w:pPr>
            <w:r>
              <w:rPr>
                <w:b/>
                <w:bCs/>
                <w:sz w:val="20"/>
                <w:szCs w:val="20"/>
              </w:rPr>
              <w:t xml:space="preserve">Big Muff Tone</w:t>
            </w:r>
          </w:p>
        </w:tc>
        <w:tc>
          <w:tcPr>
            <w:tcW w:type="dxa" w:w="6160"/>
          </w:tcPr>
          <w:p>
            <w:pPr>
              <w:spacing w:after="0"/>
            </w:pPr>
            <w:r>
              <w:rPr>
                <w:sz w:val="20"/>
                <w:szCs w:val="20"/>
              </w:rPr>
              <w:t xml:space="preserve">Full (bright), Flat (even), or Scoop (mid-scooped wall of sound). Only affects the Big Muff type.</w:t>
            </w:r>
          </w:p>
        </w:tc>
      </w:tr>
    </w:tbl>
    <w:p>
      <w:pPr>
        <w:pStyle w:val="Heading2"/>
        <w:spacing w:after="80" w:before="240"/>
      </w:pPr>
      <w:r>
        <w:t xml:space="preserve">Overdrive / Boost</w:t>
      </w:r>
    </w:p>
    <w:p>
      <w:pPr>
        <w:spacing w:after="100"/>
      </w:pPr>
      <w:r>
        <w:rPr>
          <w:sz w:val="22"/>
          <w:szCs w:val="22"/>
        </w:rPr>
        <w:t xml:space="preserve">Three modes: Tubescreamer-style mid-hump drive, Klon (a “transparent” parallel clean + gently-clipped blend with a treble/presence lift, instead of a mid-hump), or a plain Clean 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Enabled</w:t>
            </w:r>
          </w:p>
        </w:tc>
        <w:tc>
          <w:tcPr>
            <w:tcW w:type="dxa" w:w="6160"/>
          </w:tcPr>
          <w:p>
            <w:pPr>
              <w:spacing w:after="0"/>
            </w:pPr>
            <w:r>
              <w:rPr>
                <w:sz w:val="20"/>
                <w:szCs w:val="20"/>
              </w:rPr>
              <w:t xml:space="preserve">Turns the overdrive/boost stage on or off.</w:t>
            </w:r>
          </w:p>
        </w:tc>
      </w:tr>
      <w:tr>
        <w:tc>
          <w:tcPr>
            <w:tcW w:type="dxa" w:w="3200"/>
            <w:shd w:fill="F0F0F0" w:color="F0F0F0" w:val="clear"/>
          </w:tcPr>
          <w:p>
            <w:pPr>
              <w:spacing w:after="0"/>
            </w:pPr>
            <w:r>
              <w:rPr>
                <w:b/>
                <w:bCs/>
                <w:sz w:val="20"/>
                <w:szCs w:val="20"/>
              </w:rPr>
              <w:t xml:space="preserve">Type</w:t>
            </w:r>
          </w:p>
        </w:tc>
        <w:tc>
          <w:tcPr>
            <w:tcW w:type="dxa" w:w="6160"/>
          </w:tcPr>
          <w:p>
            <w:pPr>
              <w:spacing w:after="0"/>
            </w:pPr>
            <w:r>
              <w:rPr>
                <w:sz w:val="20"/>
                <w:szCs w:val="20"/>
              </w:rPr>
              <w:t xml:space="preserve">Tubescreamer — high-pass into soft clip into low-pass, with a mid-hump. Clean Boost — simple clean gain.</w:t>
            </w:r>
          </w:p>
        </w:tc>
      </w:tr>
      <w:tr>
        <w:tc>
          <w:tcPr>
            <w:tcW w:type="dxa" w:w="3200"/>
            <w:shd w:fill="F0F0F0" w:color="F0F0F0" w:val="clear"/>
          </w:tcPr>
          <w:p>
            <w:pPr>
              <w:spacing w:after="0"/>
            </w:pPr>
            <w:r>
              <w:rPr>
                <w:b/>
                <w:bCs/>
                <w:sz w:val="20"/>
                <w:szCs w:val="20"/>
              </w:rPr>
              <w:t xml:space="preserve">Drive</w:t>
            </w:r>
          </w:p>
        </w:tc>
        <w:tc>
          <w:tcPr>
            <w:tcW w:type="dxa" w:w="6160"/>
          </w:tcPr>
          <w:p>
            <w:pPr>
              <w:spacing w:after="0"/>
            </w:pPr>
            <w:r>
              <w:rPr>
                <w:sz w:val="20"/>
                <w:szCs w:val="20"/>
              </w:rPr>
              <w:t xml:space="preserve">1–10.</w:t>
            </w:r>
          </w:p>
        </w:tc>
      </w:tr>
      <w:tr>
        <w:tc>
          <w:tcPr>
            <w:tcW w:type="dxa" w:w="3200"/>
            <w:shd w:fill="F0F0F0" w:color="F0F0F0" w:val="clear"/>
          </w:tcPr>
          <w:p>
            <w:pPr>
              <w:spacing w:after="0"/>
            </w:pPr>
            <w:r>
              <w:rPr>
                <w:b/>
                <w:bCs/>
                <w:sz w:val="20"/>
                <w:szCs w:val="20"/>
              </w:rPr>
              <w:t xml:space="preserve">Volume</w:t>
            </w:r>
          </w:p>
        </w:tc>
        <w:tc>
          <w:tcPr>
            <w:tcW w:type="dxa" w:w="6160"/>
          </w:tcPr>
          <w:p>
            <w:pPr>
              <w:spacing w:after="0"/>
            </w:pPr>
            <w:r>
              <w:rPr>
                <w:sz w:val="20"/>
                <w:szCs w:val="20"/>
              </w:rPr>
              <w:t xml:space="preserve">0–100%.</w:t>
            </w:r>
          </w:p>
        </w:tc>
      </w:tr>
    </w:tbl>
    <w:p>
      <w:pPr>
        <w:pStyle w:val="Heading2"/>
        <w:spacing w:after="80" w:before="240"/>
      </w:pPr>
      <w:r>
        <w:t xml:space="preserve">Chorus / Flanger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Enabled</w:t>
            </w:r>
          </w:p>
        </w:tc>
        <w:tc>
          <w:tcPr>
            <w:tcW w:type="dxa" w:w="6160"/>
          </w:tcPr>
          <w:p>
            <w:pPr>
              <w:spacing w:after="0"/>
            </w:pPr>
            <w:r>
              <w:rPr>
                <w:sz w:val="20"/>
                <w:szCs w:val="20"/>
              </w:rPr>
              <w:t xml:space="preserve">Turns the modulation effect on or off.</w:t>
            </w:r>
          </w:p>
        </w:tc>
      </w:tr>
      <w:tr>
        <w:tc>
          <w:tcPr>
            <w:tcW w:type="dxa" w:w="3200"/>
            <w:shd w:fill="F0F0F0" w:color="F0F0F0" w:val="clear"/>
          </w:tcPr>
          <w:p>
            <w:pPr>
              <w:spacing w:after="0"/>
            </w:pPr>
            <w:r>
              <w:rPr>
                <w:b/>
                <w:bCs/>
                <w:sz w:val="20"/>
                <w:szCs w:val="20"/>
              </w:rPr>
              <w:t xml:space="preserve">Type</w:t>
            </w:r>
          </w:p>
        </w:tc>
        <w:tc>
          <w:tcPr>
            <w:tcW w:type="dxa" w:w="6160"/>
          </w:tcPr>
          <w:p>
            <w:pPr>
              <w:spacing w:after="0"/>
            </w:pPr>
            <w:r>
              <w:rPr>
                <w:sz w:val="20"/>
                <w:szCs w:val="20"/>
              </w:rPr>
              <w:t xml:space="preserve">Chorus or Flanger — the same modulated-delay engine, voiced differently by Rate and Depth.</w:t>
            </w:r>
          </w:p>
        </w:tc>
      </w:tr>
      <w:tr>
        <w:tc>
          <w:tcPr>
            <w:tcW w:type="dxa" w:w="3200"/>
            <w:shd w:fill="F0F0F0" w:color="F0F0F0" w:val="clear"/>
          </w:tcPr>
          <w:p>
            <w:pPr>
              <w:spacing w:after="0"/>
            </w:pPr>
            <w:r>
              <w:rPr>
                <w:b/>
                <w:bCs/>
                <w:sz w:val="20"/>
                <w:szCs w:val="20"/>
              </w:rPr>
              <w:t xml:space="preserve">Rate</w:t>
            </w:r>
          </w:p>
        </w:tc>
        <w:tc>
          <w:tcPr>
            <w:tcW w:type="dxa" w:w="6160"/>
          </w:tcPr>
          <w:p>
            <w:pPr>
              <w:spacing w:after="0"/>
            </w:pPr>
            <w:r>
              <w:rPr>
                <w:sz w:val="20"/>
                <w:szCs w:val="20"/>
              </w:rPr>
              <w:t xml:space="preserve">Modulation speed, 0.1–5.0 Hz.</w:t>
            </w:r>
          </w:p>
        </w:tc>
      </w:tr>
      <w:tr>
        <w:tc>
          <w:tcPr>
            <w:tcW w:type="dxa" w:w="3200"/>
            <w:shd w:fill="F0F0F0" w:color="F0F0F0" w:val="clear"/>
          </w:tcPr>
          <w:p>
            <w:pPr>
              <w:spacing w:after="0"/>
            </w:pPr>
            <w:r>
              <w:rPr>
                <w:b/>
                <w:bCs/>
                <w:sz w:val="20"/>
                <w:szCs w:val="20"/>
              </w:rPr>
              <w:t xml:space="preserve">Depth</w:t>
            </w:r>
          </w:p>
        </w:tc>
        <w:tc>
          <w:tcPr>
            <w:tcW w:type="dxa" w:w="6160"/>
          </w:tcPr>
          <w:p>
            <w:pPr>
              <w:spacing w:after="0"/>
            </w:pPr>
            <w:r>
              <w:rPr>
                <w:sz w:val="20"/>
                <w:szCs w:val="20"/>
              </w:rPr>
              <w:t xml:space="preserve">0–100%.</w:t>
            </w:r>
          </w:p>
        </w:tc>
      </w:tr>
      <w:tr>
        <w:tc>
          <w:tcPr>
            <w:tcW w:type="dxa" w:w="3200"/>
            <w:shd w:fill="F0F0F0" w:color="F0F0F0" w:val="clear"/>
          </w:tcPr>
          <w:p>
            <w:pPr>
              <w:spacing w:after="0"/>
            </w:pPr>
            <w:r>
              <w:rPr>
                <w:b/>
                <w:bCs/>
                <w:sz w:val="20"/>
                <w:szCs w:val="20"/>
              </w:rPr>
              <w:t xml:space="preserve">Mix</w:t>
            </w:r>
          </w:p>
        </w:tc>
        <w:tc>
          <w:tcPr>
            <w:tcW w:type="dxa" w:w="6160"/>
          </w:tcPr>
          <w:p>
            <w:pPr>
              <w:spacing w:after="0"/>
            </w:pPr>
            <w:r>
              <w:rPr>
                <w:sz w:val="20"/>
                <w:szCs w:val="20"/>
              </w:rPr>
              <w:t xml:space="preserve">0–100% wet/dry blend.</w:t>
            </w:r>
          </w:p>
        </w:tc>
      </w:tr>
    </w:tbl>
    <w:p>
      <w:pPr>
        <w:pStyle w:val="Heading2"/>
        <w:spacing w:after="80" w:before="240"/>
      </w:pPr>
      <w:r>
        <w:t xml:space="preserve">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Enabled</w:t>
            </w:r>
          </w:p>
        </w:tc>
        <w:tc>
          <w:tcPr>
            <w:tcW w:type="dxa" w:w="6160"/>
          </w:tcPr>
          <w:p>
            <w:pPr>
              <w:spacing w:after="0"/>
            </w:pPr>
            <w:r>
              <w:rPr>
                <w:sz w:val="20"/>
                <w:szCs w:val="20"/>
              </w:rPr>
              <w:t xml:space="preserve">Turns the delay on or off.</w:t>
            </w:r>
          </w:p>
        </w:tc>
      </w:tr>
      <w:tr>
        <w:tc>
          <w:tcPr>
            <w:tcW w:type="dxa" w:w="3200"/>
            <w:shd w:fill="F0F0F0" w:color="F0F0F0" w:val="clear"/>
          </w:tcPr>
          <w:p>
            <w:pPr>
              <w:spacing w:after="0"/>
            </w:pPr>
            <w:r>
              <w:rPr>
                <w:b/>
                <w:bCs/>
                <w:sz w:val="20"/>
                <w:szCs w:val="20"/>
              </w:rPr>
              <w:t xml:space="preserve">Mode</w:t>
            </w:r>
          </w:p>
        </w:tc>
        <w:tc>
          <w:tcPr>
            <w:tcW w:type="dxa" w:w="6160"/>
          </w:tcPr>
          <w:p>
            <w:pPr>
              <w:spacing w:after="0"/>
            </w:pPr>
            <w:r>
              <w:rPr>
                <w:sz w:val="20"/>
                <w:szCs w:val="20"/>
              </w:rPr>
              <w:t xml:space="preserve">Tape — filtered, warmer repeats. Digital — clean repeats.</w:t>
            </w:r>
          </w:p>
        </w:tc>
      </w:tr>
      <w:tr>
        <w:tc>
          <w:tcPr>
            <w:tcW w:type="dxa" w:w="3200"/>
            <w:shd w:fill="F0F0F0" w:color="F0F0F0" w:val="clear"/>
          </w:tcPr>
          <w:p>
            <w:pPr>
              <w:spacing w:after="0"/>
            </w:pPr>
            <w:r>
              <w:rPr>
                <w:b/>
                <w:bCs/>
                <w:sz w:val="20"/>
                <w:szCs w:val="20"/>
              </w:rPr>
              <w:t xml:space="preserve">BPM Link</w:t>
            </w:r>
          </w:p>
        </w:tc>
        <w:tc>
          <w:tcPr>
            <w:tcW w:type="dxa" w:w="6160"/>
          </w:tcPr>
          <w:p>
            <w:pPr>
              <w:spacing w:after="0"/>
            </w:pPr>
            <w:r>
              <w:rPr>
                <w:sz w:val="20"/>
                <w:szCs w:val="20"/>
              </w:rPr>
              <w:t xml:space="preserve">When enabled, delay time follows the Metronome tab’s tempo instead of the manual Time slider.</w:t>
            </w:r>
          </w:p>
        </w:tc>
      </w:tr>
      <w:tr>
        <w:tc>
          <w:tcPr>
            <w:tcW w:type="dxa" w:w="3200"/>
            <w:shd w:fill="F0F0F0" w:color="F0F0F0" w:val="clear"/>
          </w:tcPr>
          <w:p>
            <w:pPr>
              <w:spacing w:after="0"/>
            </w:pPr>
            <w:r>
              <w:rPr>
                <w:b/>
                <w:bCs/>
                <w:sz w:val="20"/>
                <w:szCs w:val="20"/>
              </w:rPr>
              <w:t xml:space="preserve">Note value</w:t>
            </w:r>
          </w:p>
        </w:tc>
        <w:tc>
          <w:tcPr>
            <w:tcW w:type="dxa" w:w="6160"/>
          </w:tcPr>
          <w:p>
            <w:pPr>
              <w:spacing w:after="0"/>
            </w:pPr>
            <w:r>
              <w:rPr>
                <w:sz w:val="20"/>
                <w:szCs w:val="20"/>
              </w:rPr>
              <w:t xml:space="preserve">Dotted 8th, Quarter, or Half — used only when BPM Link is on. The equivalent time in ms is shown live next to the control as the tempo changes.</w:t>
            </w:r>
          </w:p>
        </w:tc>
      </w:tr>
      <w:tr>
        <w:tc>
          <w:tcPr>
            <w:tcW w:type="dxa" w:w="3200"/>
            <w:shd w:fill="F0F0F0" w:color="F0F0F0" w:val="clear"/>
          </w:tcPr>
          <w:p>
            <w:pPr>
              <w:spacing w:after="0"/>
            </w:pPr>
            <w:r>
              <w:rPr>
                <w:b/>
                <w:bCs/>
                <w:sz w:val="20"/>
                <w:szCs w:val="20"/>
              </w:rPr>
              <w:t xml:space="preserve">Time</w:t>
            </w:r>
          </w:p>
        </w:tc>
        <w:tc>
          <w:tcPr>
            <w:tcW w:type="dxa" w:w="6160"/>
          </w:tcPr>
          <w:p>
            <w:pPr>
              <w:spacing w:after="0"/>
            </w:pPr>
            <w:r>
              <w:rPr>
                <w:sz w:val="20"/>
                <w:szCs w:val="20"/>
              </w:rPr>
              <w:t xml:space="preserve">10–2000 ms — used only when BPM Link is off.</w:t>
            </w:r>
          </w:p>
        </w:tc>
      </w:tr>
      <w:tr>
        <w:tc>
          <w:tcPr>
            <w:tcW w:type="dxa" w:w="3200"/>
            <w:shd w:fill="F0F0F0" w:color="F0F0F0" w:val="clear"/>
          </w:tcPr>
          <w:p>
            <w:pPr>
              <w:spacing w:after="0"/>
            </w:pPr>
            <w:r>
              <w:rPr>
                <w:b/>
                <w:bCs/>
                <w:sz w:val="20"/>
                <w:szCs w:val="20"/>
              </w:rPr>
              <w:t xml:space="preserve">Feedback</w:t>
            </w:r>
          </w:p>
        </w:tc>
        <w:tc>
          <w:tcPr>
            <w:tcW w:type="dxa" w:w="6160"/>
          </w:tcPr>
          <w:p>
            <w:pPr>
              <w:spacing w:after="0"/>
            </w:pPr>
            <w:r>
              <w:rPr>
                <w:sz w:val="20"/>
                <w:szCs w:val="20"/>
              </w:rPr>
              <w:t xml:space="preserve">0–95%.</w:t>
            </w:r>
          </w:p>
        </w:tc>
      </w:tr>
      <w:tr>
        <w:tc>
          <w:tcPr>
            <w:tcW w:type="dxa" w:w="3200"/>
            <w:shd w:fill="F0F0F0" w:color="F0F0F0" w:val="clear"/>
          </w:tcPr>
          <w:p>
            <w:pPr>
              <w:spacing w:after="0"/>
            </w:pPr>
            <w:r>
              <w:rPr>
                <w:b/>
                <w:bCs/>
                <w:sz w:val="20"/>
                <w:szCs w:val="20"/>
              </w:rPr>
              <w:t xml:space="preserve">Mix</w:t>
            </w:r>
          </w:p>
        </w:tc>
        <w:tc>
          <w:tcPr>
            <w:tcW w:type="dxa" w:w="6160"/>
          </w:tcPr>
          <w:p>
            <w:pPr>
              <w:spacing w:after="0"/>
            </w:pPr>
            <w:r>
              <w:rPr>
                <w:sz w:val="20"/>
                <w:szCs w:val="20"/>
              </w:rPr>
              <w:t xml:space="preserve">0–100%.</w:t>
            </w:r>
          </w:p>
        </w:tc>
      </w:tr>
    </w:tbl>
    <w:p>
      <w:pPr>
        <w:pStyle w:val="Heading2"/>
        <w:spacing w:after="80" w:before="240"/>
      </w:pPr>
      <w:r>
        <w:t xml:space="preserve">Reverb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Enabled</w:t>
            </w:r>
          </w:p>
        </w:tc>
        <w:tc>
          <w:tcPr>
            <w:tcW w:type="dxa" w:w="6160"/>
          </w:tcPr>
          <w:p>
            <w:pPr>
              <w:spacing w:after="0"/>
            </w:pPr>
            <w:r>
              <w:rPr>
                <w:sz w:val="20"/>
                <w:szCs w:val="20"/>
              </w:rPr>
              <w:t xml:space="preserve">Turns the reverb on or off.</w:t>
            </w:r>
          </w:p>
        </w:tc>
      </w:tr>
      <w:tr>
        <w:tc>
          <w:tcPr>
            <w:tcW w:type="dxa" w:w="3200"/>
            <w:shd w:fill="F0F0F0" w:color="F0F0F0" w:val="clear"/>
          </w:tcPr>
          <w:p>
            <w:pPr>
              <w:spacing w:after="0"/>
            </w:pPr>
            <w:r>
              <w:rPr>
                <w:b/>
                <w:bCs/>
                <w:sz w:val="20"/>
                <w:szCs w:val="20"/>
              </w:rPr>
              <w:t xml:space="preserve">Size</w:t>
            </w:r>
          </w:p>
        </w:tc>
        <w:tc>
          <w:tcPr>
            <w:tcW w:type="dxa" w:w="6160"/>
          </w:tcPr>
          <w:p>
            <w:pPr>
              <w:spacing w:after="0"/>
            </w:pPr>
            <w:r>
              <w:rPr>
                <w:sz w:val="20"/>
                <w:szCs w:val="20"/>
              </w:rPr>
              <w:t xml:space="preserve">0.1–1.0 — scales the Schroeder reverb’s comb-filter delay times; larger reads as a bigger space.</w:t>
            </w:r>
          </w:p>
        </w:tc>
      </w:tr>
      <w:tr>
        <w:tc>
          <w:tcPr>
            <w:tcW w:type="dxa" w:w="3200"/>
            <w:shd w:fill="F0F0F0" w:color="F0F0F0" w:val="clear"/>
          </w:tcPr>
          <w:p>
            <w:pPr>
              <w:spacing w:after="0"/>
            </w:pPr>
            <w:r>
              <w:rPr>
                <w:b/>
                <w:bCs/>
                <w:sz w:val="20"/>
                <w:szCs w:val="20"/>
              </w:rPr>
              <w:t xml:space="preserve">Mix</w:t>
            </w:r>
          </w:p>
        </w:tc>
        <w:tc>
          <w:tcPr>
            <w:tcW w:type="dxa" w:w="6160"/>
          </w:tcPr>
          <w:p>
            <w:pPr>
              <w:spacing w:after="0"/>
            </w:pPr>
            <w:r>
              <w:rPr>
                <w:sz w:val="20"/>
                <w:szCs w:val="20"/>
              </w:rPr>
              <w:t xml:space="preserve">0–100% wet/dry blend.</w:t>
            </w:r>
          </w:p>
        </w:tc>
      </w:tr>
    </w:tbl>
    <w:p>
      <w:pPr>
        <w:pStyle w:val="Heading2"/>
        <w:spacing w:after="80" w:before="240"/>
      </w:pPr>
      <w:r>
        <w:t xml:space="preserve">Reordering the chain</w:t>
      </w:r>
    </w:p>
    <w:p>
      <w:pPr>
        <w:spacing w:after="100"/>
      </w:pPr>
      <w:r>
        <w:rPr>
          <w:sz w:val="22"/>
          <w:szCs w:val="22"/>
        </w:rPr>
        <w:t>Compressor, Wah, Fuzz, Distortion, Overdrive/Boost, Chorus/Flanger, Delay, and Reverb can be restacked in any order — where an effect sits changes its tone noticeably (a wah before a fuzz sweeps a raw signal; a wah after a fuzz sweeps a saturated one), so the chain is not fixed.</w:t>
      </w:r>
    </w:p>
    <w:p>
      <w:pPr>
        <w:pStyle w:val="ListParagraph"/>
        <w:numPr>
          <w:ilvl w:val="0"/>
          <w:numId w:val="1"/>
        </w:numPr>
        <w:spacing w:after="60"/>
      </w:pPr>
      <w:r>
        <w:rPr>
          <w:sz w:val="22"/>
          <w:szCs w:val="22"/>
        </w:rPr>
        <w:t>Each of those eight sections shows its current spot as “Chain position N of 8.”</w:t>
      </w:r>
    </w:p>
    <w:p>
      <w:pPr>
        <w:pStyle w:val="ListParagraph"/>
        <w:numPr>
          <w:ilvl w:val="0"/>
          <w:numId w:val="1"/>
        </w:numPr>
        <w:spacing w:after="60"/>
      </w:pPr>
      <w:r>
        <w:rPr>
          <w:sz w:val="22"/>
          <w:szCs w:val="22"/>
        </w:rPr>
        <w:t xml:space="preserve">Move up / Move down re-sends that effect earlier or later in the signal path — the section itself moves to match, so the order you see top-to-bottom on the tab is the order the signal actually runs through.</w:t>
      </w:r>
    </w:p>
    <w:p>
      <w:pPr>
        <w:pStyle w:val="ListParagraph"/>
        <w:numPr>
          <w:ilvl w:val="0"/>
          <w:numId w:val="1"/>
        </w:numPr>
        <w:spacing w:after="60"/>
      </w:pPr>
      <w:r>
        <w:rPr>
          <w:sz w:val="22"/>
          <w:szCs w:val="22"/>
        </w:rPr>
        <w:t xml:space="preserve">The button at either end of the chain disables itself — the first effect has no Move up, the last has no Move down.</w:t>
      </w:r>
    </w:p>
    <w:p>
      <w:pPr>
        <w:pStyle w:val="ListParagraph"/>
        <w:numPr>
          <w:ilvl w:val="0"/>
          <w:numId w:val="1"/>
        </w:numPr>
        <w:spacing w:after="60"/>
      </w:pPr>
      <w:r>
        <w:rPr>
          <w:sz w:val="22"/>
          <w:szCs w:val="22"/>
        </w:rPr>
        <w:t>Tuner Mute is not part of this order: it sits ahead of all eight as a global kill switch, not a tone-shaping effect.</w:t>
      </w:r>
    </w:p>
    <w:p>
      <w:pPr>
        <w:pStyle w:val="ListParagraph"/>
      </w:pPr>
      <w:r>
        <w:t>A Reset to Default Order button restores the factory sequence in one click — Compressor → Wah → Fuzz → Distortion → Overdrive/Boost → Chorus/Flanger → Delay → Reverb.</w:t>
      </w:r>
    </w:p>
    <w:p>
      <w:pPr>
        <w:pStyle w:val="ListParagraph"/>
      </w:pPr>
      <w:r>
        <w:t>One pedal’s controls are open at a time: each of the eight sections expands and collapses like an accordion — opening one closes whichever other was open, so the tab doesn’t turn into one long scroll of every pedal’s controls at once. Compressor is open by default; whichever pedal is open persists across sessions the same way everything else in Settings does.</w:t>
      </w:r>
    </w:p>
    <w:p>
      <w:pPr>
        <w:pStyle w:val="ListParagraph"/>
      </w:pPr>
      <w:r>
        <w:t>A Pedal Status strip at the top of the tab shows one small icon per pedal in the current chain order, each with an LED dot that lights up red when that pedal is on — fixed, regardless of the app’s chosen accent color (see Appearance). Click an icon to jump straight to that pedal’s own section further down, expanding it if it was closed; click directly on the LED dot itself instead to toggle that pedal on or off right from the strip, without opening its section (the pedal’s own checkbox stays in sync). Requires the optional Pillow package — the rest of the app works the same without it, just without this strip.</w:t>
      </w:r>
    </w:p>
    <w:p>
      <w:pPr>
        <w:spacing w:after="100"/>
      </w:pPr>
      <w:r>
        <w:rPr>
          <w:sz w:val="22"/>
          <w:szCs w:val="22"/>
        </w:rPr>
        <w:t xml:space="preserve">The chain order is saved with the session and restored on next launch, even though the individual on/off states are not (see the note below).</w:t>
      </w:r>
    </w:p>
    <w:p>
      <w:pPr>
        <w:pBdr>
          <w:left w:val="single" w:color="AAAAAA" w:sz="6" w:space="8"/>
        </w:pBdr>
        <w:spacing w:after="100"/>
        <w:ind w:left="360"/>
      </w:pPr>
      <w:r>
        <w:rPr>
          <w:b/>
          <w:bCs/>
          <w:color w:val="555555"/>
          <w:sz w:val="22"/>
          <w:szCs w:val="22"/>
        </w:rPr>
        <w:t xml:space="preserve">Note: </w:t>
      </w:r>
      <w:r>
        <w:rPr>
          <w:color w:val="555555"/>
          <w:sz w:val="22"/>
          <w:szCs w:val="22"/>
        </w:rPr>
        <w:t xml:space="preserve">Pedal on/off states are not restored between sessions (Tuner Mute, BPM Link, delay note value, and Big Muff tone are the exceptions). Everything else resets to bypassed each time SoloTone starts.</w:t>
      </w:r>
    </w:p>
    <w:p>
      <w:pPr>
        <w:pStyle w:val="Heading1"/>
        <w:spacing w:after="120" w:before="320"/>
      </w:pPr>
      <w:r>
        <w:t xml:space="preserve">Tone Profiles</w:t>
      </w:r>
    </w:p>
    <w:p>
      <w:pPr>
        <w:spacing w:after="100"/>
      </w:pPr>
      <w:r>
        <w:rPr>
          <w:sz w:val="22"/>
          <w:szCs w:val="22"/>
        </w:rPr>
        <w:t>Save Profile… and Load Profile…, on the Signal Chain tab, capture a whole recallable sound in one file: the NAM path, all 5 IR paths plus active slot and labels, the entire pedal chain (every effect’s parameters plus chain order), any MIDI controller mappings for the pedals, the 5-band EQ and Level, noise gate threshold, input/output gain, hum filter, and the guitar/bass tuning preset.</w:t>
      </w:r>
    </w:p>
    <w:p>
      <w:pPr>
        <w:spacing w:after="100"/>
      </w:pPr>
      <w:r>
        <w:rPr>
          <w:sz w:val="22"/>
          <w:szCs w:val="22"/>
        </w:rPr>
        <w:t xml:space="preserve">Profiles are stored as JSON with their own .stprofile extension, in their own profiles/ folder next to nam/ and irs/. A profile is a whole sound, not a patch: loading one clears the current NAM and all 5 IR slots first, rather than merging with whatever was loaded before it.</w:t>
      </w:r>
    </w:p>
    <w:p>
      <w:pPr>
        <w:spacing w:after="100"/>
      </w:pPr>
      <w:r>
        <w:rPr>
          <w:sz w:val="22"/>
          <w:szCs w:val="22"/>
        </w:rPr>
        <w:t xml:space="preserve">If a profile references a NAM or IR file that can't be found, an error names exactly which file(s) are missing — everything else in the profile is still applied. Load the missing file(s) manually from the Signal Chain tab if you have them elsewhere.</w:t>
      </w:r>
    </w:p>
    <w:p>
      <w:pPr>
        <w:pStyle w:val="Heading2"/>
        <w:spacing w:after="80" w:before="240"/>
      </w:pPr>
      <w:r>
        <w:t>Per-Pedal Presets</w:t>
      </w:r>
    </w:p>
    <w:p>
      <w:r>
        <w:t>Each pedal’s own section (Pedals tab) also has Save Preset… / Load Preset… buttons — separate from Tone Profiles, and much smaller: a preset captures only that one pedal’s own settings, saved as a .stpedal file in its own subfolder under pedal_presets/. Where a Tone Profile is a whole rig, a preset is one favorite pedal setting that can follow you between different rigs — save a favorite fuzz setting once, then load it into whatever Tone Profile you’re using today instead of re-dialing it in by hand. Loading a preset saved for a different pedal (a Wah preset into the Fuzz section, for instance) is refused with a clear error naming the mismatch, rather than silently applying the wrong fields.</w:t>
      </w:r>
    </w:p>
    <w:p>
      <w:r>
        <w:br w:type="page"/>
      </w:r>
    </w:p>
    <w:p>
      <w:pPr>
        <w:pStyle w:val="Heading1"/>
        <w:spacing w:after="120" w:before="320"/>
      </w:pPr>
      <w:r>
        <w:t xml:space="preserve">Looper</w:t>
      </w:r>
    </w:p>
    <w:p>
      <w:pPr>
        <w:spacing w:after="100"/>
      </w:pPr>
      <w:r>
        <w:rPr>
          <w:sz w:val="22"/>
          <w:szCs w:val="22"/>
        </w:rPr>
        <w:t>The looper records and plays back multiple layers of your playing, all running through the amp chain in real time. It integrates directly with the amp processor — the looper records the amp's processed output (post-NAM, post-IR, post-EQ), so what you hear is exactly what gets captured. The metronome click is mixed in only at the very final output stage, after the looper's recording tap, so it is never captured into a loop layer — muted or not.</w:t>
      </w:r>
    </w:p>
    <w:p>
      <w:pPr>
        <w:pBdr>
          <w:left w:val="single" w:color="AAAAAA" w:sz="6" w:space="8"/>
        </w:pBdr>
        <w:spacing w:after="100"/>
        <w:ind w:left="360"/>
      </w:pPr>
      <w:r>
        <w:rPr>
          <w:b/>
          <w:bCs/>
          <w:color w:val="555555"/>
          <w:sz w:val="22"/>
          <w:szCs w:val="22"/>
        </w:rPr>
        <w:t xml:space="preserve">Note: </w:t>
      </w:r>
      <w:r>
        <w:rPr>
          <w:color w:val="555555"/>
          <w:sz w:val="22"/>
          <w:szCs w:val="22"/>
        </w:rPr>
        <w:t xml:space="preserve">The Amp must be running before you can use the looper. If the Amp is stopped, a warning is shown and the REC button will prompt you to start it first.</w:t>
      </w:r>
    </w:p>
    <w:p>
      <w:pPr>
        <w:pStyle w:val="Heading2"/>
        <w:spacing w:after="80" w:before="240"/>
      </w:pPr>
      <w: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Loop length</w:t>
            </w:r>
          </w:p>
        </w:tc>
        <w:tc>
          <w:tcPr>
            <w:tcW w:type="dxa" w:w="6160"/>
          </w:tcPr>
          <w:p>
            <w:pPr>
              <w:spacing w:after="0"/>
            </w:pPr>
            <w:r>
              <w:rPr>
                <w:sz w:val="20"/>
                <w:szCs w:val="20"/>
              </w:rPr>
              <w:t xml:space="preserve">Duration of each layer in seconds. Options: 1, 2, 4, 5, 8, 10, 16, 20, 30, 60. Set this before starting — it cannot be changed mid-session.</w:t>
            </w:r>
          </w:p>
        </w:tc>
      </w:tr>
      <w:tr>
        <w:tc>
          <w:tcPr>
            <w:tcW w:type="dxa" w:w="3200"/>
            <w:shd w:fill="F0F0F0" w:color="F0F0F0" w:val="clear"/>
          </w:tcPr>
          <w:p>
            <w:pPr>
              <w:spacing w:after="0"/>
            </w:pPr>
            <w:r>
              <w:rPr>
                <w:b/>
                <w:bCs/>
                <w:sz w:val="20"/>
                <w:szCs w:val="20"/>
              </w:rPr>
              <w:t xml:space="preserve">Layers</w:t>
            </w:r>
          </w:p>
        </w:tc>
        <w:tc>
          <w:tcPr>
            <w:tcW w:type="dxa" w:w="6160"/>
          </w:tcPr>
          <w:p>
            <w:pPr>
              <w:spacing w:after="0"/>
            </w:pPr>
            <w:r>
              <w:rPr>
                <w:sz w:val="20"/>
                <w:szCs w:val="20"/>
              </w:rPr>
              <w:t xml:space="preserve">1–10. The number of takes to record in this session.</w:t>
            </w:r>
          </w:p>
        </w:tc>
      </w:tr>
      <w:tr>
        <w:tc>
          <w:tcPr>
            <w:tcW w:type="dxa" w:w="3200"/>
            <w:shd w:fill="F0F0F0" w:color="F0F0F0" w:val="clear"/>
          </w:tcPr>
          <w:p>
            <w:pPr>
              <w:spacing w:after="0"/>
            </w:pPr>
            <w:r>
              <w:rPr>
                <w:b/>
                <w:bCs/>
                <w:sz w:val="20"/>
                <w:szCs w:val="20"/>
              </w:rPr>
              <w:t xml:space="preserve">Mode</w:t>
            </w:r>
          </w:p>
        </w:tc>
        <w:tc>
          <w:tcPr>
            <w:tcW w:type="dxa" w:w="6160"/>
          </w:tcPr>
          <w:p>
            <w:pPr>
              <w:spacing w:after="0"/>
            </w:pPr>
            <w:r>
              <w:rPr>
                <w:sz w:val="20"/>
                <w:szCs w:val="20"/>
              </w:rPr>
              <w:t xml:space="preserve">Manual or Auto — see below.</w:t>
            </w:r>
          </w:p>
        </w:tc>
      </w:tr>
      <w:tr>
        <w:tc>
          <w:tcPr>
            <w:tcW w:type="dxa" w:w="3200"/>
            <w:shd w:fill="F0F0F0" w:color="F0F0F0" w:val="clear"/>
          </w:tcPr>
          <w:p>
            <w:pPr>
              <w:spacing w:after="0"/>
            </w:pPr>
            <w:r>
              <w:rPr>
                <w:b/>
                <w:bCs/>
                <w:sz w:val="20"/>
                <w:szCs w:val="20"/>
              </w:rPr>
              <w:t xml:space="preserve">Layer vol</w:t>
            </w:r>
          </w:p>
        </w:tc>
        <w:tc>
          <w:tcPr>
            <w:tcW w:type="dxa" w:w="6160"/>
          </w:tcPr>
          <w:p>
            <w:pPr>
              <w:spacing w:after="0"/>
            </w:pPr>
            <w:r>
              <w:rPr>
                <w:sz w:val="20"/>
                <w:szCs w:val="20"/>
              </w:rPr>
              <w:t xml:space="preserve">Playback volume of the recorded layers (0–100%). Turning this down lets you hear your live playing more clearly while overdubbing.</w:t>
            </w:r>
          </w:p>
        </w:tc>
      </w:tr>
    </w:tbl>
    <w:p>
      <w:pPr>
        <w:pStyle w:val="Heading2"/>
        <w:spacing w:after="80" w:before="240"/>
      </w:pPr>
      <w:r>
        <w:t xml:space="preserve">Manual mode</w:t>
      </w:r>
    </w:p>
    <w:p>
      <w:pPr>
        <w:spacing w:after="100"/>
      </w:pPr>
      <w:r>
        <w:rPr>
          <w:sz w:val="22"/>
          <w:szCs w:val="22"/>
        </w:rPr>
        <w:t xml:space="preserve">Manual mode gives you full control over when each layer starts and stops.</w:t>
      </w:r>
    </w:p>
    <w:p>
      <w:pPr>
        <w:pStyle w:val="ListParagraph"/>
        <w:numPr>
          <w:ilvl w:val="0"/>
          <w:numId w:val="1"/>
        </w:numPr>
        <w:spacing w:after="60"/>
      </w:pPr>
      <w:r>
        <w:rPr>
          <w:sz w:val="22"/>
          <w:szCs w:val="22"/>
        </w:rPr>
        <w:t xml:space="preserve">Press ⬤ REC / ARM. A short beep plays, then recording begins immediately.</w:t>
      </w:r>
    </w:p>
    <w:p>
      <w:pPr>
        <w:pStyle w:val="ListParagraph"/>
        <w:numPr>
          <w:ilvl w:val="0"/>
          <w:numId w:val="1"/>
        </w:numPr>
        <w:spacing w:after="60"/>
      </w:pPr>
      <w:r>
        <w:rPr>
          <w:sz w:val="22"/>
          <w:szCs w:val="22"/>
        </w:rPr>
        <w:t xml:space="preserve">The layer records for exactly the set loop length and auto-commits at the end — the layer starts looping and the status changes to ▶ Playing.</w:t>
      </w:r>
    </w:p>
    <w:p>
      <w:pPr>
        <w:pStyle w:val="ListParagraph"/>
        <w:numPr>
          <w:ilvl w:val="0"/>
          <w:numId w:val="1"/>
        </w:numPr>
        <w:spacing w:after="60"/>
      </w:pPr>
      <w:r>
        <w:rPr>
          <w:sz w:val="22"/>
          <w:szCs w:val="22"/>
        </w:rPr>
        <w:t xml:space="preserve">Optionally press ■ STOP / RECORD to cut the recording short before the loop length is reached (the rest is zero-padded and the layer commits).</w:t>
      </w:r>
    </w:p>
    <w:p>
      <w:pPr>
        <w:pStyle w:val="ListParagraph"/>
        <w:numPr>
          <w:ilvl w:val="0"/>
          <w:numId w:val="1"/>
        </w:numPr>
        <w:spacing w:after="60"/>
      </w:pPr>
      <w:r>
        <w:rPr>
          <w:sz w:val="22"/>
          <w:szCs w:val="22"/>
        </w:rPr>
        <w:t xml:space="preserve">Press ⬤ REC again to arm and record the next layer on top. Up to 10 layers total.</w:t>
      </w:r>
    </w:p>
    <w:p>
      <w:pPr>
        <w:pStyle w:val="Heading2"/>
        <w:spacing w:after="80" w:before="240"/>
      </w:pPr>
      <w:r>
        <w:t xml:space="preserve">Auto mode</w:t>
      </w:r>
    </w:p>
    <w:p>
      <w:pPr>
        <w:spacing w:after="100"/>
      </w:pPr>
      <w:r>
        <w:rPr>
          <w:sz w:val="22"/>
          <w:szCs w:val="22"/>
        </w:rPr>
        <w:t xml:space="preserve">Auto mode handles the full sequence hands-free once you press go.</w:t>
      </w:r>
    </w:p>
    <w:p>
      <w:pPr>
        <w:pStyle w:val="ListParagraph"/>
        <w:numPr>
          <w:ilvl w:val="0"/>
          <w:numId w:val="1"/>
        </w:numPr>
        <w:spacing w:after="60"/>
      </w:pPr>
      <w:r>
        <w:rPr>
          <w:sz w:val="22"/>
          <w:szCs w:val="22"/>
        </w:rPr>
        <w:t xml:space="preserve">Set your loop length and layer count, then press ⬤ REC / ARM.</w:t>
      </w:r>
    </w:p>
    <w:p>
      <w:pPr>
        <w:pStyle w:val="ListParagraph"/>
        <w:numPr>
          <w:ilvl w:val="0"/>
          <w:numId w:val="1"/>
        </w:numPr>
        <w:spacing w:after="60"/>
      </w:pPr>
      <w:r>
        <w:rPr>
          <w:sz w:val="22"/>
          <w:szCs w:val="22"/>
        </w:rPr>
        <w:t xml:space="preserve">A beep plays, then the first layer records automatically for the full loop length.</w:t>
      </w:r>
    </w:p>
    <w:p>
      <w:pPr>
        <w:pStyle w:val="ListParagraph"/>
        <w:numPr>
          <w:ilvl w:val="0"/>
          <w:numId w:val="1"/>
        </w:numPr>
        <w:spacing w:after="60"/>
      </w:pPr>
      <w:r>
        <w:rPr>
          <w:sz w:val="22"/>
          <w:szCs w:val="22"/>
        </w:rPr>
        <w:t xml:space="preserve">When the first layer is done, it starts looping immediately and the second layer begins recording (with a brief countdown beep) — no button press needed.</w:t>
      </w:r>
    </w:p>
    <w:p>
      <w:pPr>
        <w:pStyle w:val="ListParagraph"/>
        <w:numPr>
          <w:ilvl w:val="0"/>
          <w:numId w:val="1"/>
        </w:numPr>
        <w:spacing w:after="60"/>
      </w:pPr>
      <w:r>
        <w:rPr>
          <w:sz w:val="22"/>
          <w:szCs w:val="22"/>
        </w:rPr>
        <w:t xml:space="preserve">This repeats until all layers are recorded. The session ends in ▶ Playing with all layers looping.</w:t>
      </w:r>
    </w:p>
    <w:p>
      <w:pPr>
        <w:pStyle w:val="Heading2"/>
        <w:spacing w:after="80" w:before="240"/>
      </w:pPr>
      <w:r>
        <w:t xml:space="preserve">Visual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Status label</w:t>
            </w:r>
          </w:p>
        </w:tc>
        <w:tc>
          <w:tcPr>
            <w:tcW w:type="dxa" w:w="6160"/>
          </w:tcPr>
          <w:p>
            <w:pPr>
              <w:spacing w:after="0"/>
            </w:pPr>
            <w:r>
              <w:rPr>
                <w:sz w:val="20"/>
                <w:szCs w:val="20"/>
              </w:rPr>
              <w:t xml:space="preserve">Large text: Idle / Ready… / ● REC layer N/M / ▶ Playing N layer(s).</w:t>
            </w:r>
          </w:p>
        </w:tc>
      </w:tr>
      <w:tr>
        <w:tc>
          <w:tcPr>
            <w:tcW w:type="dxa" w:w="3200"/>
            <w:shd w:fill="F0F0F0" w:color="F0F0F0" w:val="clear"/>
          </w:tcPr>
          <w:p>
            <w:pPr>
              <w:spacing w:after="0"/>
            </w:pPr>
            <w:r>
              <w:rPr>
                <w:b/>
                <w:bCs/>
                <w:sz w:val="20"/>
                <w:szCs w:val="20"/>
              </w:rPr>
              <w:t xml:space="preserve">Progress bar</w:t>
            </w:r>
          </w:p>
        </w:tc>
        <w:tc>
          <w:tcPr>
            <w:tcW w:type="dxa" w:w="6160"/>
          </w:tcPr>
          <w:p>
            <w:pPr>
              <w:spacing w:after="0"/>
            </w:pPr>
            <w:r>
              <w:rPr>
                <w:sz w:val="20"/>
                <w:szCs w:val="20"/>
              </w:rPr>
              <w:t xml:space="preserve">Fills red during recording, green during playback. Shows percentage of the current loop pass.</w:t>
            </w:r>
          </w:p>
        </w:tc>
      </w:tr>
      <w:tr>
        <w:tc>
          <w:tcPr>
            <w:tcW w:type="dxa" w:w="3200"/>
            <w:shd w:fill="F0F0F0" w:color="F0F0F0" w:val="clear"/>
          </w:tcPr>
          <w:p>
            <w:pPr>
              <w:spacing w:after="0"/>
            </w:pPr>
            <w:r>
              <w:rPr>
                <w:b/>
                <w:bCs/>
                <w:sz w:val="20"/>
                <w:szCs w:val="20"/>
              </w:rPr>
              <w:t xml:space="preserve">Layer dots</w:t>
            </w:r>
          </w:p>
        </w:tc>
        <w:tc>
          <w:tcPr>
            <w:tcW w:type="dxa" w:w="6160"/>
          </w:tcPr>
          <w:p>
            <w:pPr>
              <w:spacing w:after="0"/>
            </w:pPr>
            <w:r>
              <w:rPr>
                <w:sz w:val="20"/>
                <w:szCs w:val="20"/>
              </w:rPr>
              <w:t xml:space="preserve">One dot per layer slot. Grey = empty, red = currently recording, green = complete.</w:t>
            </w:r>
          </w:p>
        </w:tc>
      </w:tr>
      <w:tr>
        <w:tc>
          <w:tcPr>
            <w:tcW w:type="dxa" w:w="3200"/>
            <w:shd w:fill="F0F0F0" w:color="F0F0F0" w:val="clear"/>
          </w:tcPr>
          <w:p>
            <w:pPr>
              <w:spacing w:after="0"/>
            </w:pPr>
            <w:r>
              <w:rPr>
                <w:b/>
                <w:bCs/>
                <w:sz w:val="20"/>
                <w:szCs w:val="20"/>
              </w:rPr>
              <w:t xml:space="preserve">Layer list</w:t>
            </w:r>
          </w:p>
        </w:tc>
        <w:tc>
          <w:tcPr>
            <w:tcW w:type="dxa" w:w="6160"/>
          </w:tcPr>
          <w:p>
            <w:pPr>
              <w:spacing w:after="0"/>
            </w:pPr>
            <w:r>
              <w:rPr>
                <w:sz w:val="20"/>
                <w:szCs w:val="20"/>
              </w:rPr>
              <w:t xml:space="preserve">Shows each completed layer with its duration.</w:t>
            </w:r>
          </w:p>
        </w:tc>
      </w:tr>
    </w:tbl>
    <w:p>
      <w:pPr>
        <w:pStyle w:val="Heading2"/>
        <w:spacing w:after="80" w:before="240"/>
      </w:pPr>
      <w: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Clear last layer</w:t>
            </w:r>
          </w:p>
        </w:tc>
        <w:tc>
          <w:tcPr>
            <w:tcW w:type="dxa" w:w="6160"/>
          </w:tcPr>
          <w:p>
            <w:pPr>
              <w:spacing w:after="0"/>
            </w:pPr>
            <w:r>
              <w:rPr>
                <w:sz w:val="20"/>
                <w:szCs w:val="20"/>
              </w:rPr>
              <w:t xml:space="preserve">Removes the most recently recorded layer. The session continues with the remaining layers.</w:t>
            </w:r>
          </w:p>
        </w:tc>
      </w:tr>
      <w:tr>
        <w:tc>
          <w:tcPr>
            <w:tcW w:type="dxa" w:w="3200"/>
            <w:shd w:fill="F0F0F0" w:color="F0F0F0" w:val="clear"/>
          </w:tcPr>
          <w:p>
            <w:pPr>
              <w:spacing w:after="0"/>
            </w:pPr>
            <w:r>
              <w:rPr>
                <w:b/>
                <w:bCs/>
                <w:sz w:val="20"/>
                <w:szCs w:val="20"/>
              </w:rPr>
              <w:t xml:space="preserve">Clear all</w:t>
            </w:r>
          </w:p>
        </w:tc>
        <w:tc>
          <w:tcPr>
            <w:tcW w:type="dxa" w:w="6160"/>
          </w:tcPr>
          <w:p>
            <w:pPr>
              <w:spacing w:after="0"/>
            </w:pPr>
            <w:r>
              <w:rPr>
                <w:sz w:val="20"/>
                <w:szCs w:val="20"/>
              </w:rPr>
              <w:t xml:space="preserve">Wipes all layers and returns to Idle. Requires re-setting parameters before starting again.</w:t>
            </w:r>
          </w:p>
        </w:tc>
      </w:tr>
      <w:tr>
        <w:tc>
          <w:tcPr>
            <w:tcW w:type="dxa" w:w="3200"/>
          </w:tcPr>
          <w:p>
            <w:r>
              <w:rPr>
                <w:b/>
                <w:sz w:val="20"/>
              </w:rPr>
              <w:t>Mute / Unmute (per layer)</w:t>
            </w:r>
          </w:p>
        </w:tc>
        <w:tc>
          <w:tcPr>
            <w:tcW w:type="dxa" w:w="6160"/>
          </w:tcPr>
          <w:p>
            <w:r>
              <w:rPr>
                <w:b w:val="0"/>
                <w:sz w:val="20"/>
              </w:rPr>
              <w:t>Silences just that layer’s playback without affecting recording — toggle any combination of layers on the fly while the loop keeps playing.</w:t>
            </w:r>
          </w:p>
        </w:tc>
      </w:tr>
      <w:tr>
        <w:tc>
          <w:tcPr>
            <w:tcW w:type="dxa" w:w="3200"/>
          </w:tcPr>
          <w:p>
            <w:r>
              <w:rPr>
                <w:b/>
                <w:sz w:val="20"/>
              </w:rPr>
              <w:t>Export… (per layer)</w:t>
            </w:r>
          </w:p>
        </w:tc>
        <w:tc>
          <w:tcPr>
            <w:tcW w:type="dxa" w:w="6160"/>
          </w:tcPr>
          <w:p>
            <w:r>
              <w:rPr>
                <w:b w:val="0"/>
                <w:sz w:val="20"/>
              </w:rPr>
              <w:t>Saves that one layer’s raw, unmixed audio to a standalone WAV file.</w:t>
            </w:r>
          </w:p>
        </w:tc>
      </w:tr>
      <w:tr>
        <w:tc>
          <w:tcPr>
            <w:tcW w:type="dxa" w:w="3200"/>
          </w:tcPr>
          <w:p>
            <w:r>
              <w:rPr>
                <w:b/>
                <w:sz w:val="20"/>
              </w:rPr>
              <w:t>Export Mix…</w:t>
            </w:r>
          </w:p>
        </w:tc>
        <w:tc>
          <w:tcPr>
            <w:tcW w:type="dxa" w:w="6160"/>
          </w:tcPr>
          <w:p>
            <w:r>
              <w:rPr>
                <w:b w:val="0"/>
                <w:sz w:val="20"/>
              </w:rPr>
              <w:t>Saves the full loop exactly as currently heard — unmuted layers only, at the current layer/master volume — to a WAV file.</w:t>
            </w:r>
          </w:p>
        </w:tc>
      </w:tr>
    </w:tbl>
    <w:p>
      <w:pPr>
        <w:pStyle w:val="Heading1"/>
        <w:spacing w:after="120" w:before="320"/>
      </w:pPr>
      <w:r>
        <w:t xml:space="preserve">Settings</w:t>
      </w:r>
    </w:p>
    <w:p>
      <w:pPr>
        <w:spacing w:after="100"/>
      </w:pPr>
      <w:r>
        <w:rPr>
          <w:sz w:val="22"/>
          <w:szCs w:val="22"/>
        </w:rPr>
        <w:t>A dedicated tab for app-wide preferences that aren’t tied to any one tool. Click any section’s title bar (▼/▶) to collapse or expand it — each section remembers whether it’s open or closed across restarts. The Pedals tab’s 8 effect sections are the one exception — they behave as an accordion instead of collapsing independently (see Reordering the chain, in the Pedals chapter).</w:t>
      </w:r>
    </w:p>
    <w:p>
      <w:pPr>
        <w:pStyle w:val="Heading2"/>
        <w:spacing w:after="80" w:before="240"/>
      </w:pPr>
      <w:r>
        <w:t xml:space="preserve">Keybinds</w:t>
      </w:r>
    </w:p>
    <w:p>
      <w:pPr>
        <w:spacing w:after="100"/>
      </w:pPr>
      <w:r>
        <w:rPr>
          <w:sz w:val="22"/>
          <w:szCs w:val="22"/>
        </w:rPr>
        <w:t>Maps any keyboard key to any of the same functions the MIDI Controller section below can map to a knob or pad, via the same generic “Learn” system: press Learn next to a function in the list, then press a key to bind it. A knob-style function — a pedal’s Drive/Mix/Rate, an EQ band, Input/Output Gain, the noise gate threshold, Wah Position, and so on — becomes an Up/Down key pair instead of a single key, since a keypress is a discrete event and can’t sweep continuously the way a real knob does; a shared Nudge step size control (a percentage of that control’s range) sets how far each press moves it. Toggle and one-shot functions (pedal on/off, tap tempo, transport, loop actions, and the rest) map to a single key, with the same tap-toggles / hold-cycles-emulation-type behavior a MIDI pad has (see MIDI Controller below). This is a global keybind — it works regardless of which tab has focus — but is automatically skipped while a text field (an IR label, the BPM spinbox) has focus, so normal cursor movement there is unaffected. Keybind mappings are saved with the app’s settings and apply no matter which Tone Profile is loaded — a keyboard layout belongs to your setup, not to any one sound.</w:t>
      </w:r>
    </w:p>
    <w:p>
      <w:pPr>
        <w:pStyle w:val="Heading2"/>
        <w:spacing w:after="80" w:before="240"/>
      </w:pPr>
      <w:r>
        <w:t xml:space="preserve">Window</w:t>
      </w:r>
    </w:p>
    <w:p>
      <w:pPr>
        <w:spacing w:after="100"/>
      </w:pPr>
      <w:r>
        <w:rPr>
          <w:sz w:val="22"/>
          <w:szCs w:val="22"/>
        </w:rPr>
        <w:t xml:space="preserve">Keep window always on top, and optionally require confirmation before quitting while the amp is still running.</w:t>
      </w:r>
    </w:p>
    <w:p>
      <w:pPr>
        <w:pStyle w:val="Heading2"/>
      </w:pPr>
      <w:r>
        <w:t>Appearance</w:t>
      </w:r>
    </w:p>
    <w:p>
      <w:r>
        <w:t>Pick a custom accent color and background color with a real color picker (default accent is teal, #1F7E89). Choosing either rebuilds the whole window immediately — whichever tab you’re on stays selected — and both colors are saved with the rest of your settings. A Reset to Default Theme button restores the factory colors in one click. The Pedal Status strip’s on-LEDs are the one exception — they’re always red, not the chosen accent.</w:t>
      </w:r>
    </w:p>
    <w:p>
      <w:pPr>
        <w:pStyle w:val="Heading2"/>
        <w:spacing w:after="80" w:before="240"/>
      </w:pPr>
      <w:r>
        <w:t xml:space="preserve">MIDI Controller</w:t>
      </w:r>
    </w:p>
    <w:p>
      <w:pPr>
        <w:spacing w:after="100"/>
      </w:pPr>
      <w:r>
        <w:rPr>
          <w:sz w:val="22"/>
          <w:szCs w:val="22"/>
        </w:rPr>
        <w:t xml:space="preserve">Map any class-compliant USB-MIDI controller's knobs and pads/buttons to SoloTone controls — tested against an Akai LPD8, but nothing here is specific to that device. Pick the controller from the Device dropdown (refresh with ⟲ if it was plugged in after SoloTone started), then for any control in the list below: press Learn, then move the corresponding knob or hit the corresponding pad on the hardware. SoloTone captures whichever Control Change number (knobs) or Note number (pads) it receives and binds it — there's nothing to look up or configure on the controller itself.</w:t>
      </w:r>
    </w:p>
    <w:p>
      <w:pPr>
        <w:spacing w:after="100"/>
      </w:pPr>
      <w:r>
        <w:rPr>
          <w:sz w:val="22"/>
          <w:szCs w:val="22"/>
        </w:rPr>
        <w:t xml:space="preserve">Knobs (turned continuously) work with anything already driven by a slider: each pedal's Drive/Mix/Rate-style controls, all 5 EQ bands plus Level, Input/Output Gain, the noise gate threshold, and the Wah's manual Position. Pads (pressed once) work like a footswitch: hitting one toggles a pedal on or off, or fires a one-shot action — tap tempo, Amp/Metronome/Tuner start-stop, loop record/arm, loop stop-recording, or the cabinet IR A/B toggle.</w:t>
      </w:r>
    </w:p>
    <w:p>
      <w:pPr>
        <w:spacing w:after="100"/>
      </w:pPr>
      <w:r>
        <w:rPr>
          <w:sz w:val="22"/>
          <w:szCs w:val="22"/>
        </w:rPr>
        <w:t xml:space="preserve">A quick tap on a pedal's on/off pad toggles it, same as stepping on a real footswitch. Holding that same pad down past roughly half a second instead cycles that pedal's emulation type — Distortion, for example, steps through Boss DS-1, ProCo RAT, MXR Distortion+, and Metal, wrapping back to the first. One pad, two functions. Pedals with only one voicing (Compressor, Reverb) simply have nothing to cycle, so holding their pads just does the normal toggle. Every slider and mode selector on the Pedals tab updates live on screen when changed this way, not only when you touch it with the mouse.</w:t>
      </w:r>
    </w:p>
    <w:p>
      <w:pPr>
        <w:spacing w:after="100"/>
      </w:pPr>
      <w:r>
        <w:rPr>
          <w:sz w:val="22"/>
          <w:szCs w:val="22"/>
        </w:rPr>
        <w:t>Wah Position can be mapped either way: as a single knob for an absolute sweep, or as a pad pair (Wah Position Up / Wah Position Down in the target list) that steps the position with each press, using the same Nudge step size setting as the Keybinds section above. A momentary pad can’t represent a continuous 0-127 value on its own — a press is a single instant, not a sweep — so the pad pair is the pad-only alternative.</w:t>
      </w:r>
    </w:p>
    <w:p>
      <w:pPr>
        <w:spacing w:after="100"/>
      </w:pPr>
      <w:r>
        <w:rPr>
          <w:sz w:val="22"/>
          <w:szCs w:val="22"/>
        </w:rPr>
        <w:t>Mappings for pedal-related controls (Compressor through Reverb, plus Tuner Mute) are saved with the Tone Profile — which knob or pad drives which pedal is part of “the sound” the same way the pedal chain itself is, so it changes when you load a different profile. Every other mapping (EQ/amp, transport, looper, tuner) stays global across every profile, along with which device was last connected, since that’s wiring on the physical controller rather than part of any one sound. This feature needs the optional python-rtmidi package; if it isn’t installed, this section says so and MIDI control is simply unavailable — everything else in SoloTone works exactly the same either way.</w:t>
      </w:r>
    </w:p>
    <w:p>
      <w:r>
        <w:t>On an Akai LPD8 mk2 specifically — and only that model — an experimental “Enable LPD8 mk2 pad LED feedback” checkbox lights each pad to match what it’s mapped to: a pedal’s own color when on, dark when off, and a brief flash on a one-shot pad like Tap Tempo. This relies on a reverse-engineered, unofficial command sequence rather than anything Akai documents, so it’s off by default; the worst case on a unit or firmware revision it doesn’t suit is simply that the pads don’t light — everything else keeps working normally either way.</w:t>
      </w:r>
    </w:p>
    <w:p>
      <w:r>
        <w:br w:type="page"/>
      </w:r>
    </w:p>
    <w:p>
      <w:pPr>
        <w:pStyle w:val="Heading1"/>
        <w:spacing w:after="120" w:before="320"/>
      </w:pPr>
      <w:r>
        <w:t xml:space="preserve">Using All Tabs Together</w:t>
      </w:r>
    </w:p>
    <w:p>
      <w:pPr>
        <w:spacing w:after="100"/>
      </w:pPr>
      <w:r>
        <w:rPr>
          <w:sz w:val="22"/>
          <w:szCs w:val="22"/>
        </w:rPr>
        <w:t xml:space="preserve">All tabs are designed to run simultaneously. The key rule is simple:</w:t>
      </w:r>
    </w:p>
    <w:p>
      <w:pPr>
        <w:spacing w:after="100"/>
      </w:pPr>
      <w:r>
        <w:rPr>
          <w:b/>
          <w:bCs/>
          <w:sz w:val="22"/>
          <w:szCs w:val="22"/>
        </w:rPr>
        <w:t xml:space="preserve">Start the Amp first</w:t>
      </w:r>
      <w:r>
        <w:rPr>
          <w:b w:val="false"/>
          <w:bCs w:val="false"/>
          <w:sz w:val="22"/>
          <w:szCs w:val="22"/>
        </w:rPr>
        <w:t xml:space="preserve"> — Amp / FX tab then START AMP — then start anything else.</w:t>
      </w:r>
    </w:p>
    <w:p>
      <w:pPr>
        <w:spacing w:after="100"/>
      </w:pPr>
      <w:r>
        <w:rPr>
          <w:sz w:val="22"/>
          <w:szCs w:val="22"/>
        </w:rPr>
        <w:t xml:space="preserve">When the Amp is running, the Metronome and Tuner automatically share its audio stream rather than opening separate streams of their own. This avoids device-conflict errors that would occur if each tool tried to claim the same hardware independently.</w:t>
      </w:r>
    </w:p>
    <w:p>
      <w:pPr>
        <w:pStyle w:val="Heading2"/>
        <w:spacing w:after="80" w:before="240"/>
      </w:pPr>
      <w:r>
        <w:t xml:space="preserve">How shared mode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0F0F0" w:color="F0F0F0" w:val="clear"/>
          </w:tcPr>
          <w:p>
            <w:pPr>
              <w:spacing w:after="0"/>
            </w:pPr>
            <w:r>
              <w:rPr>
                <w:b/>
                <w:bCs/>
                <w:sz w:val="20"/>
                <w:szCs w:val="20"/>
              </w:rPr>
              <w:t xml:space="preserve">Tuner (shared)</w:t>
            </w:r>
          </w:p>
        </w:tc>
        <w:tc>
          <w:tcPr>
            <w:tcW w:type="dxa" w:w="6160"/>
          </w:tcPr>
          <w:p>
            <w:pPr>
              <w:spacing w:after="0"/>
            </w:pPr>
            <w:r>
              <w:rPr>
                <w:sz w:val="20"/>
                <w:szCs w:val="20"/>
              </w:rPr>
              <w:t xml:space="preserve">Fed the raw pre-processing input from the amp callback — before gain, gate, or NAM — so pitch reflects the actual note, not a processed signal.</w:t>
            </w:r>
          </w:p>
        </w:tc>
      </w:tr>
      <w:tr>
        <w:tc>
          <w:tcPr>
            <w:tcW w:type="dxa" w:w="3200"/>
            <w:shd w:fill="F0F0F0" w:color="F0F0F0" w:val="clear"/>
          </w:tcPr>
          <w:p>
            <w:pPr>
              <w:spacing w:after="0"/>
            </w:pPr>
            <w:r>
              <w:rPr>
                <w:b/>
                <w:bCs/>
                <w:sz w:val="20"/>
                <w:szCs w:val="20"/>
              </w:rPr>
              <w:t xml:space="preserve">Metronome (shared)</w:t>
            </w:r>
          </w:p>
        </w:tc>
        <w:tc>
          <w:tcPr>
            <w:tcW w:type="dxa" w:w="6160"/>
          </w:tcPr>
          <w:p>
            <w:pPr>
              <w:spacing w:after="0"/>
            </w:pPr>
            <w:r>
              <w:rPr>
                <w:sz w:val="20"/>
                <w:szCs w:val="20"/>
              </w:rPr>
              <w:t xml:space="preserve">Generates click audio and mixes it directly into the amp output block each callback. You hear the click through your normal output with zero extra latency.</w:t>
            </w:r>
          </w:p>
        </w:tc>
      </w:tr>
      <w:tr>
        <w:tc>
          <w:tcPr>
            <w:tcW w:type="dxa" w:w="3200"/>
            <w:shd w:fill="F0F0F0" w:color="F0F0F0" w:val="clear"/>
          </w:tcPr>
          <w:p>
            <w:pPr>
              <w:spacing w:after="0"/>
            </w:pPr>
            <w:r>
              <w:rPr>
                <w:b/>
                <w:bCs/>
                <w:sz w:val="20"/>
                <w:szCs w:val="20"/>
              </w:rPr>
              <w:t xml:space="preserve">Looper</w:t>
            </w:r>
          </w:p>
        </w:tc>
        <w:tc>
          <w:tcPr>
            <w:tcW w:type="dxa" w:w="6160"/>
          </w:tcPr>
          <w:p>
            <w:pPr>
              <w:spacing w:after="0"/>
            </w:pPr>
            <w:r>
              <w:rPr>
                <w:sz w:val="20"/>
                <w:szCs w:val="20"/>
              </w:rPr>
              <w:t xml:space="preserve">Always runs inside the amp callback. Records the post-NAM, post-IR, post-EQ signal — what you hear is what gets captured.</w:t>
            </w:r>
          </w:p>
        </w:tc>
      </w:tr>
    </w:tbl>
    <w:p>
      <w:pPr>
        <w:pStyle w:val="Heading2"/>
        <w:spacing w:after="80" w:before="240"/>
      </w:pPr>
      <w:r>
        <w:t xml:space="preserve">Recommended startup order</w:t>
      </w:r>
    </w:p>
    <w:p>
      <w:pPr>
        <w:pStyle w:val="ListParagraph"/>
        <w:numPr>
          <w:ilvl w:val="0"/>
          <w:numId w:val="1"/>
        </w:numPr>
        <w:spacing w:after="60"/>
      </w:pPr>
      <w:r>
        <w:rPr>
          <w:sz w:val="22"/>
          <w:szCs w:val="22"/>
        </w:rPr>
        <w:t xml:space="preserve">1.  Set your I/O devices and block size on the I/O &amp; Levels tab.</w:t>
      </w:r>
    </w:p>
    <w:p>
      <w:pPr>
        <w:pStyle w:val="ListParagraph"/>
        <w:numPr>
          <w:ilvl w:val="0"/>
          <w:numId w:val="1"/>
        </w:numPr>
        <w:spacing w:after="60"/>
      </w:pPr>
      <w:r>
        <w:rPr>
          <w:sz w:val="22"/>
          <w:szCs w:val="22"/>
        </w:rPr>
        <w:t xml:space="preserve">2.  Load your NAM file and IRs on the Signal Chain tab.</w:t>
      </w:r>
    </w:p>
    <w:p>
      <w:pPr>
        <w:pStyle w:val="ListParagraph"/>
        <w:numPr>
          <w:ilvl w:val="0"/>
          <w:numId w:val="1"/>
        </w:numPr>
        <w:spacing w:after="60"/>
      </w:pPr>
      <w:r>
        <w:rPr>
          <w:sz w:val="22"/>
          <w:szCs w:val="22"/>
        </w:rPr>
        <w:t xml:space="preserve">3.  Dial in any pedal effects on the Pedals tab (optional — everything defaults to bypassed).</w:t>
      </w:r>
    </w:p>
    <w:p>
      <w:pPr>
        <w:pStyle w:val="ListParagraph"/>
        <w:numPr>
          <w:ilvl w:val="0"/>
          <w:numId w:val="1"/>
        </w:numPr>
        <w:spacing w:after="60"/>
      </w:pPr>
      <w:r>
        <w:rPr>
          <w:sz w:val="22"/>
          <w:szCs w:val="22"/>
        </w:rPr>
        <w:t xml:space="preserve">4.  Press START AMP on the I/O &amp; Levels tab.</w:t>
      </w:r>
    </w:p>
    <w:p>
      <w:pPr>
        <w:pStyle w:val="ListParagraph"/>
        <w:numPr>
          <w:ilvl w:val="0"/>
          <w:numId w:val="1"/>
        </w:numPr>
        <w:spacing w:after="60"/>
      </w:pPr>
      <w:r>
        <w:rPr>
          <w:sz w:val="22"/>
          <w:szCs w:val="22"/>
        </w:rPr>
        <w:t xml:space="preserve">5.  Press START in the tuner strip (bottom of window) — it shares the amp input automatically.</w:t>
      </w:r>
    </w:p>
    <w:p>
      <w:pPr>
        <w:pStyle w:val="ListParagraph"/>
        <w:numPr>
          <w:ilvl w:val="0"/>
          <w:numId w:val="1"/>
        </w:numPr>
        <w:spacing w:after="60"/>
      </w:pPr>
      <w:r>
        <w:rPr>
          <w:sz w:val="22"/>
          <w:szCs w:val="22"/>
        </w:rPr>
        <w:t xml:space="preserve">6.  Start the Metronome on the Metronome tab if needed — clicks mix into the amp output.</w:t>
      </w:r>
    </w:p>
    <w:p>
      <w:pPr>
        <w:pStyle w:val="ListParagraph"/>
        <w:numPr>
          <w:ilvl w:val="0"/>
          <w:numId w:val="1"/>
        </w:numPr>
        <w:spacing w:after="60"/>
      </w:pPr>
      <w:r>
        <w:rPr>
          <w:sz w:val="22"/>
          <w:szCs w:val="22"/>
        </w:rPr>
        <w:t xml:space="preserve">7.  Switch to the Looper tab and record.</w:t>
      </w:r>
    </w:p>
    <w:p>
      <w:pPr>
        <w:pBdr>
          <w:left w:val="single" w:color="AAAAAA" w:sz="6" w:space="8"/>
        </w:pBdr>
        <w:spacing w:after="100"/>
        <w:ind w:left="360"/>
      </w:pPr>
      <w:r>
        <w:rPr>
          <w:b/>
          <w:bCs/>
          <w:color w:val="555555"/>
          <w:sz w:val="22"/>
          <w:szCs w:val="22"/>
        </w:rPr>
        <w:t xml:space="preserve">Note: </w:t>
      </w:r>
      <w:r>
        <w:rPr>
          <w:color w:val="555555"/>
          <w:sz w:val="22"/>
          <w:szCs w:val="22"/>
        </w:rPr>
        <w:t xml:space="preserve">If you start the Metronome or Tuner before the Amp, they open standalone streams on the system default devices. Starting the Amp afterwards may fail with a device-busy error. If this happens: stop the Metronome/Tuner first, start the Amp, then restart them.</w:t>
      </w:r>
    </w:p>
    <w:p>
      <w:pPr>
        <w:pStyle w:val="Heading2"/>
        <w:spacing w:after="80" w:before="240"/>
      </w:pPr>
      <w:r>
        <w:t>Panic (Mute All)</w:t>
      </w:r>
    </w:p>
    <w:p>
      <w:r>
        <w:t>A small PANIC button lives in the footer, next to the tuner strip — visible and clickable from any tab. Pressing it instantly silences the final output completely, regardless of what’s making sound (pedals, looper layers, the metronome click, anything) — press it again to un-mute. Nothing stops or resets underneath: the looper keeps playing and the metronome keeps ticking in the background, so un-muting picks back up exactly in sync rather than needing anything restarted. Panic can be mapped to a keybind or MIDI pad like any other control, and deliberately does not persist between sessions — it always starts off when SoloTone launches.</w:t>
      </w:r>
    </w:p>
    <w:p>
      <w:r>
        <w:br w:type="page"/>
      </w:r>
    </w:p>
    <w:p>
      <w:pPr>
        <w:pStyle w:val="Heading1"/>
        <w:spacing w:after="120" w:before="320"/>
      </w:pPr>
      <w:r>
        <w:t xml:space="preserve">Tips &amp; Troubleshooting</w:t>
      </w:r>
    </w:p>
    <w:p>
      <w:pPr>
        <w:pStyle w:val="Heading2"/>
        <w:spacing w:after="80" w:before="240"/>
      </w:pPr>
      <w:r>
        <w:t xml:space="preserve">Audio dropouts (xruns)</w:t>
      </w:r>
    </w:p>
    <w:p>
      <w:pPr>
        <w:spacing w:after="100"/>
      </w:pPr>
      <w:r>
        <w:rPr>
          <w:sz w:val="22"/>
          <w:szCs w:val="22"/>
        </w:rPr>
        <w:t>If the xrun counter on the Amp tab climbs, your block size is too small for your hardware. Try increasing from 256 to 512. On Windows, try the WDM-KS or WASAPI option in the Host API dropdown (I/O &amp; Levels tab) — SoloTone does not support ASIO, so ASIO drivers such as ASIO4ALL will not appear (see No ASIO support, above).</w:t>
      </w:r>
    </w:p>
    <w:p>
      <w:pPr>
        <w:pStyle w:val="Heading2"/>
        <w:spacing w:after="80" w:before="240"/>
      </w:pPr>
      <w:r>
        <w:t xml:space="preserve">NAM model sounds wrong or silent</w:t>
      </w:r>
    </w:p>
    <w:p>
      <w:pPr>
        <w:spacing w:after="100"/>
      </w:pPr>
      <w:r>
        <w:rPr>
          <w:sz w:val="22"/>
          <w:szCs w:val="22"/>
        </w:rPr>
        <w:t xml:space="preserve">Most published .nam captures target a specific input level. If the model sounds too quiet or heavily distorted, adjust the Input Gain on the Amp tab before the model. A few dB of gain reduction is common when using high-gain captures.</w:t>
      </w:r>
    </w:p>
    <w:p>
      <w:pPr>
        <w:pStyle w:val="Heading2"/>
        <w:spacing w:after="80" w:before="240"/>
      </w:pPr>
      <w:r>
        <w:t xml:space="preserve">Tuner does not detect pitch</w:t>
      </w:r>
    </w:p>
    <w:p>
      <w:pPr>
        <w:spacing w:after="100"/>
      </w:pPr>
      <w:r>
        <w:rPr>
          <w:sz w:val="22"/>
          <w:szCs w:val="22"/>
        </w:rPr>
        <w:t>Check that the correct input device is selected and the app has microphone permission. Play a single, sustained note clearly. In Guitar mode the tuner needs at least ~12288 samples (~278 ms) of continuous audio and detects roughly 40–1500 Hz (low enough for a Drop A1 6th string at ~55 Hz); in Bass mode the window lengthens to ~16384 samples (~372 ms) and the range shifts to roughly 24–600 Hz, low enough for a 5-string low B at ~30.9 Hz. When the Amp is running, the Tuner reads from the amp raw input automatically — no separate device selection is needed.</w:t>
      </w:r>
    </w:p>
    <w:p>
      <w:pPr>
        <w:pStyle w:val="Heading2"/>
        <w:spacing w:after="80" w:before="240"/>
      </w:pPr>
      <w:r>
        <w:t xml:space="preserve">Recording into a DAW (VoiceMeeter)</w:t>
      </w:r>
    </w:p>
    <w:p>
      <w:pPr>
        <w:spacing w:after="100"/>
      </w:pPr>
      <w:r>
        <w:rPr>
          <w:sz w:val="22"/>
          <w:szCs w:val="22"/>
        </w:rPr>
        <w:t xml:space="preserve">SoloTone has no VST/AU plugin version, but its output can still reach a DAW: install VoiceMeeter (free) or a simpler VB-CABLE loopback, set SoloTone’s Output device to the virtual input it exposes, and record from the matching virtual output device in your DAW. Plain VB-CABLE alone removes your live monitoring since its virtual output makes no sound — VoiceMeeter avoids that by fanning one output to both your real speakers/headphones and the virtual cable at the same time.</w:t>
      </w:r>
    </w:p>
    <w:p>
      <w:pPr>
        <w:pStyle w:val="Heading2"/>
        <w:spacing w:after="80" w:before="240"/>
      </w:pPr>
      <w:r>
        <w:t xml:space="preserve">Looper layers drift out of sync</w:t>
      </w:r>
    </w:p>
    <w:p>
      <w:pPr>
        <w:spacing w:after="100"/>
      </w:pPr>
      <w:r>
        <w:rPr>
          <w:sz w:val="22"/>
          <w:szCs w:val="22"/>
        </w:rPr>
        <w:t>All layers share a common loop position derived from sample counts, so they cannot drift relative to each other. If layers sound out of sync with your playing, the most likely cause is latency — the time between playing and hearing. Use a lower block size and, on Windows, the WASAPI or WDM-KS Host API to reduce round-trip latency before recording your first loop.</w:t>
      </w:r>
    </w:p>
    <w:p>
      <w:pPr>
        <w:pStyle w:val="Heading2"/>
        <w:spacing w:after="80" w:before="240"/>
      </w:pPr>
      <w:r>
        <w:t xml:space="preserve">Running without an audio interface</w:t>
      </w:r>
    </w:p>
    <w:p>
      <w:pPr>
        <w:spacing w:after="100"/>
      </w:pPr>
      <w:r>
        <w:rPr>
          <w:sz w:val="22"/>
          <w:szCs w:val="22"/>
        </w:rPr>
        <w:t xml:space="preserve">Each tab can run independently if the Amp is not started. The Metronome opens its own output stream; the Tuner opens its own input stream. The system default devices will work — expect higher latency on the Amp and Looper tabs than with a dedicated interface.</w:t>
      </w:r>
    </w:p>
    <w:p>
      <w:pPr>
        <w:pStyle w:val="Heading2"/>
        <w:spacing w:after="80" w:before="240"/>
      </w:pPr>
      <w:r>
        <w:t xml:space="preserve">Stopping individual tools</w:t>
      </w:r>
    </w:p>
    <w:p>
      <w:pPr>
        <w:spacing w:after="100"/>
      </w:pPr>
      <w:r>
        <w:rPr>
          <w:sz w:val="22"/>
          <w:szCs w:val="22"/>
        </w:rPr>
        <w:t xml:space="preserve">Each tab has its own start/stop button. Stopping the Amp while the Metronome or Tuner are in shared mode leaves them running but silent — their shared stream is gone. Stop them individually first, or stop the Amp last.</w:t>
      </w:r>
    </w:p>
    <w:p>
      <w:pPr>
        <w:pBdr>
          <w:bottom w:val="single" w:color="CCCCCC" w:sz="4" w:space="4"/>
        </w:pBdr>
        <w:spacing w:after="160"/>
      </w:pPr>
      <w:r>
        <w:t xml:space="preserve"/>
      </w:r>
    </w:p>
    <w:p>
      <w:pPr>
        <w:spacing w:before="200"/>
        <w:jc w:val="center"/>
      </w:pPr>
      <w:r>
        <w:rPr>
          <w:i/>
          <w:iCs/>
          <w:color w:val="888888"/>
          <w:sz w:val="18"/>
          <w:szCs w:val="18"/>
        </w:rPr>
        <w:t xml:space="preserve">SoloTone — open-source, runs fully locally.</w:t>
      </w:r>
    </w:p>
    <w:sectPr>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20" w:before="320"/>
    </w:pPr>
    <w:rPr>
      <w:b/>
      <w:bCs/>
      <w:color w:val="1E6B3C"/>
      <w:sz w:val="32"/>
      <w:szCs w:val="32"/>
    </w:rPr>
  </w:style>
  <w:style w:type="paragraph" w:styleId="Heading2">
    <w:name w:val="Heading 2"/>
    <w:basedOn w:val="Normal"/>
    <w:pPr>
      <w:spacing w:after="80" w:before="240"/>
    </w:pPr>
    <w:rPr>
      <w:b/>
      <w:bCs/>
      <w:color w:val="2A5C8A"/>
      <w:sz w:val="26"/>
      <w:szCs w:val="26"/>
    </w:rPr>
  </w:style>
  <w:style w:type="paragraph" w:styleId="Heading3">
    <w:name w:val="Heading 3"/>
    <w:basedOn w:val="Normal"/>
    <w:pPr>
      <w:spacing w:after="60" w:before="160"/>
    </w:pPr>
    <w:rPr>
      <w:b/>
      <w:bCs/>
      <w:color w:val="444444"/>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2026-09-13T20:31:50.863Z</dcterms:created>
  <dcterms:modified xsi:type="dcterms:W3CDTF">2026-09-13T20:31:50.863Z</dcterms:modified>
</cp:coreProperties>
</file>

<file path=docProps/custom.xml><?xml version="1.0" encoding="utf-8"?>
<Properties xmlns="http://schemas.openxmlformats.org/officeDocument/2006/custom-properties" xmlns:vt="http://schemas.openxmlformats.org/officeDocument/2006/docPropsVTypes"/>
</file>