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76" w:lineRule="auto"/>
        <w:jc w:val="center"/>
      </w:pPr>
      <w:r>
        <w:rPr>
          <w:rFonts w:ascii="Microsoft YaHei" w:hAnsi="Microsoft YaHei" w:eastAsia="宋体"/>
          <w:b/>
          <w:i w:val="0"/>
          <w:color w:val="000000"/>
          <w:sz w:val="42"/>
        </w:rPr>
        <w:t>2026 全国大学生数学建模竞赛</w:t>
      </w:r>
    </w:p>
    <w:p>
      <w:pPr>
        <w:pStyle w:val="Title"/>
        <w:spacing w:before="0" w:after="280" w:line="276" w:lineRule="auto"/>
        <w:jc w:val="center"/>
      </w:pPr>
      <w:r>
        <w:t>AI 工具使用详情说明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参赛队号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202623001206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论文题目</w:t>
            </w:r>
          </w:p>
        </w:tc>
        <w:tc>
          <w:tcPr>
            <w:tcW w:type="dxa" w:w="464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基于交会定位与滚动覆盖调度的无线电干扰源自动清除模型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填写日期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13 日</w:t>
            </w:r>
          </w:p>
        </w:tc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队员确认</w:t>
            </w:r>
          </w:p>
        </w:tc>
        <w:tc>
          <w:tcPr>
            <w:tcW w:type="dxa" w:w="464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__________________________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  <w:keepNext/>
        <w:pageBreakBefore w:val="0"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一  所用 AI 工具名称 版本或型号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AI 工具名称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版本或型号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ChatGPT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5.6terra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赛题审读、建模推导、求解代码编写、论文撰写与润色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ChatGPT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5.6sol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模型建立与算法设计、求解代码编写与调试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ChatGPT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6Astra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论文撰写与文字润色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DeepSeek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V4 Flash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问题四建模与代码调试、支撑材料整理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TRAE IDE（The Real AI Engineer）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TRAE IDE（AI 原生集成开发环境）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代码生成、调试与运行验证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OpenCode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OpenCode（开源终端 AI 编码代理）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代码编写、批量修改与运行验证</w:t>
            </w:r>
          </w:p>
        </w:tc>
      </w:tr>
    </w:tbl>
    <w:p>
      <w:pPr>
        <w:pStyle w:val="Heading1"/>
        <w:keepNext/>
        <w:pageBreakBefore w:val="0"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二  具体使用目的和环节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论文写作环节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是否使用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使用目的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使用工具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赛题理解与问题分析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输入 A、B、C 三题的题面与附件要点，比较题意、数据条件与可验证性后选定 B 题，输出审题报告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ChatGPT（5.6terra）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模型假设与符号定义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梳理模型假设、符号与单位，复核定义一致性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ChatGPT（5.6terra）、ChatGPT（5.6sol）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模型建立与算法设计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讨论闭半平面交定位、四指标选点、J+ 滚动调度与 D 模型认证覆盖的结构，复核推导步骤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ChatGPT（5.6sol）、ChatGPT（5.6terra）、DeepSeek V4 Flash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模型求解与编程实现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生成并调试定位计算、候选点求解、离线仿真、认证路线与鲁棒性试验脚本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TRAE IDE、OpenCode、DeepSeek V4 Flash、ChatGPT（5.6sol）、ChatGPT（5.6terra）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结果分析与模型检验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□ 是  ☑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配对试验、消融与压力情景结果由队员独立统计、复核并撰写结论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论文撰写与文字润色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章节结构、公式表述、图表说明的文字组织与润色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ChatGPT（6Astra）、ChatGPT（5.6terra）、ChatGPT（5.6sol）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其他辅助环节（文献 数据 图表等）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□ 是  ☑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文献检索、数据整理和图表制作由队员独立完成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三  主要提示方式与使用过程说明</w:t>
      </w:r>
    </w:p>
    <w:p>
      <w:pPr>
        <w:pStyle w:val="Heading2"/>
        <w:keepNext/>
        <w:pageBreakBefore w:val="0"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一  主要提示方式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提示方式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是否使用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简要说明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网页对话框交互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以对话方式提交建模任务、模型公式与验收标准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代码编辑器内嵌 AI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 TRAE IDE 在编辑器内生成、修改并调试求解代码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上传文件或数据对话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上传题面、结果文件与论文片段，在上下文内修改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AI 智能体工作流（多步自动执行）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 OpenCode 完成多步代码修改与运行验证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其他方式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□ 是  ☑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未使用其他方式</w:t>
            </w:r>
          </w:p>
        </w:tc>
      </w:tr>
    </w:tbl>
    <w:p>
      <w:pPr>
        <w:pStyle w:val="Heading2"/>
        <w:keepNext/>
        <w:pageBreakBefore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二  典型交互示例</w:t>
      </w:r>
    </w:p>
    <w:p>
      <w:pPr>
        <w:pStyle w:val="Heading2"/>
        <w:keepNext/>
        <w:pageBreakBefore w:val="0"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典型交互记录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对应环节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模型建立与算法设计　☑ 模型求解与编程实现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使用工具及版本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工具名称：ChatGPT　　版本或型号：5.6sol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交互时间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11 日（时间段：11 日白天）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本队提示词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本题测向误差不超过 1°，请把每次观测转化为闭半平面约束，给出可行域、直径计算以及空集、无界、退化的判定条件，用 Python 标准库实现并附 3 个可复现的测试用例。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AI 回复内容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给出闭半平面交构造可行域的思路、旋转卡壳求直径与全顶点对枚举校验的实现方案，并给出可运行脚本与测试用例。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本队处理方式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修改后采纳　修改说明：队员复核几何假设，修改了退化情形的判定条件与输出格式。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人工核验方式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独立推导验证　☑ 代码独立复现　核验结论与依据：在本机运行脚本，100 组随机算例与 9 类边界测试全部通过，结果与论文一致。</w:t>
            </w:r>
          </w:p>
        </w:tc>
      </w:tr>
    </w:tbl>
    <w:p>
      <w:pPr>
        <w:pStyle w:val="Heading2"/>
        <w:keepNext/>
        <w:pageBreakBefore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典型交互记录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对应环节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模型建立与算法设计　☑ 模型求解与编程实现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使用工具及版本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工具名称：ChatGPT　　版本或型号：5.6terra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交互时间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12 日（时间段：12 日上午）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本队提示词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针对第二问，在每个可选观测点同时考虑定位精度、覆盖范围、移动代价和观测稳定性，请建立可量化指标体系，说明归一化、权重设置及“先粗搜后精搜”的求解流程；不要替代人工给出最终参数。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AI 回复内容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给出四指标加权评价框架、极差归一化方法及粗网格筛选后在候选邻域精细搜索的流程，并列出权重敏感性检验建议。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本队处理方式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修改后采纳　修改说明：队员依据题面量纲重写移动代价项，并以独立试验标定权重；最终候选点和参数未直接采用 AI 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人工核验方式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独立推导验证　☑ 代码独立复现　核验结论与依据：在本机完成粗搜与精搜，比较不同权重下的候选排序；结果与图表及正文数值一致。</w:t>
            </w:r>
          </w:p>
        </w:tc>
      </w:tr>
    </w:tbl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四  对 AI 输出的采纳 人工修改和核验的主要情况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AI 输出内容类别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采纳与修改情况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人工核验方式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建模思路与方法建议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队员复核假设与边界条件，独立推导关键结论后再使用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公式推导与理论参考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重新推导并核对量纲与适用条件，与文献对照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代码编写与调试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在本机运行脚本，用论文数值逐项比对输出，修复边界情形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结果分析与模型评价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未使用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结果由队员独立计算、统计与复核，未使用 AI 进行分析或评价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论文核心论述（摘要 结论等）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队员重写核心论述，每处数据回到原始结果文件核对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其他内容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未使用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文献检索、数据整理和图表制作由队员独立完成，未使用 AI</w:t>
            </w:r>
          </w:p>
        </w:tc>
      </w:tr>
    </w:tbl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五  核心环节人工主导确认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核心环节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是否本队主导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本队贡献说明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模型结构与创新点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由队员确定定位层、调度层与认证覆盖层的总体结构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公式推导与求解步骤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队员完成推导，并逐条复核 AI 给出的推导建议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程序逻辑与参数设置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参数由队员标定，程序在本机运行验证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结果分析与论文核心论述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结论由队员统计与判断，AI 仅辅助文字表述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论文撰写与图表制作等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队员确定结构与口径，AI 辅助草稿与排版</w:t>
            </w:r>
          </w:p>
        </w:tc>
      </w:tr>
    </w:tbl>
    <w:p>
      <w:pPr>
        <w:spacing w:before="320" w:after="200" w:line="372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本队确认：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以上 AI 工具使用情况真实完整，无隐瞒、无虚假陈述。核心建模与分析由本队主导完成，所有 AI 输出内容（语言润色除外）均经过人工审查与核实。如有不实，本队愿承担相应责任。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队员签名：____________________________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队员签名：____________________________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队员签名：____________________________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确认日期：________年____月____日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992" w:right="964" w:bottom="93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宋体"/>
        <w:b w:val="0"/>
        <w:i w:val="0"/>
        <w:color w:val="5C5C5C"/>
        <w:sz w:val="17"/>
      </w:rPr>
    </w:r>
    <w:r>
      <w:t xml:space="preserve">第 </w:t>
    </w:r>
    <w:fldSimple w:instr="PAGE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94F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94F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全国大学生数学建模竞赛 AI 工具使用详情说明模板</dc:title>
  <dc:subject>AI 工具使用情况记录与声明</dc:subject>
  <dc:creator>参赛队伍</dc:creator>
  <cp:keywords>数学建模竞赛, AI 使用声明, 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