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q2_actual_replay.py 变动说明与前后对比</w:t>
      </w:r>
    </w:p>
    <w:p>
      <w:pPr>
        <w:pStyle w:val="Heading2"/>
      </w:pPr>
      <w:r>
        <w:t>1. 文档目的</w:t>
      </w:r>
    </w:p>
    <w:p>
      <w:r>
        <w:t xml:space="preserve">本文记录 </w:t>
      </w:r>
      <w:r>
        <w:rPr>
          <w:rFonts w:ascii="Consolas" w:hAnsi="Consolas" w:eastAsia="Consolas"/>
          <w:sz w:val="18"/>
        </w:rPr>
        <w:t>src/q2/核心代码段/q2_actual_replay.py</w:t>
      </w:r>
      <w:r>
        <w:t xml:space="preserve"> 的必要修改。Q2 方案卡不变，首测点 S1 继续使用固定示例坐标，不作为本次修改内容。</w:t>
      </w:r>
    </w:p>
    <w:p>
      <w:pPr>
        <w:pStyle w:val="Heading2"/>
      </w:pPr>
      <w:r>
        <w:t>2. 修改结论</w:t>
      </w:r>
    </w:p>
    <w:p>
      <w:r>
        <w:t>本次只保留两项必要修改：</w:t>
      </w:r>
    </w:p>
    <w:p>
      <w:pPr>
        <w:pStyle w:val="ListNumber"/>
      </w:pPr>
      <w:r>
        <w:t>修正 Python 导入路径，使文件可以直接运行。</w:t>
      </w:r>
    </w:p>
    <w:p>
      <w:pPr>
        <w:pStyle w:val="ListNumber"/>
      </w:pPr>
      <w:r>
        <w:t xml:space="preserve">将 </w:t>
      </w:r>
      <w:r>
        <w:rPr>
          <w:rFonts w:ascii="Consolas" w:hAnsi="Consolas" w:eastAsia="Consolas"/>
          <w:sz w:val="18"/>
        </w:rPr>
        <w:t>no_signal</w:t>
      </w:r>
      <w:r>
        <w:t xml:space="preserve"> 的失败罚值与真实 MEC 分列，避免把 250 m 当作实际定位误差。</w:t>
      </w:r>
    </w:p>
    <w:p>
      <w:r>
        <w:t>函数签名、S1 坐标、接收与清除判断逻辑均保持原样。</w:t>
      </w:r>
    </w:p>
    <w:p>
      <w:pPr>
        <w:pStyle w:val="Heading2"/>
      </w:pPr>
      <w:r>
        <w:t>3. 前后变动对比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436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修改前</w:t>
            </w:r>
          </w:p>
        </w:tc>
        <w:tc>
          <w:tcPr>
            <w:tcW w:type="dxa" w:w="2436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修改后</w:t>
            </w:r>
          </w:p>
        </w:tc>
        <w:tc>
          <w:tcPr>
            <w:tcW w:type="dxa" w:w="2436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修改原因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导入路径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parents[1] / "q2"，指向不存在的 src/q2/q2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parents[1]，指向 src/q2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修复直接运行时的 ModuleNotFoundError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no_signal 的 MEC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mec_m=250.0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mec_m=None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250 m 是失败罚值，不是实际 MEC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失败罚值字段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mec_penalty_m=250.0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保留外层优化所需的失败惩罚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near 返回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mec_m=0.0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 mec_penalty_m=0.0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统一各分支返回字段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direction 返回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mec_m=实际MEC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 mec_penalty_m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便于下游统一处理</w:t>
            </w:r>
          </w:p>
        </w:tc>
      </w:tr>
    </w:tbl>
    <w:p/>
    <w:p>
      <w:pPr>
        <w:pStyle w:val="Heading2"/>
      </w:pPr>
      <w:r>
        <w:t>4. 代码前后对比</w:t>
      </w:r>
    </w:p>
    <w:p>
      <w:pPr>
        <w:pStyle w:val="Heading3"/>
      </w:pPr>
      <w:r>
        <w:t>4.1 导入路径</w:t>
      </w:r>
    </w:p>
    <w:p>
      <w:r>
        <w:t>修改前：</w:t>
      </w:r>
    </w:p>
    <w:p>
      <w:pPr>
        <w:spacing w:before="40" w:after="100"/>
        <w:ind w:left="283"/>
        <w:shd w:fill="F3F5F7"/>
      </w:pPr>
      <w:r>
        <w:rPr>
          <w:rFonts w:ascii="Consolas" w:hAnsi="Consolas" w:eastAsia="Consolas"/>
          <w:sz w:val="17"/>
        </w:rPr>
        <w:t>Q2_DIR = Path(__file__).resolve().parents[1] / "q2"</w:t>
        <w:br/>
        <w:t>sys.path.insert(0, str(Q2_DIR))</w:t>
      </w:r>
    </w:p>
    <w:p>
      <w:r>
        <w:t>修改后：</w:t>
      </w:r>
    </w:p>
    <w:p>
      <w:pPr>
        <w:spacing w:before="40" w:after="100"/>
        <w:ind w:left="283"/>
        <w:shd w:fill="F3F5F7"/>
      </w:pPr>
      <w:r>
        <w:rPr>
          <w:rFonts w:ascii="Consolas" w:hAnsi="Consolas" w:eastAsia="Consolas"/>
          <w:sz w:val="17"/>
        </w:rPr>
        <w:t>Q2_DIR = Path(__file__).resolve().parents[1]</w:t>
        <w:br/>
        <w:t>sys.path.insert(0, str(Q2_DIR))</w:t>
      </w:r>
    </w:p>
    <w:p>
      <w:pPr>
        <w:pStyle w:val="Heading3"/>
      </w:pPr>
      <w:r>
        <w:t>4.2 no_signal 分支</w:t>
      </w:r>
    </w:p>
    <w:p>
      <w:r>
        <w:t>修改前：</w:t>
      </w:r>
    </w:p>
    <w:p>
      <w:pPr>
        <w:spacing w:before="40" w:after="100"/>
        <w:ind w:left="283"/>
        <w:shd w:fill="F3F5F7"/>
      </w:pPr>
      <w:r>
        <w:rPr>
          <w:rFonts w:ascii="Consolas" w:hAnsi="Consolas" w:eastAsia="Consolas"/>
          <w:sz w:val="17"/>
        </w:rPr>
        <w:t>return {</w:t>
        <w:br/>
        <w:t xml:space="preserve">    "return_type": "no_signal",</w:t>
        <w:br/>
        <w:t xml:space="preserve">    "received": False,</w:t>
        <w:br/>
        <w:t xml:space="preserve">    "mec_m": FAILURE_MEC,</w:t>
        <w:br/>
        <w:t xml:space="preserve">    "can_clear": False,</w:t>
        <w:br/>
        <w:t>}</w:t>
      </w:r>
    </w:p>
    <w:p>
      <w:r>
        <w:t>修改后：</w:t>
      </w:r>
    </w:p>
    <w:p>
      <w:pPr>
        <w:spacing w:before="40" w:after="100"/>
        <w:ind w:left="283"/>
        <w:shd w:fill="F3F5F7"/>
      </w:pPr>
      <w:r>
        <w:rPr>
          <w:rFonts w:ascii="Consolas" w:hAnsi="Consolas" w:eastAsia="Consolas"/>
          <w:sz w:val="17"/>
        </w:rPr>
        <w:t>return {</w:t>
        <w:br/>
        <w:t xml:space="preserve">    "return_type": "no_signal",</w:t>
        <w:br/>
        <w:t xml:space="preserve">    "received": False,</w:t>
        <w:br/>
        <w:t xml:space="preserve">    "mec_m": None,</w:t>
        <w:br/>
        <w:t xml:space="preserve">    "mec_penalty_m": FAILURE_MEC,</w:t>
        <w:br/>
        <w:t xml:space="preserve">    "can_clear": False,</w:t>
        <w:br/>
        <w:t>}</w:t>
      </w:r>
    </w:p>
    <w:p>
      <w:pPr>
        <w:pStyle w:val="Heading3"/>
      </w:pPr>
      <w:r>
        <w:t>4.3 未改变的接口</w:t>
      </w:r>
    </w:p>
    <w:p>
      <w:r>
        <w:t>以下内容保持不变：</w:t>
      </w:r>
    </w:p>
    <w:p>
      <w:pPr>
        <w:spacing w:before="40" w:after="100"/>
        <w:ind w:left="283"/>
        <w:shd w:fill="F3F5F7"/>
      </w:pPr>
      <w:r>
        <w:rPr>
          <w:rFonts w:ascii="Consolas" w:hAnsi="Consolas" w:eastAsia="Consolas"/>
          <w:sz w:val="17"/>
        </w:rPr>
        <w:t>def replay_second_measurement(g_true, receive_radius_m,</w:t>
        <w:br/>
        <w:t xml:space="preserve">                              first_bearing_deg, second_error_deg,</w:t>
        <w:br/>
        <w:t xml:space="preserve">                              s2):</w:t>
      </w:r>
    </w:p>
    <w:p>
      <w:pPr>
        <w:spacing w:before="40" w:after="100"/>
        <w:ind w:left="283"/>
        <w:shd w:fill="F3F5F7"/>
      </w:pPr>
      <w:r>
        <w:rPr>
          <w:rFonts w:ascii="Consolas" w:hAnsi="Consolas" w:eastAsia="Consolas"/>
          <w:sz w:val="17"/>
        </w:rPr>
        <w:t>S1 = (-750.0, -450.0)</w:t>
      </w:r>
    </w:p>
    <w:p>
      <w:r>
        <w:t xml:space="preserve">因此现有调用方不需要增加 </w:t>
      </w:r>
      <w:r>
        <w:rPr>
          <w:rFonts w:ascii="Consolas" w:hAnsi="Consolas" w:eastAsia="Consolas"/>
          <w:sz w:val="18"/>
        </w:rPr>
        <w:t>s1</w:t>
      </w:r>
      <w:r>
        <w:t xml:space="preserve"> 参数。</w:t>
      </w:r>
    </w:p>
    <w:p>
      <w:pPr>
        <w:pStyle w:val="Heading2"/>
      </w:pPr>
      <w:r>
        <w:t>5. 返回字段对比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436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修改前</w:t>
            </w:r>
          </w:p>
        </w:tc>
        <w:tc>
          <w:tcPr>
            <w:tcW w:type="dxa" w:w="2436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修改后</w:t>
            </w:r>
          </w:p>
        </w:tc>
        <w:tc>
          <w:tcPr>
            <w:tcW w:type="dxa" w:w="2436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return_type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direction、near 或 no_signal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received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是否收到第二次信号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mec_m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 MEC；no_signal 时为 None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mec_penalty_m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仅供外层损失使用的失败罚值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can_clear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 不超过 20 m 时为真</w:t>
            </w:r>
          </w:p>
        </w:tc>
      </w:tr>
    </w:tbl>
    <w:p/>
    <w:p>
      <w:pPr>
        <w:pStyle w:val="Heading2"/>
      </w:pPr>
      <w:r>
        <w:t>6. 行为对比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249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修改前行为</w:t>
            </w:r>
          </w:p>
        </w:tc>
        <w:tc>
          <w:tcPr>
            <w:tcW w:type="dxa" w:w="3249"/>
            <w:vAlign w:val="center"/>
            <w:shd w:fill="1F5A94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修改后行为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直接运行文件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 ModuleNotFoundError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正常导入并结束运行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距离小于等于 5 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near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near，并增加罚值字段 0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距离超过接收半径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no_signal，mec_m=250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no_signal，mec_m=None，罚值单列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收到 direction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返回实际 MEC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返回实际 MEC，并增加罚值字段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更换首测点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仍使用固定 S1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仍使用固定 S1，按已确定口径不变</w:t>
            </w:r>
          </w:p>
        </w:tc>
      </w:tr>
    </w:tbl>
    <w:p/>
    <w:p>
      <w:pPr>
        <w:pStyle w:val="Heading2"/>
      </w:pPr>
      <w:r>
        <w:t>7. 验证结果</w:t>
      </w:r>
    </w:p>
    <w:p>
      <w:r>
        <w:t>验证结果：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direction</w:t>
      </w:r>
      <w:r>
        <w:t>：返回实际 MEC，</w:t>
      </w:r>
      <w:r>
        <w:rPr>
          <w:rFonts w:ascii="Consolas" w:hAnsi="Consolas" w:eastAsia="Consolas"/>
          <w:sz w:val="18"/>
        </w:rPr>
        <w:t>can_clear</w:t>
      </w:r>
      <w:r>
        <w:t xml:space="preserve"> 按 20 m 阈值判断。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near</w:t>
      </w:r>
      <w:r>
        <w:t xml:space="preserve">：返回 </w:t>
      </w:r>
      <w:r>
        <w:rPr>
          <w:rFonts w:ascii="Consolas" w:hAnsi="Consolas" w:eastAsia="Consolas"/>
          <w:sz w:val="18"/>
        </w:rPr>
        <w:t>mec_m=0.0</w:t>
      </w:r>
      <w:r>
        <w:t>、</w:t>
      </w:r>
      <w:r>
        <w:rPr>
          <w:rFonts w:ascii="Consolas" w:hAnsi="Consolas" w:eastAsia="Consolas"/>
          <w:sz w:val="18"/>
        </w:rPr>
        <w:t>mec_penalty_m=0.0</w:t>
      </w:r>
      <w:r>
        <w:t>、</w:t>
      </w:r>
      <w:r>
        <w:rPr>
          <w:rFonts w:ascii="Consolas" w:hAnsi="Consolas" w:eastAsia="Consolas"/>
          <w:sz w:val="18"/>
        </w:rPr>
        <w:t>can_clear=True</w:t>
      </w:r>
      <w:r>
        <w:t>。</w:t>
      </w:r>
    </w:p>
    <w:p>
      <w:pPr>
        <w:pStyle w:val="ListBullet"/>
      </w:pPr>
      <w:r/>
      <w:r>
        <w:rPr>
          <w:rFonts w:ascii="Consolas" w:hAnsi="Consolas" w:eastAsia="Consolas"/>
          <w:sz w:val="18"/>
        </w:rPr>
        <w:t>no_signal</w:t>
      </w:r>
      <w:r>
        <w:t xml:space="preserve">：返回 </w:t>
      </w:r>
      <w:r>
        <w:rPr>
          <w:rFonts w:ascii="Consolas" w:hAnsi="Consolas" w:eastAsia="Consolas"/>
          <w:sz w:val="18"/>
        </w:rPr>
        <w:t>mec_m=None</w:t>
      </w:r>
      <w:r>
        <w:t>、</w:t>
      </w:r>
      <w:r>
        <w:rPr>
          <w:rFonts w:ascii="Consolas" w:hAnsi="Consolas" w:eastAsia="Consolas"/>
          <w:sz w:val="18"/>
        </w:rPr>
        <w:t>mec_penalty_m=250.0</w:t>
      </w:r>
      <w:r>
        <w:t>、</w:t>
      </w:r>
      <w:r>
        <w:rPr>
          <w:rFonts w:ascii="Consolas" w:hAnsi="Consolas" w:eastAsia="Consolas"/>
          <w:sz w:val="18"/>
        </w:rPr>
        <w:t>can_clear=False</w:t>
      </w:r>
      <w:r>
        <w:t>。</w:t>
      </w:r>
    </w:p>
    <w:p>
      <w:r>
        <w:t>验证命令：</w:t>
      </w:r>
    </w:p>
    <w:p>
      <w:pPr>
        <w:spacing w:before="40" w:after="100"/>
        <w:ind w:left="283"/>
        <w:shd w:fill="F3F5F7"/>
      </w:pPr>
      <w:r>
        <w:rPr>
          <w:rFonts w:ascii="Consolas" w:hAnsi="Consolas" w:eastAsia="Consolas"/>
          <w:sz w:val="17"/>
        </w:rPr>
        <w:t>python src/q2/核心代码段/q2_actual_replay.py</w:t>
        <w:br/>
        <w:t>python -m py_compile src/q2/核心代码段/q2_actual_replay.py</w:t>
      </w:r>
    </w:p>
    <w:p>
      <w:pPr>
        <w:pStyle w:val="Heading2"/>
      </w:pPr>
      <w:r>
        <w:t>8. 对下游代码的影响</w:t>
      </w:r>
    </w:p>
    <w:p>
      <w:pPr>
        <w:pStyle w:val="ListNumber"/>
      </w:pPr>
      <w:r>
        <w:t xml:space="preserve">统计真实 MEC 时，应过滤 </w:t>
      </w:r>
      <w:r>
        <w:rPr>
          <w:rFonts w:ascii="Consolas" w:hAnsi="Consolas" w:eastAsia="Consolas"/>
          <w:sz w:val="18"/>
        </w:rPr>
        <w:t>mec_m=None</w:t>
      </w:r>
      <w:r>
        <w:t xml:space="preserve"> 的 </w:t>
      </w:r>
      <w:r>
        <w:rPr>
          <w:rFonts w:ascii="Consolas" w:hAnsi="Consolas" w:eastAsia="Consolas"/>
          <w:sz w:val="18"/>
        </w:rPr>
        <w:t>no_signal</w:t>
      </w:r>
      <w:r>
        <w:t xml:space="preserve"> 记录。</w:t>
      </w:r>
    </w:p>
    <w:p>
      <w:pPr>
        <w:pStyle w:val="ListNumber"/>
      </w:pPr>
      <w:r>
        <w:t xml:space="preserve">外层损失可以使用 </w:t>
      </w:r>
      <w:r>
        <w:rPr>
          <w:rFonts w:ascii="Consolas" w:hAnsi="Consolas" w:eastAsia="Consolas"/>
          <w:sz w:val="18"/>
        </w:rPr>
        <w:t>mec_penalty_m</w:t>
      </w:r>
      <w:r>
        <w:t>，该字段不是实际定位误差。</w:t>
      </w:r>
    </w:p>
    <w:p>
      <w:pPr>
        <w:pStyle w:val="ListNumber"/>
      </w:pPr>
      <w:r>
        <w:t>固定 S1 是当前约定，调用方无需修改参数。</w:t>
      </w:r>
    </w:p>
    <w:p>
      <w:pPr>
        <w:pStyle w:val="ListNumber"/>
      </w:pPr>
      <w:r>
        <w:t>该文件是核心代码片段，正式实验入口仍保留自己的回放实现。若后续需要完全统一，应一次性合并两套实现。</w:t>
      </w:r>
    </w:p>
    <w:p>
      <w:pPr>
        <w:pStyle w:val="Heading2"/>
      </w:pPr>
      <w:r>
        <w:t>9. 当前状态</w:t>
      </w:r>
    </w:p>
    <w:p>
      <w:pPr>
        <w:pStyle w:val="ListBullet"/>
      </w:pPr>
      <w:r>
        <w:t>已修正导入路径。</w:t>
      </w:r>
    </w:p>
    <w:p>
      <w:pPr>
        <w:pStyle w:val="ListBullet"/>
      </w:pPr>
      <w:r>
        <w:t>已分离真实 MEC 与失败罚值。</w:t>
      </w:r>
    </w:p>
    <w:p>
      <w:pPr>
        <w:pStyle w:val="ListBullet"/>
      </w:pPr>
      <w:r>
        <w:t>已通过语法编译。</w:t>
      </w:r>
    </w:p>
    <w:p>
      <w:pPr>
        <w:pStyle w:val="ListBullet"/>
      </w:pPr>
      <w:r>
        <w:t>Q2 方案卡未修改。</w:t>
      </w:r>
    </w:p>
    <w:p>
      <w:pPr>
        <w:pStyle w:val="ListBullet"/>
      </w:pPr>
      <w:r>
        <w:t>固定 S1 保持不变。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5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5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5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355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