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053C0">
      <w:pPr>
        <w:pStyle w:val="2"/>
        <w:keepNext w:val="0"/>
        <w:keepLines w:val="0"/>
        <w:widowControl/>
        <w:suppressLineNumbers w:val="0"/>
        <w:spacing w:before="0" w:beforeAutospacing="0" w:after="281" w:afterAutospacing="0"/>
        <w:ind w:left="0" w:firstLine="562" w:firstLineChars="200"/>
        <w:rPr>
          <w:rFonts w:hint="eastAsia" w:ascii="宋体" w:hAnsi="宋体" w:eastAsia="宋体" w:cs="宋体"/>
          <w:b/>
          <w:bCs/>
          <w:sz w:val="28"/>
          <w:szCs w:val="28"/>
        </w:rPr>
      </w:pPr>
      <w:r>
        <w:rPr>
          <w:rFonts w:hint="eastAsia" w:ascii="宋体" w:hAnsi="宋体" w:eastAsia="宋体" w:cs="宋体"/>
          <w:b/>
          <w:bCs/>
          <w:i w:val="0"/>
          <w:sz w:val="28"/>
          <w:szCs w:val="28"/>
        </w:rPr>
        <w:t>中华文化课程国学诵读与核心命题研讨</w:t>
      </w:r>
    </w:p>
    <w:p w14:paraId="1258FDFF">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第一章的论语颜渊篇，颜渊问...就是由我起头第一句，然后大家一起读。论语颜渊问仁，预备起。论语，颜渊论仁，子曰：克己复礼。一日克己复礼，天下归人焉，为人由己，而由人呼哉？颜渊曰，请问其目：子曰非礼勿视，非礼勿听，非礼勿言，非礼勿动，颜渊曰，回虽不敏，请示斯语</w:t>
      </w:r>
      <w:r>
        <w:rPr>
          <w:rFonts w:hint="eastAsia" w:ascii="宋体" w:hAnsi="宋体" w:eastAsia="宋体" w:cs="宋体"/>
          <w:kern w:val="0"/>
          <w:sz w:val="24"/>
          <w:szCs w:val="24"/>
          <w:lang w:val="en-US" w:eastAsia="zh-CN" w:bidi="ar"/>
        </w:rPr>
        <w:t>矣</w:t>
      </w:r>
      <w:r>
        <w:rPr>
          <w:rFonts w:hint="eastAsia" w:ascii="宋体" w:hAnsi="宋体" w:eastAsia="宋体" w:cs="宋体"/>
          <w:kern w:val="0"/>
          <w:sz w:val="24"/>
          <w:szCs w:val="24"/>
          <w:lang w:val="en-US" w:eastAsia="zh-CN" w:bidi="ar"/>
        </w:rPr>
        <w:t>。</w:t>
      </w:r>
    </w:p>
    <w:p w14:paraId="18ACF1CD">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理者，</w:t>
      </w:r>
      <w:bookmarkStart w:id="0" w:name="_GoBack"/>
      <w:bookmarkEnd w:id="0"/>
      <w:r>
        <w:rPr>
          <w:rFonts w:hint="eastAsia" w:ascii="宋体" w:hAnsi="宋体" w:eastAsia="宋体" w:cs="宋体"/>
          <w:kern w:val="0"/>
          <w:sz w:val="24"/>
          <w:szCs w:val="24"/>
          <w:lang w:val="en-US" w:eastAsia="zh-CN" w:bidi="ar"/>
        </w:rPr>
        <w:t>天理之。好，大家一起来，论语颜渊问仁，预备齐。</w:t>
      </w:r>
      <w:r>
        <w:rPr>
          <w:rFonts w:hint="eastAsia" w:ascii="宋体" w:hAnsi="宋体" w:eastAsia="宋体" w:cs="宋体"/>
          <w:kern w:val="0"/>
          <w:sz w:val="24"/>
          <w:szCs w:val="24"/>
          <w:lang w:val="en-US" w:eastAsia="zh-CN" w:bidi="ar"/>
        </w:rPr>
        <w:t>论语，颜渊论仁，子曰：克己复礼。一日克己复礼，天下归人焉，为人有己而由人呼哉。颜渊曰，请问其目：子曰非礼勿视，非礼勿听，非礼勿言，非礼勿动，颜渊曰，回虽不敏，请示斯语矣。</w:t>
      </w:r>
    </w:p>
    <w:p w14:paraId="6851BFB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再来一遍，预备齐。</w:t>
      </w:r>
      <w:r>
        <w:rPr>
          <w:rFonts w:hint="eastAsia" w:ascii="宋体" w:hAnsi="宋体" w:eastAsia="宋体" w:cs="宋体"/>
          <w:kern w:val="0"/>
          <w:sz w:val="24"/>
          <w:szCs w:val="24"/>
          <w:lang w:val="en-US" w:eastAsia="zh-CN" w:bidi="ar"/>
        </w:rPr>
        <w:t>论语，颜渊论仁，子曰：克己复礼。一日克己复礼，天下归人焉，为人有己而由人呼哉。颜渊曰，请问其目：子曰非礼勿视，非礼勿听，非礼勿言，非礼勿动，颜渊曰，回虽不敏，请示斯语矣。</w:t>
      </w:r>
    </w:p>
    <w:p w14:paraId="6A13631C">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读第二章：郑公问仁：子曰出门如见大兵，使民如成大器，己所不欲，勿施于，人在邦无怨，在家无怨。仲公曰，庸虽不敏，请示私语矣。大家先暂停一下，这两篇是分开来的，所以我们先把一篇读完，之后再读下一篇。</w:t>
      </w:r>
    </w:p>
    <w:p w14:paraId="42FECA11">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同学们好，预备起，</w:t>
      </w:r>
      <w:r>
        <w:rPr>
          <w:rFonts w:hint="eastAsia" w:ascii="宋体" w:hAnsi="宋体" w:eastAsia="宋体" w:cs="宋体"/>
          <w:kern w:val="0"/>
          <w:sz w:val="24"/>
          <w:szCs w:val="24"/>
          <w:lang w:val="en-US" w:eastAsia="zh-CN" w:bidi="ar"/>
        </w:rPr>
        <w:t>郑公问仁：子曰出门如见大兵，使民如成大器，己所不欲，勿施于，人在邦无怨，在家无怨。仲公曰，庸虽不敏，请示私语矣，三子者出，曾希后。预备起：郑公问仁：子曰出门如见大兵，使民如成大器，己所不欲，勿施于，人在邦无怨，在家无怨。仲公曰，庸虽不敏，请示私语矣；</w:t>
      </w:r>
    </w:p>
    <w:p w14:paraId="2909A71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预备起：夫仁</w:t>
      </w:r>
      <w:r>
        <w:rPr>
          <w:rFonts w:hint="eastAsia" w:ascii="宋体" w:hAnsi="宋体" w:eastAsia="宋体" w:cs="宋体"/>
          <w:kern w:val="0"/>
          <w:sz w:val="24"/>
          <w:szCs w:val="24"/>
          <w:lang w:val="en-US" w:eastAsia="zh-CN" w:bidi="ar"/>
        </w:rPr>
        <w:t>者己欲立而立，人己欲达而达人，能进取僻，可谓人之方也矣。</w:t>
      </w:r>
    </w:p>
    <w:p w14:paraId="58D1F0E5">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夫仁者，</w:t>
      </w:r>
      <w:r>
        <w:rPr>
          <w:rFonts w:hint="eastAsia" w:ascii="宋体" w:hAnsi="宋体" w:eastAsia="宋体" w:cs="宋体"/>
          <w:kern w:val="0"/>
          <w:sz w:val="24"/>
          <w:szCs w:val="24"/>
          <w:lang w:val="en-US" w:eastAsia="zh-CN" w:bidi="ar"/>
        </w:rPr>
        <w:t>夫仁者己欲立而立，人己欲达而达人，能进取僻，可谓人之方也矣。夫仁者己欲立而立，人己欲达而达人，能进取僻，可谓人之方也矣。</w:t>
      </w:r>
    </w:p>
    <w:p w14:paraId="44A30066">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我们一起来读一下第四章，为天地立心，预备齐。为天地立心，为生民立道，为去圣继绝学，为万世开太平，</w:t>
      </w:r>
      <w:r>
        <w:rPr>
          <w:rFonts w:hint="eastAsia" w:ascii="宋体" w:hAnsi="宋体" w:eastAsia="宋体" w:cs="宋体"/>
          <w:kern w:val="0"/>
          <w:sz w:val="24"/>
          <w:szCs w:val="24"/>
          <w:lang w:val="en-US" w:eastAsia="zh-CN" w:bidi="ar"/>
        </w:rPr>
        <w:t>为天地立心，预备齐。为天地立心，为生民立道，为去圣继绝学，为万世开太平；为天地立心，为天地立心，为生民立道，为去圣继绝学，为万世开太平。</w:t>
      </w:r>
    </w:p>
    <w:p w14:paraId="0D8F966B">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乾称父，坤称母，与兹貌焉，乃浑然中属，故天地之色。吾其体，天地之帅，吾其性，民吾同胞；勿吾与也，大君者吾父母宗子也。其大臣宗子之家相也，尊高年，所以长其长，慈姑弱，所以幼其幼，慎其和德，贤其秀也，凡天下毗隆，残疾，穷途鳏寡，皆无兄弟之间连而无告者也。于时保之，子之异也，乐且不忧，淳乎孝者也，为曰悖德，害人曰贼，既恶者不裁，其践行为孝者也。</w:t>
      </w:r>
    </w:p>
    <w:p w14:paraId="483AE6DD">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乾称父，坤称母，与兹貌焉，乃浑然中属，故天地之色。吾其体，天地之帅，吾其性，民吾同胞；勿吾与也，大君者吾父母宗子也。其大臣宗子之家相也，尊高年，所以长其长，慈姑弱，所以幼其幼，慎其和德，贤其秀也，凡天下毗隆，残疾，穷途鳏寡，皆无兄弟之间连而无告者也。于时保之，子之异也，乐且不忧，淳乎孝者也，为曰悖德，害人曰贼，既恶者不裁，其践行为孝者也。</w:t>
      </w:r>
    </w:p>
    <w:p w14:paraId="64A48C83">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乾称父，坤称母，与兹貌焉，乃浑然中属，故天地之色。吾其体，天地之帅，吾其性，民吾同胞；勿吾与也，大君者吾父母宗子也。其大臣宗子之家相也，尊高年，所以长其长，慈姑弱，所以幼其幼，慎其和德，贤其秀也，凡天下毗隆，残疾，穷途鳏寡，皆无兄弟之间连而无告者也。于时保之，子之异也，乐且不忧，淳乎孝者也，为曰悖德，害人曰贼，既恶者不裁，其践行为孝者也。</w:t>
      </w:r>
    </w:p>
    <w:p w14:paraId="21940EA8">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同学们看见国学材料的话，麻老师是有一个特别的遴选的，那么这些国学材料的话可以说是我们整个中华民族的任何一分子都要去掌握，因为这是我们整个中国人之所以称之为中国人，他在文化世界，他在精神信仰世界当中的最核心的一些话。那么也许这里面的一些话语，同学们，有些同学会比较熟悉，那么有些同学可能稍微的会陌生一点，但有些话语会稍微熟悉，有些话语还比较陌生，这都不要紧。好吧，我们这个学期的话，每一次课的前面的五分钟，我们都会有国学材料的朗诵环节，而且就是这七八个材料，简单的这12个材料，同学们不要认为说每一次课我们都满足同样的材料，这些材料是需要什么？需要同学们印在自己的脑海里面的沉淀在我们自己的内心世界，是需要我们这样去对待它。因此在这个意义上来说，并不是说我们念过就一掠而过，就是这样。</w:t>
      </w:r>
    </w:p>
    <w:p w14:paraId="09AE301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吧，所以的话我们每一次都会是这样一个材料，那么而且我们会有一个抽点，需要同学们会背，不只会念，要会背，听明白了吗？好吧，那么尤其是也许我们课堂10年过上20年，同学们都已经印象模糊了，甚至30年之后，我不知道马老师在讲些什么课，甚至甚至中华文化课，整个都已经忘记讲过这样的课堂了，这都有可能对吧？但是你们在你们大学的这样一个课堂里面种下的这样一个民族精神的这样的光芒，是种子，那么10年20年30年可能都不知不觉的就已经...这个发芽开花结果。好吧？所以的话同学们要把什么要把给保存一下，好吧？对，我们的课代表回头会把这个材料放在我们的QQ群里面，然后的话同学们可以把它下载下来。那么QQ群，讲到QQ群，田亮在吗？你需要现在就申请一个QQ群，好吗？那么 QQ群的话，一般我们这个的话，按照这个的话就按照400个人是吧？我们课堂是400个人，按照400个人来进行申请好吧？我不知道有没有400人，也有可能是400人，可能是按照这个来申请的话，那么申请好之后在课间回头的话，再由我们的统筹组来开始前两天就会把我们的qq群号，可以公布出来好吧？那么我们的同学加到我们的QQ群里面好吧？那么有有任何的我们课堂的通知、要求、信息，我们会在那么QQ群上及时发布、沟通。</w:t>
      </w:r>
    </w:p>
    <w:p w14:paraId="168737DA">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我们来回顾一下我们前面的课堂。好，我们来回顾一下我们的课堂，那么我们同学们也看见了，有些同学看见我们微信公众号已经发布了，那么。有没有打开的同学？没有打开的同学们可以搜索一下，叫中华文化己学堂，行，你们现在去搜索一下好吧？搜索到后续那个时候公众号</w:t>
      </w:r>
      <w:r>
        <w:rPr>
          <w:rFonts w:hint="eastAsia" w:ascii="宋体" w:hAnsi="宋体" w:eastAsia="宋体" w:cs="宋体"/>
          <w:kern w:val="0"/>
          <w:sz w:val="24"/>
          <w:szCs w:val="24"/>
          <w:lang w:val="en-US" w:eastAsia="zh-CN" w:bidi="ar"/>
        </w:rPr>
        <w:t>中华文化己学堂</w:t>
      </w:r>
      <w:r>
        <w:rPr>
          <w:rFonts w:hint="eastAsia" w:ascii="宋体" w:hAnsi="宋体" w:eastAsia="宋体" w:cs="宋体"/>
          <w:kern w:val="0"/>
          <w:sz w:val="24"/>
          <w:szCs w:val="24"/>
          <w:lang w:val="en-US" w:eastAsia="zh-CN" w:bidi="ar"/>
        </w:rPr>
        <w:t>一位同学，两位同学，对，我们都要搜索到，看见了吗？</w:t>
      </w:r>
      <w:r>
        <w:rPr>
          <w:rFonts w:hint="eastAsia" w:ascii="宋体" w:hAnsi="宋体" w:eastAsia="宋体" w:cs="宋体"/>
          <w:kern w:val="0"/>
          <w:sz w:val="24"/>
          <w:szCs w:val="24"/>
          <w:lang w:val="en-US" w:eastAsia="zh-CN" w:bidi="ar"/>
        </w:rPr>
        <w:t>中华文化己学堂</w:t>
      </w:r>
      <w:r>
        <w:rPr>
          <w:rFonts w:hint="eastAsia" w:ascii="宋体" w:hAnsi="宋体" w:eastAsia="宋体" w:cs="宋体"/>
          <w:kern w:val="0"/>
          <w:sz w:val="24"/>
          <w:szCs w:val="24"/>
          <w:lang w:val="en-US" w:eastAsia="zh-CN" w:bidi="ar"/>
        </w:rPr>
        <w:t>就是马老师有一个...自己的己，</w:t>
      </w:r>
    </w:p>
    <w:p w14:paraId="1675579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看见了吗？打开来已经打开的同学举一下手，你看好好多了，还没有打开的，赶紧抓紧，好吗？打开之后，然后，对，你要我不知道是怎么操作的是吧？需要你随时可以打开来，好吧？好，那么同学们可以看到我们的新一期的第一次课的中华文化体学堂的一期已经发布出来了，好吧？录音校对组的同学在吗？在的话，你们可以自己来录一下音就好了，这样的话会方便一些。</w:t>
      </w:r>
    </w:p>
    <w:p w14:paraId="316BA78D">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我们公众号打开来了，我们可以看见我们的这是我们所有统筹组课代表的我们统筹课代表我们的录音校对组、文编组、美工组，还有各个小课代表小组的一个努力工作的这样一个好吧，那么也为他们的认真努力的付出，同学们一起鼓一下掌，好吗？</w:t>
      </w:r>
    </w:p>
    <w:p w14:paraId="614DBDDC">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谢谢。好，那么现在的话我们同学们打开第一讲里面以下的话，那么我们可以把它变大一点，那么我们看一下，我们都有一个视频，底下有一个，你看，有些同学如果说比如说第一堂课的一些内容需要在里面遗忘了，要重新回顾一下，就可以直接打开我们的视频就好了。好吧，那么有些同学可能遗漏了，或者是一堂课没有选我们的课，后面选进来的也可以打开我们的这个视频来，好吧？那么这里边的话我们视频组的同学讲一下，一个有两个保证，一个就是保证清晰度好吧？那么第二个的话要能够变大，你看一下能不能变大，我看看这个现在就开始了，我看清晰度好像还可以，我的公众号里面好像大不了，不知道是原因，可能我对我们的操作点这里就可以变大，那么这里面保证什么？小字又要变大之后小字，你看看看一下我们的后边的一些内容，能不能都看得清楚，必须要看得清楚。好吗？一些文字各方面，这个就是我们在录制视频的时候一定要注意的地方，我看应该说还还可以，但是有点模糊是吧？那就是说保证它的画面，保证的绝对的清晰好吗？</w:t>
      </w:r>
    </w:p>
    <w:p w14:paraId="169267F8">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对我们的前面的课堂的一些辅助环节的方面的话做一点小结，之后，我们来进入到我们的正式的课堂。我们的正式堂的话，我们还是把我们的导览图打开来，导览图；导览图其实这里也有在前面，在前面再往前面、可以，再往前面没有吗。同学你可以点开来看一下，把它摆正，可以摆正吗？不行是吧？你也可以用你上一次发给你的方案，就是你可以拿到一个打开一个。</w:t>
      </w:r>
    </w:p>
    <w:p w14:paraId="57DB6D8E">
      <w:pPr>
        <w:keepNext w:val="0"/>
        <w:keepLines w:val="0"/>
        <w:widowControl/>
        <w:suppressLineNumbers w:val="0"/>
        <w:spacing w:before="240" w:beforeAutospacing="0" w:after="240" w:afterAutospacing="0"/>
        <w:ind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这里面有5个命题是吧？好，那么5个命题的话，能够上一次其实已经让同学们来过了熟悉了，那么哪位同学能够主动的来进行回答？然后这个问题因为是我们的第二次课，那么我们，这样麻老师就让我起来，让哪位同学来领读一下，好吗？对，这位同学你来领读一下好吗？5个命题，从第一命题开始好吗？没有关系，你就声音大一点，你站起来，自我创造一切开始，自我创造一切。自我是自我的监狱，自我是自我的拯救者，第四问题，自我是自我的彼岸，第五命题：自我的即现实的，现实的即自我的。好，请坐。这位同学今晚是我让他来进行回答和领读的，我们也给他作为主动回答，好吧？我们来记录一下。我看有一个分工好吧？</w:t>
      </w:r>
    </w:p>
    <w:p w14:paraId="597CDE26">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我们主动回答的部分的话，有曾XX同学来记录一下，所以说你可以把你的学院和姓名和课代表讲一下。好，哪位同学再来再能够来念一下5个命题，这5个命题相当于就是我们的整个的课堂和这门课程和麻老师的实践儒学体系的什么，枢纽，那就像一个萝卜串一样是吧？</w:t>
      </w:r>
    </w:p>
    <w:p w14:paraId="563B82F7">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我们今天的课堂讲到，说整个的导览图其实就是我们整个实践儒学的一个体系的什么？旅游指南，有了真正旅游指南就知道了这个是这样一个实践活动，股权体系的构架究竟是从哪里来到哪里去，那么那就比较清晰了，哪位同学？这位同学很好，大家。开始。自我是自我创造一切</w:t>
      </w:r>
    </w:p>
    <w:p w14:paraId="1FFD85A0">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自我是自我的监狱，</w:t>
      </w:r>
    </w:p>
    <w:p w14:paraId="56D85CD4">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自我是自我的拯救者，</w:t>
      </w:r>
    </w:p>
    <w:p w14:paraId="02541D8B">
      <w:pPr>
        <w:keepNext w:val="0"/>
        <w:keepLines w:val="0"/>
        <w:widowControl/>
        <w:suppressLineNumbers w:val="0"/>
        <w:spacing w:before="240" w:beforeAutospacing="0" w:after="240" w:afterAutospacing="0"/>
        <w:ind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自我是自我的彼岸，</w:t>
      </w:r>
    </w:p>
    <w:p w14:paraId="090A6E14">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自我的即现实的，现实的即自我的。</w:t>
      </w:r>
    </w:p>
    <w:p w14:paraId="3A1944D9">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这位同学把你的学号和姓名跟曾同学讲一下好吧？好，那么这样来说的话，这是我们的导览图。</w:t>
      </w:r>
    </w:p>
    <w:p w14:paraId="5F638CE5">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我们再打开我们的提纲。不是这个提纲就我发给你的提纲，有一个提纲，好吧，这个很好。同学们来看一下这5个命题究竟它怎么起到1个什么枢纽的作用？同学们，我看就从就有你来领读，好不好？从头开始。只有第三个是吗？今天会还有一个一第二个问题我发给你了。没有关系，因为我们前面的课堂都有一个熟悉，不断的熟练整个的这样一个过程。</w:t>
      </w:r>
    </w:p>
    <w:p w14:paraId="76297FBA">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我发给你的你的微信号打开的话，我发给你的这个材料，打开马老师我发你的微信，所以这也就是我为什么要求我们的有几个同学要提前20分钟来做课堂准备，是这个道理好吧？不然的话我们的所有的同学可能都在等，因为我很喜欢我们5个命题，我们重新来一下，那位同学来领读一下好吗？对，你请站起来好吗？这5个命题简单吗？第一还是什么？没有，你能不能背下来？还背还背不下来是吗？那麻老师，来这个一起来五个问题好吗？问题一自我创造一切，大家一起来，自我是自我的监狱，第三命题，自我是自我的拯救者，第四命题，自我是自我的彼岸，第五命题自我的即是现实的即是自我的。</w:t>
      </w:r>
    </w:p>
    <w:p w14:paraId="4A0B146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这位同学你现在可以了吗？还不行吗？可以让你努力的来领着同学们来，开始第一命题，自我创造一切，自我创造一切，再来一遍。开始，自我创造一切，自我是自我的监狱，自我是自我的拯救者，自我是自我的拯救者，自我是自我的彼岸，自我是自我的彼岸，自我的就是现实的就是自我的，</w:t>
      </w:r>
    </w:p>
    <w:p w14:paraId="58E9ACD0">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马老师的 ，对，你就把麻老师发给你的，再往下，再往再往下，再往下，第一命题，好，大家看见了吗？一命题是不是在麻老师的，其实他的提纲里面其实就已经他第一名也就有好几个章节，是吧？它就起到这样一个作用。好，大家。</w:t>
      </w:r>
    </w:p>
    <w:p w14:paraId="3DCF89A9">
      <w:pPr>
        <w:keepNext w:val="0"/>
        <w:keepLines w:val="0"/>
        <w:widowControl/>
        <w:suppressLineNumbers w:val="0"/>
        <w:spacing w:before="240" w:beforeAutospacing="0" w:after="240" w:afterAutospacing="0"/>
        <w:ind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一起来念：甲。一命题自我创造一切，开始，好，乙第二个问题开始：以第二命题自我是自我的监狱，实践的开展困境，丙并第三命题自我是自我的拯救者，实践的转折关键。</w:t>
      </w:r>
    </w:p>
    <w:p w14:paraId="5500D0DF">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好，丁再往下。</w:t>
      </w:r>
    </w:p>
    <w:p w14:paraId="7E189F53">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丁第四命题，丁第四命题，自我是自我的彼岸，实践的光明出路</w:t>
      </w:r>
    </w:p>
    <w:p w14:paraId="5C7A5D40">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戊，第五命题自我的即是现实的，现实的即是自我的实践的轨迹尘世。</w:t>
      </w:r>
    </w:p>
    <w:p w14:paraId="5749A11C">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同学们看见了吗？也就是说这样一个5个命题在导览图里面把它显示出来，是这样1个命题，但事实上在整个的麻老师这样1个实践文学的体系当中，它是跟具体的章节密不可分的，那么我在这里特别的把它给凸显出来，展示出来，让同学们来了解，好吧？好，你微信的同学你下载好吗？好，那么这位同学。</w:t>
      </w:r>
    </w:p>
    <w:p w14:paraId="2AA485EA">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也算是你是主动的来回答的，你把你的学员账号姓名跟刚才同学讲一下好吗？好，我们在接下来的话，我们来进行抽检的环节，抽点的环节的话，我们打开我们的微信公众号，还是打开我们的微信公众号，那么就微信公众号里面的内容，我们来进行提问。那么我们以后的课程的话都有两个板块的抽点，一个是就我们的微信公众号的内容来进行来进行提问。</w:t>
      </w:r>
    </w:p>
    <w:p w14:paraId="1C733DD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另外一个是用我们的国学材料的内容来进行抽点提问。好吧，那么这个是我们每节课的抽检环节的两个板块。</w:t>
      </w:r>
    </w:p>
    <w:p w14:paraId="69D9AAA3">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好，我们打开来我们来进行抽点。那么这里面抽检的话就是我们来，麻老师来进行提问，那么我们的同学来进行主动的回答，好吧？那么可以主动的，那么也可以我们来麻老师来指定回答。</w:t>
      </w:r>
    </w:p>
    <w:p w14:paraId="1E8BD8D0">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我们在前面的。正文三三段话是吧？那么这三段话我们打开我们来看一下，我们用很快我们浏览一下，那么我们我看一下哪位同学，我来提问一下，为什么马老师会认为说国家是以秩序或秩序。简单的来回答一下。哪位同学能主动的来回答？为什么国家是将秩序来做旨趣的？简单的来回应一下。</w:t>
      </w:r>
    </w:p>
    <w:p w14:paraId="7B51DFC3">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好，那么这样，那位就这位戴着耳机的这位同学，你来回答一下好吗？好，简单地回答，可以没有问题的。现在你可以、你可以念。</w:t>
      </w:r>
    </w:p>
    <w:p w14:paraId="1FF17467">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这个其实也是对于我们的川大的同学的一个考验，所以我们的川大的、我们的教务部门也要求我们做一个综合性的名牌大学，他们的学生需要在各个方面的能力上都有一个极好的培养，包括对一些学术性的材料。</w:t>
      </w:r>
    </w:p>
    <w:p w14:paraId="427AC565">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刚开始看的时候可能会有点陌生、有点难，慢慢的话一堂课、两堂课、三堂课，搞一个学期之后的话、两个学期等等，慢慢的就会熟悉起来，养成了这样一个阅读的能力和习惯。</w:t>
      </w:r>
    </w:p>
    <w:p w14:paraId="13F5382D">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你试着来回答一下，其实很简单！整个都是吗，你可以简单地挑几句来回答，是吧？</w:t>
      </w:r>
    </w:p>
    <w:p w14:paraId="44CDC986">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觉得有点难是吧？还得要、好，请坐。这是前面的课堂，我们来一个熟悉的过程。</w:t>
      </w:r>
    </w:p>
    <w:p w14:paraId="4C78E84F">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哪位同学能来主动回答？你已经会回答了？哈哈，哪位同学？国家，为什么说国家是最讲究秩序的，对吧？其实是考验同学们、好，你再来。</w:t>
      </w:r>
    </w:p>
    <w:p w14:paraId="6E9CD22D">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我认为国家作为一种体系，它属于是一种社会的一种体系，而社会是需要人与人之间相互交流，在相互交流之中形成的。但是在形成过程中，由于不同的人他有不同的特点，所以我们要分工协作，在分工协作的过程中就需要有统筹安排。</w:t>
      </w:r>
    </w:p>
    <w:p w14:paraId="78AD2C27">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在而这种统筹安排就是可以极大的提高生产效率，从而促进文明的发展。而在这个过程中就逐渐的形成了“国家”这一个概念、这一个体系，而要维系国家这个体系就需要秩序来进行。）</w:t>
      </w:r>
    </w:p>
    <w:p w14:paraId="4CEF70B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好，请坐。那是这样，这位同学很好，他按照他自己的理解来做了这样一个回答，好吧？</w:t>
      </w:r>
    </w:p>
    <w:p w14:paraId="7F87AE30">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那么这里边、接下来的课堂的话，这样一些问题，我们就找到马老师的微信公众号里边的某一段话或者某几句话来进行回答，这个是对同学们的对于学术性材料的阅读的练习，好吗？</w:t>
      </w:r>
    </w:p>
    <w:p w14:paraId="3CF44D35">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很好，好，哪位同学再来？好，那个同学很好，大家给他鼓一下掌好吗？</w:t>
      </w:r>
    </w:p>
    <w:p w14:paraId="54901F08">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（其实应该就是说，因为国家是从普遍性的人的交往中诞生的，然后——没有，我刚才是整理我自己思路——）</w:t>
      </w:r>
    </w:p>
    <w:p w14:paraId="27863BAB">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那你接下来就找这几句话，好吗？这是对于你的、能不能读得懂？能读得懂吗？对啊，这就是一种考验，刚开始有点难，然后慢慢的、就哪些地方你觉得应该是跟这个问题是相接近的，是吧？然后你再来做这样的回答好吗？</w:t>
      </w:r>
    </w:p>
    <w:p w14:paraId="280C86B2">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好，你来试着来回答没有关系，站在这个地方你想想。</w:t>
      </w:r>
    </w:p>
    <w:p w14:paraId="5DFAA586">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就是说比如说，其利益之与人性上的动力为之源头的，诸样跟配置、交替与互动相牵涉的基底性的东西。也就是说一般人对于秩序的定义必然是从普遍性的人的交往中定义出来的，所以秩序它就先验的所包含了普遍的人的交往。所以应该说国家性的秩序就是从先验性的、国家性的基础上定义而来的，所以就发展的观点来看，是国家形成所需要的先验结构形成了国家所需要的秩序。）</w:t>
      </w:r>
    </w:p>
    <w:p w14:paraId="59325AF0">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好！那我们对于这样几个问题，我们做了这样一个两个环节、我们再来做一个回顾。之后、那么我们接下来的话，我们来看一下我们的两个板块的互动环节。哪两个板块？</w:t>
      </w:r>
    </w:p>
    <w:p w14:paraId="1EB33B52">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第一个板块就是我们回到我们的序论，好吧。我们打开我们的自序，好吧，来，自序。很好，就这里。好，哪位同学能够过来一起来领读一下？也算是主动回答了，哪位同学来？主动地来。</w:t>
      </w:r>
    </w:p>
    <w:p w14:paraId="205DB29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那位同学我看有点、对这句话，大家鼓一下掌好吗？谢谢。</w:t>
      </w:r>
    </w:p>
    <w:p w14:paraId="4DE866F6">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（-切思想都是当代的思想。</w:t>
      </w:r>
    </w:p>
    <w:p w14:paraId="550B8D5C">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即，凡一代有一代之思想:先秦之子学，两汉之经学，魏晋之玄学，隋唐之佛学，宋明之理学，清代之朴学，莫不落定在了所谓的那一代之思想的意思上头。</w:t>
      </w:r>
    </w:p>
    <w:p w14:paraId="35717D6D">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盖因为，凡一代有一代之问题:先秦之问题，两汉之问题，魏晋之问题，隋唐之问题，宋明之问题，清代之问题——大抵上，每一个时代的问题之兀然地挺立，遂有每一个时代的思想之卓然地挺立!</w:t>
      </w:r>
    </w:p>
    <w:p w14:paraId="0694BF1F">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故而，思想是因应着问题而来的：问题的特殊性，牵带出来思想的特殊性；问题的时代性，转圜出来思想的时代性。</w:t>
      </w:r>
    </w:p>
    <w:p w14:paraId="3CA6995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底下的这部唤做《已学别稿:实践儒学与自觉信仰》的书稿，恰恰地便是因应了这个眼下的时代的诸多特殊之问题，像中西汇通之间的尚存鸿沟、民族文化自信的尚有缺失、道德信仰建筑的尚显斑驳、东升西降之格局的尚在袒露等等。因之，才努力地瞿然打开来了属于这一个时代的特殊之思想!</w:t>
      </w:r>
    </w:p>
    <w:p w14:paraId="7F569AC2">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而此书之思想的特殊，究竟如何，谨请读者细看时甄别。）</w:t>
      </w:r>
    </w:p>
    <w:p w14:paraId="133480E2">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再来一遍，再来一遍。</w:t>
      </w:r>
    </w:p>
    <w:p w14:paraId="67AA9D2A">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（-切思想都是当代的思想。</w:t>
      </w:r>
    </w:p>
    <w:p w14:paraId="1AFC60B4">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即，凡一代有一代之思想:先秦之子学，两汉之经学，魏晋之玄学，隋唐之佛学，宋明之理学，清代之朴学，莫不落定在了所谓的那一代之思想的意思上头。</w:t>
      </w:r>
    </w:p>
    <w:p w14:paraId="40827171">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盖因为，凡一代有一代之问题:先秦之问题，两汉之问题，魏晋之问题，隋唐之问题，宋明之问题，清代之问题——大抵上，每一个时代的问题之兀然地挺立，遂有每一个时代的思想之卓然地挺立!</w:t>
      </w:r>
    </w:p>
    <w:p w14:paraId="45A605DC">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故而，思想是因应着问题而来的：问题的特殊性，牵带出来思想的特殊性；问题的时代性，转圜出来思想的时代性。</w:t>
      </w:r>
    </w:p>
    <w:p w14:paraId="225F8DCF">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底下的这部唤做《已学别稿:实践儒学与自觉信仰》的书稿，恰恰地便是因应了这个眼下的时代的诸多特殊之问题，像中西汇通之间的尚存鸿沟、民族文化自信的尚有缺失、道德信仰建筑的尚显斑驳、东升西降之格局的尚在袒露等等。因之，才努力地瞿然打开来了属于这一个时代的特殊之思想!</w:t>
      </w:r>
    </w:p>
    <w:p w14:paraId="62565ACF">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而此书之思想的特殊，究竟如何，谨请读者细看时甄别。）</w:t>
      </w:r>
    </w:p>
    <w:p w14:paraId="2ABF5428">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好，请坐，大家为他鼓一下掌好吗？好，这位同学把你的学院、学号、姓名和钟海婷同学讲一下。</w:t>
      </w:r>
    </w:p>
    <w:p w14:paraId="1D86BEBE">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好，我们接下来的话就是同学们来进行提问——我们这是一个互动的课堂——那就是同学们念了这样一个自序的一个部分，那么有哪些地方同学们是觉得有困难的，有什么样的问题，任何问题都要说，好吧?</w:t>
      </w:r>
    </w:p>
    <w:p w14:paraId="17878345">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因为我们是第二次课，那么接下来第三次课的话我们就会用书面的方式让同学们来提问。</w:t>
      </w:r>
    </w:p>
    <w:p w14:paraId="232E3DF8">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钟海婷同学还有田亮同学，我们回头的话、我们在每次课的，比如说第四周下午或者是怎么样，就开始收集两个板块的互动环节，其中就有关于我们的麻老师的己学别稿里边的、我们的来自于同学的提问。</w:t>
      </w:r>
    </w:p>
    <w:p w14:paraId="2DCFCF95">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那么这一块的话就由你来负责，好吧？然后另外一个，就是微信公众号的提问的话，就由田亮同学来进行收集，那就是在周四的下午的时候，好吧？你可以记录一下。</w:t>
      </w:r>
    </w:p>
    <w:p w14:paraId="5D8DCB3F">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好，我们这个同学请站起来，大家为他鼓一下掌好吗？</w:t>
      </w:r>
    </w:p>
    <w:p w14:paraId="227ED543">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（老师我想问一下，就像“东升西降之格局”，这个“特殊问题”特殊在哪里？)</w:t>
      </w:r>
    </w:p>
    <w:p w14:paraId="71F7086A">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东升西降之格局，你说什么?特殊？对，你的问题在哪里？</w:t>
      </w:r>
    </w:p>
    <w:p w14:paraId="0BBDEF79">
      <w:pPr>
        <w:keepNext w:val="0"/>
        <w:keepLines w:val="0"/>
        <w:widowControl/>
        <w:suppressLineNumbers w:val="0"/>
        <w:spacing w:before="240" w:beforeAutospacing="0" w:after="240" w:afterAutospacing="0"/>
        <w:ind w:left="0" w:right="0"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(我的问题就是——这不是好处吗？）</w:t>
      </w:r>
    </w:p>
    <w:p w14:paraId="5F43987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E13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spacing w:before="240" w:beforeAutospacing="0" w:after="60" w:afterAutospacing="0"/>
      <w:jc w:val="left"/>
      <w:outlineLvl w:val="2"/>
    </w:pPr>
    <w:rPr>
      <w:rFonts w:hint="default" w:ascii="Times New Roman" w:hAnsi="Times New Roman" w:eastAsia="宋体" w:cs="Times New Roman"/>
      <w:b/>
      <w:bCs/>
      <w:kern w:val="0"/>
      <w:sz w:val="28"/>
      <w:szCs w:val="2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2026-09-11T15:40:57Z</dcterms:created>
  <dc:creator>李</dc:creator>
  <cp:lastModifiedBy>李培煜</cp:lastModifiedBy>
  <dcterms:modified xsi:type="dcterms:W3CDTF">2026-09-11T16:32:01Z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eyJoZGlkIjoiNTlkYjk1MjYwNDI2ZDE1MzkxZDUzNzkwMTUyMmRjODkiLCJ1c2VySWQiOiIxNzU1MTM5NzQyIn0=</vt:lpwstr>
  </property>
  <property fmtid="{D5CDD505-2E9C-101B-9397-08002B2CF9AE}" pid="4" name="ICV">
    <vt:lpwstr>57A3BAFD070749CEB7FBE4D8580EEAFC_12</vt:lpwstr>
  </property>
</Properties>
</file>