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2A73D" w14:textId="1ABA8D9E" w:rsidR="006F44B5" w:rsidRPr="00023754" w:rsidRDefault="006F44B5" w:rsidP="006F44B5">
      <w:pPr>
        <w:pStyle w:val="Ttulo1"/>
        <w:rPr>
          <w:rFonts w:ascii="Arial" w:hAnsi="Arial" w:cs="Arial"/>
          <w:b/>
          <w:bCs/>
          <w:sz w:val="28"/>
          <w:szCs w:val="28"/>
        </w:rPr>
      </w:pPr>
      <w:r w:rsidRPr="00023754">
        <w:rPr>
          <w:rFonts w:ascii="Arial" w:hAnsi="Arial" w:cs="Arial"/>
          <w:b/>
          <w:bCs/>
          <w:sz w:val="28"/>
          <w:szCs w:val="28"/>
        </w:rPr>
        <w:t>Teoría del impacto social:</w:t>
      </w:r>
    </w:p>
    <w:p w14:paraId="09BC1D48" w14:textId="2F4D572C" w:rsidR="006F44B5" w:rsidRPr="00023754" w:rsidRDefault="006F44B5" w:rsidP="00023754">
      <w:pPr>
        <w:spacing w:line="360" w:lineRule="auto"/>
        <w:jc w:val="both"/>
        <w:rPr>
          <w:rFonts w:ascii="Arial" w:hAnsi="Arial" w:cs="Arial"/>
          <w:sz w:val="24"/>
          <w:szCs w:val="24"/>
        </w:rPr>
      </w:pPr>
      <w:r w:rsidRPr="00023754">
        <w:rPr>
          <w:rFonts w:ascii="Arial" w:hAnsi="Arial" w:cs="Arial"/>
          <w:sz w:val="24"/>
          <w:szCs w:val="24"/>
        </w:rPr>
        <w:t>La teoría del impacto social se enfoca en evaluar cómo las personas pueden influenciar o ser influenciadas en situaciones sociales. Se reconoce que el impacto social abarca cualquier influencia que pueda afectar los sentimientos, pensamientos o comportamientos de las personas. Los factores clave para comprender el impacto social incluyen la fuerza de la influencia, la inmediatez del evento y la cantidad de fuentes que generan ese impacto. Esta teoría ofrece una comprensión más profunda de fenómenos sociales como la difusión de la responsabilidad y la comunicación persuasiva.</w:t>
      </w:r>
    </w:p>
    <w:p w14:paraId="35A2E8B0" w14:textId="77777777" w:rsidR="006F44B5" w:rsidRPr="00023754" w:rsidRDefault="006F44B5" w:rsidP="00023754">
      <w:pPr>
        <w:spacing w:line="360" w:lineRule="auto"/>
        <w:jc w:val="both"/>
        <w:rPr>
          <w:rFonts w:ascii="Arial" w:hAnsi="Arial" w:cs="Arial"/>
          <w:sz w:val="24"/>
          <w:szCs w:val="24"/>
        </w:rPr>
      </w:pPr>
      <w:r w:rsidRPr="00023754">
        <w:rPr>
          <w:rFonts w:ascii="Arial" w:hAnsi="Arial" w:cs="Arial"/>
          <w:sz w:val="24"/>
          <w:szCs w:val="24"/>
        </w:rPr>
        <w:t>La teoría del impacto social es una herramienta valiosa al considerar una idea creativa como una máquina expendedora de impresiones. Al analizar esta idea desde el punto de vista del impacto social, podemos evaluar cómo esta innovación puede influir en los sentimientos, pensamientos y comportamientos de las personas. La fortaleza de la influencia en este contexto podría depender de factores como la conveniencia de acceso a las impresiones, el costo y la calidad del servicio. Por ejemplo, si la máquina ofrece impresiones asequibles y de alta calidad, es más probable que tenga un impacto social significativo al fomentar la creatividad y la expresión personal.</w:t>
      </w:r>
    </w:p>
    <w:p w14:paraId="45C570D8" w14:textId="77777777" w:rsidR="006F44B5" w:rsidRPr="00023754" w:rsidRDefault="006F44B5" w:rsidP="00023754">
      <w:pPr>
        <w:spacing w:line="360" w:lineRule="auto"/>
        <w:jc w:val="both"/>
        <w:rPr>
          <w:rFonts w:ascii="Arial" w:hAnsi="Arial" w:cs="Arial"/>
          <w:sz w:val="24"/>
          <w:szCs w:val="24"/>
        </w:rPr>
      </w:pPr>
    </w:p>
    <w:p w14:paraId="4286DE31" w14:textId="77777777" w:rsidR="006F44B5" w:rsidRPr="00023754" w:rsidRDefault="006F44B5" w:rsidP="00023754">
      <w:pPr>
        <w:spacing w:line="360" w:lineRule="auto"/>
        <w:jc w:val="both"/>
        <w:rPr>
          <w:rFonts w:ascii="Arial" w:hAnsi="Arial" w:cs="Arial"/>
          <w:sz w:val="24"/>
          <w:szCs w:val="24"/>
        </w:rPr>
      </w:pPr>
      <w:r w:rsidRPr="00023754">
        <w:rPr>
          <w:rFonts w:ascii="Arial" w:hAnsi="Arial" w:cs="Arial"/>
          <w:sz w:val="24"/>
          <w:szCs w:val="24"/>
        </w:rPr>
        <w:t>La inmediatez del evento también es relevante en esta idea. Si la máquina de impresión está ubicada en lugares de alto tráfico o áreas donde las personas necesitan imprimir documentos con urgencia, como una universidad o una oficina de negocios, su impacto social podría ser más inmediato y efectivo. La cantidad de fuentes de influencia en este contexto podría incluir la disponibilidad de múltiples máquinas expendedoras de impresiones en un solo lugar o la competencia con otros servicios de impresión cercanos.</w:t>
      </w:r>
    </w:p>
    <w:p w14:paraId="4B06E1D4" w14:textId="77777777" w:rsidR="006F44B5" w:rsidRPr="00023754" w:rsidRDefault="006F44B5" w:rsidP="00023754">
      <w:pPr>
        <w:spacing w:line="360" w:lineRule="auto"/>
        <w:jc w:val="both"/>
        <w:rPr>
          <w:rFonts w:ascii="Arial" w:hAnsi="Arial" w:cs="Arial"/>
          <w:sz w:val="24"/>
          <w:szCs w:val="24"/>
        </w:rPr>
      </w:pPr>
    </w:p>
    <w:p w14:paraId="6F0127FA" w14:textId="62126EA9" w:rsidR="006F44B5" w:rsidRPr="00023754" w:rsidRDefault="006F44B5" w:rsidP="00023754">
      <w:pPr>
        <w:spacing w:line="360" w:lineRule="auto"/>
        <w:jc w:val="both"/>
        <w:rPr>
          <w:rFonts w:ascii="Arial" w:hAnsi="Arial" w:cs="Arial"/>
          <w:sz w:val="24"/>
          <w:szCs w:val="24"/>
        </w:rPr>
      </w:pPr>
      <w:r w:rsidRPr="00023754">
        <w:rPr>
          <w:rFonts w:ascii="Arial" w:hAnsi="Arial" w:cs="Arial"/>
          <w:sz w:val="24"/>
          <w:szCs w:val="24"/>
        </w:rPr>
        <w:t xml:space="preserve">Las leyes de la teoría del impacto social pueden aplicarse a esta idea. Por ejemplo, la primera ley de las fuerzas sociales sugiere que, al optimizar la conveniencia, el </w:t>
      </w:r>
      <w:r w:rsidRPr="00023754">
        <w:rPr>
          <w:rFonts w:ascii="Arial" w:hAnsi="Arial" w:cs="Arial"/>
          <w:sz w:val="24"/>
          <w:szCs w:val="24"/>
        </w:rPr>
        <w:lastRenderedPageBreak/>
        <w:t>costo y la calidad de las impresiones, se puede aumentar significativamente el impacto social de la máquina expendedora. La segunda ley psicosocial podría implicar que, cuando se introduce una máquina de impresión en un entorno donde no había opciones previas, su impacto podría ser más significativo. Sin embargo, a medida que más máquinas se instalan, su influencia individual podría disminuir. La tercera ley de la multiplicación y división del impacto social subraya la importancia de considerar factores como la ubicación, la accesibilidad y la calidad para asegurarse de que el impacto social sea amplio y positivo.</w:t>
      </w:r>
    </w:p>
    <w:p w14:paraId="04D9931D" w14:textId="77777777" w:rsidR="006F44B5" w:rsidRDefault="006F44B5" w:rsidP="006F44B5"/>
    <w:p w14:paraId="145F5767" w14:textId="77777777" w:rsidR="006F44B5" w:rsidRDefault="006F44B5" w:rsidP="006F44B5"/>
    <w:p w14:paraId="704FA068" w14:textId="77777777" w:rsidR="006F44B5" w:rsidRDefault="006F44B5" w:rsidP="006F44B5"/>
    <w:p w14:paraId="1083E2C3" w14:textId="77777777" w:rsidR="006F44B5" w:rsidRDefault="006F44B5" w:rsidP="006F44B5"/>
    <w:p w14:paraId="24E4CD0F" w14:textId="77777777" w:rsidR="006F44B5" w:rsidRDefault="006F44B5" w:rsidP="006F44B5"/>
    <w:p w14:paraId="7F068391" w14:textId="77777777" w:rsidR="006F44B5" w:rsidRDefault="006F44B5" w:rsidP="006F44B5"/>
    <w:p w14:paraId="64870A24" w14:textId="77777777" w:rsidR="006F44B5" w:rsidRDefault="006F44B5" w:rsidP="006F44B5"/>
    <w:p w14:paraId="3F4A6811" w14:textId="77777777" w:rsidR="006F44B5" w:rsidRDefault="006F44B5" w:rsidP="006F44B5"/>
    <w:p w14:paraId="6EAA1BE5" w14:textId="07D7F3AC" w:rsidR="006F44B5" w:rsidRPr="00023754" w:rsidRDefault="006F44B5" w:rsidP="006F44B5">
      <w:pPr>
        <w:pStyle w:val="Ttulo1"/>
        <w:rPr>
          <w:rFonts w:ascii="Arial" w:hAnsi="Arial" w:cs="Arial"/>
          <w:b/>
          <w:bCs/>
          <w:sz w:val="28"/>
          <w:szCs w:val="28"/>
        </w:rPr>
      </w:pPr>
      <w:r w:rsidRPr="00023754">
        <w:rPr>
          <w:rFonts w:ascii="Arial" w:hAnsi="Arial" w:cs="Arial"/>
          <w:b/>
          <w:bCs/>
          <w:sz w:val="28"/>
          <w:szCs w:val="28"/>
        </w:rPr>
        <w:t>CONCLUSION:</w:t>
      </w:r>
    </w:p>
    <w:p w14:paraId="5D22E01E" w14:textId="235E6926" w:rsidR="006F44B5" w:rsidRPr="00023754" w:rsidRDefault="006F44B5" w:rsidP="00023754">
      <w:pPr>
        <w:spacing w:line="360" w:lineRule="auto"/>
        <w:jc w:val="both"/>
        <w:rPr>
          <w:rFonts w:ascii="Arial" w:hAnsi="Arial" w:cs="Arial"/>
          <w:sz w:val="24"/>
          <w:szCs w:val="24"/>
        </w:rPr>
      </w:pPr>
      <w:r w:rsidRPr="00023754">
        <w:rPr>
          <w:rFonts w:ascii="Arial" w:hAnsi="Arial" w:cs="Arial"/>
          <w:sz w:val="24"/>
          <w:szCs w:val="24"/>
        </w:rPr>
        <w:t>En conclusión, l</w:t>
      </w:r>
      <w:r w:rsidRPr="00023754">
        <w:rPr>
          <w:rFonts w:ascii="Arial" w:hAnsi="Arial" w:cs="Arial"/>
          <w:sz w:val="24"/>
          <w:szCs w:val="24"/>
        </w:rPr>
        <w:t>a creación exitosa de una idea creativa implica una serie de etapas cruciales, entre las que se incluye la conceptualización y desarrollo de prototipos y modelos que permiten visualizar y refinar la idea. Además, comprender la teoría del impacto social sobre una idea creativa es esencial para evaluar cómo las personas pueden influenciarse mutuamente y cómo esta influencia puede moldear la percepción y la adopción de la idea. Finalmente, la estrategia de branding desempeña un papel fundamental al establecer la identidad y la propuesta de valor de la idea creativa, lo que contribuye a su éxito al diferenciarla en el mercado y conectar de manera efectiva con su audiencia objetivo. En conjunto, estas tres áreas son elementos clave en el camino hacia la materialización y aceptación de una idea creativa en un entorno competitivo y socialmente dinámico.</w:t>
      </w:r>
    </w:p>
    <w:p w14:paraId="1DFCD703" w14:textId="77777777" w:rsidR="006F44B5" w:rsidRDefault="006F44B5" w:rsidP="006F44B5"/>
    <w:p w14:paraId="07D14817" w14:textId="77777777" w:rsidR="006F44B5" w:rsidRDefault="006F44B5" w:rsidP="006F44B5"/>
    <w:p w14:paraId="02C73E1A" w14:textId="77777777" w:rsidR="006F44B5" w:rsidRDefault="006F44B5" w:rsidP="006F44B5"/>
    <w:p w14:paraId="0FA98AFA" w14:textId="30A61136" w:rsidR="006F44B5" w:rsidRDefault="006F44B5" w:rsidP="006F44B5"/>
    <w:p w14:paraId="027982AC" w14:textId="77777777" w:rsidR="00023754" w:rsidRPr="00023754" w:rsidRDefault="00023754" w:rsidP="00023754">
      <w:pPr>
        <w:pStyle w:val="Ttulo1"/>
        <w:rPr>
          <w:rFonts w:ascii="Arial" w:hAnsi="Arial" w:cs="Arial"/>
          <w:sz w:val="28"/>
          <w:szCs w:val="28"/>
        </w:rPr>
      </w:pPr>
      <w:r w:rsidRPr="00023754">
        <w:rPr>
          <w:rFonts w:ascii="Arial" w:hAnsi="Arial" w:cs="Arial"/>
          <w:sz w:val="28"/>
          <w:szCs w:val="28"/>
        </w:rPr>
        <w:t>Fuentes de consulta:</w:t>
      </w:r>
    </w:p>
    <w:p w14:paraId="3EC847E6" w14:textId="1C7D0019" w:rsidR="00023754" w:rsidRPr="00023754" w:rsidRDefault="00023754" w:rsidP="00023754">
      <w:pPr>
        <w:rPr>
          <w:rFonts w:ascii="Arial" w:hAnsi="Arial" w:cs="Arial"/>
          <w:sz w:val="24"/>
          <w:szCs w:val="24"/>
        </w:rPr>
      </w:pPr>
      <w:r w:rsidRPr="00023754">
        <w:rPr>
          <w:rFonts w:ascii="Arial" w:hAnsi="Arial" w:cs="Arial"/>
          <w:sz w:val="24"/>
          <w:szCs w:val="24"/>
        </w:rPr>
        <w:br/>
      </w:r>
      <w:r w:rsidRPr="00023754">
        <w:rPr>
          <w:rFonts w:ascii="Arial" w:hAnsi="Arial" w:cs="Arial"/>
          <w:sz w:val="24"/>
          <w:szCs w:val="24"/>
        </w:rPr>
        <w:t>De Dios, S. (2018). Teoría del impacto social. La Mente es Maravillosa. URL: https://lamenteesmaravillosa.com/conoces-la-teoria-del-impacto-social/</w:t>
      </w:r>
    </w:p>
    <w:sectPr w:rsidR="00023754" w:rsidRPr="000237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B5"/>
    <w:rsid w:val="00023754"/>
    <w:rsid w:val="006F44B5"/>
    <w:rsid w:val="007B63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39BD"/>
  <w15:chartTrackingRefBased/>
  <w15:docId w15:val="{2B375DB5-D560-4FEB-83E4-C47BAB28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4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44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9885">
      <w:bodyDiv w:val="1"/>
      <w:marLeft w:val="0"/>
      <w:marRight w:val="0"/>
      <w:marTop w:val="0"/>
      <w:marBottom w:val="0"/>
      <w:divBdr>
        <w:top w:val="none" w:sz="0" w:space="0" w:color="auto"/>
        <w:left w:val="none" w:sz="0" w:space="0" w:color="auto"/>
        <w:bottom w:val="none" w:sz="0" w:space="0" w:color="auto"/>
        <w:right w:val="none" w:sz="0" w:space="0" w:color="auto"/>
      </w:divBdr>
    </w:div>
    <w:div w:id="476529995">
      <w:bodyDiv w:val="1"/>
      <w:marLeft w:val="0"/>
      <w:marRight w:val="0"/>
      <w:marTop w:val="0"/>
      <w:marBottom w:val="0"/>
      <w:divBdr>
        <w:top w:val="none" w:sz="0" w:space="0" w:color="auto"/>
        <w:left w:val="none" w:sz="0" w:space="0" w:color="auto"/>
        <w:bottom w:val="none" w:sz="0" w:space="0" w:color="auto"/>
        <w:right w:val="none" w:sz="0" w:space="0" w:color="auto"/>
      </w:divBdr>
    </w:div>
    <w:div w:id="1106316534">
      <w:bodyDiv w:val="1"/>
      <w:marLeft w:val="0"/>
      <w:marRight w:val="0"/>
      <w:marTop w:val="0"/>
      <w:marBottom w:val="0"/>
      <w:divBdr>
        <w:top w:val="none" w:sz="0" w:space="0" w:color="auto"/>
        <w:left w:val="none" w:sz="0" w:space="0" w:color="auto"/>
        <w:bottom w:val="none" w:sz="0" w:space="0" w:color="auto"/>
        <w:right w:val="none" w:sz="0" w:space="0" w:color="auto"/>
      </w:divBdr>
    </w:div>
    <w:div w:id="1825202953">
      <w:bodyDiv w:val="1"/>
      <w:marLeft w:val="0"/>
      <w:marRight w:val="0"/>
      <w:marTop w:val="0"/>
      <w:marBottom w:val="0"/>
      <w:divBdr>
        <w:top w:val="none" w:sz="0" w:space="0" w:color="auto"/>
        <w:left w:val="none" w:sz="0" w:space="0" w:color="auto"/>
        <w:bottom w:val="none" w:sz="0" w:space="0" w:color="auto"/>
        <w:right w:val="none" w:sz="0" w:space="0" w:color="auto"/>
      </w:divBdr>
      <w:divsChild>
        <w:div w:id="1749227458">
          <w:marLeft w:val="0"/>
          <w:marRight w:val="0"/>
          <w:marTop w:val="0"/>
          <w:marBottom w:val="0"/>
          <w:divBdr>
            <w:top w:val="single" w:sz="2" w:space="0" w:color="auto"/>
            <w:left w:val="single" w:sz="2" w:space="0" w:color="auto"/>
            <w:bottom w:val="single" w:sz="6" w:space="0" w:color="auto"/>
            <w:right w:val="single" w:sz="2" w:space="0" w:color="auto"/>
          </w:divBdr>
          <w:divsChild>
            <w:div w:id="1877304253">
              <w:marLeft w:val="0"/>
              <w:marRight w:val="0"/>
              <w:marTop w:val="100"/>
              <w:marBottom w:val="100"/>
              <w:divBdr>
                <w:top w:val="single" w:sz="2" w:space="0" w:color="393E40"/>
                <w:left w:val="single" w:sz="2" w:space="0" w:color="393E40"/>
                <w:bottom w:val="single" w:sz="2" w:space="0" w:color="393E40"/>
                <w:right w:val="single" w:sz="2" w:space="0" w:color="393E40"/>
              </w:divBdr>
              <w:divsChild>
                <w:div w:id="906106681">
                  <w:marLeft w:val="0"/>
                  <w:marRight w:val="0"/>
                  <w:marTop w:val="0"/>
                  <w:marBottom w:val="0"/>
                  <w:divBdr>
                    <w:top w:val="single" w:sz="2" w:space="0" w:color="393E40"/>
                    <w:left w:val="single" w:sz="2" w:space="0" w:color="393E40"/>
                    <w:bottom w:val="single" w:sz="2" w:space="0" w:color="393E40"/>
                    <w:right w:val="single" w:sz="2" w:space="0" w:color="393E40"/>
                  </w:divBdr>
                  <w:divsChild>
                    <w:div w:id="165026502">
                      <w:marLeft w:val="0"/>
                      <w:marRight w:val="0"/>
                      <w:marTop w:val="0"/>
                      <w:marBottom w:val="0"/>
                      <w:divBdr>
                        <w:top w:val="single" w:sz="2" w:space="0" w:color="393E40"/>
                        <w:left w:val="single" w:sz="2" w:space="0" w:color="393E40"/>
                        <w:bottom w:val="single" w:sz="2" w:space="0" w:color="393E40"/>
                        <w:right w:val="single" w:sz="2" w:space="0" w:color="393E40"/>
                      </w:divBdr>
                      <w:divsChild>
                        <w:div w:id="2141412929">
                          <w:marLeft w:val="0"/>
                          <w:marRight w:val="0"/>
                          <w:marTop w:val="0"/>
                          <w:marBottom w:val="0"/>
                          <w:divBdr>
                            <w:top w:val="single" w:sz="2" w:space="0" w:color="393E40"/>
                            <w:left w:val="single" w:sz="2" w:space="0" w:color="393E40"/>
                            <w:bottom w:val="single" w:sz="2" w:space="0" w:color="393E40"/>
                            <w:right w:val="single" w:sz="2" w:space="0" w:color="393E40"/>
                          </w:divBdr>
                          <w:divsChild>
                            <w:div w:id="649944504">
                              <w:marLeft w:val="0"/>
                              <w:marRight w:val="0"/>
                              <w:marTop w:val="0"/>
                              <w:marBottom w:val="0"/>
                              <w:divBdr>
                                <w:top w:val="single" w:sz="2" w:space="0" w:color="393E40"/>
                                <w:left w:val="single" w:sz="2" w:space="0" w:color="393E40"/>
                                <w:bottom w:val="single" w:sz="2" w:space="0" w:color="393E40"/>
                                <w:right w:val="single" w:sz="2" w:space="0" w:color="393E40"/>
                              </w:divBdr>
                              <w:divsChild>
                                <w:div w:id="794300061">
                                  <w:marLeft w:val="0"/>
                                  <w:marRight w:val="0"/>
                                  <w:marTop w:val="0"/>
                                  <w:marBottom w:val="0"/>
                                  <w:divBdr>
                                    <w:top w:val="single" w:sz="2" w:space="0" w:color="393E40"/>
                                    <w:left w:val="single" w:sz="2" w:space="0" w:color="393E40"/>
                                    <w:bottom w:val="single" w:sz="2" w:space="0" w:color="393E40"/>
                                    <w:right w:val="single" w:sz="2" w:space="0" w:color="393E40"/>
                                  </w:divBdr>
                                  <w:divsChild>
                                    <w:div w:id="15482930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562</Words>
  <Characters>3091</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Quintana</dc:creator>
  <cp:keywords/>
  <dc:description/>
  <cp:lastModifiedBy>Ariel Quintana</cp:lastModifiedBy>
  <cp:revision>2</cp:revision>
  <cp:lastPrinted>2023-10-26T15:42:00Z</cp:lastPrinted>
  <dcterms:created xsi:type="dcterms:W3CDTF">2023-10-26T15:32:00Z</dcterms:created>
  <dcterms:modified xsi:type="dcterms:W3CDTF">2023-10-26T15:47:00Z</dcterms:modified>
</cp:coreProperties>
</file>