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79" w:rsidRDefault="00B62AF7" w:rsidP="00360B23">
      <w:pPr>
        <w:pStyle w:val="a3"/>
        <w:tabs>
          <w:tab w:val="left" w:pos="56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{{</w:t>
      </w:r>
      <w:r w:rsidRPr="00B62AF7">
        <w:rPr>
          <w:rFonts w:ascii="Times New Roman" w:hAnsi="Times New Roman" w:cs="Times New Roman"/>
        </w:rPr>
        <w:t>pi_no</w:t>
      </w:r>
      <w:r>
        <w:rPr>
          <w:rFonts w:ascii="Times New Roman" w:hAnsi="Times New Roman" w:cs="Times New Roman" w:hint="eastAsia"/>
        </w:rPr>
        <w:t>}}</w:t>
      </w:r>
      <w:r w:rsidR="00526C41">
        <w:rPr>
          <w:rFonts w:ascii="Times New Roman" w:hAnsi="Times New Roman" w:cs="Times New Roman"/>
        </w:rPr>
        <w:t xml:space="preserve">  </w:t>
      </w:r>
      <w:r w:rsidR="00983ADA">
        <w:rPr>
          <w:rFonts w:ascii="Times New Roman" w:hAnsi="Times New Roman" w:cs="Times New Roman" w:hint="eastAsia"/>
        </w:rPr>
        <w:t>{{</w:t>
      </w:r>
      <w:r w:rsidR="00983ADA" w:rsidRPr="00983ADA">
        <w:rPr>
          <w:rFonts w:ascii="Times New Roman" w:hAnsi="Times New Roman" w:cs="Times New Roman"/>
        </w:rPr>
        <w:t>quantity</w:t>
      </w:r>
      <w:r w:rsidR="00983ADA">
        <w:rPr>
          <w:rFonts w:ascii="Times New Roman" w:hAnsi="Times New Roman" w:cs="Times New Roman" w:hint="eastAsia"/>
        </w:rPr>
        <w:t>}}</w:t>
      </w:r>
      <w:r w:rsidR="00BE31A8">
        <w:rPr>
          <w:rFonts w:ascii="Times New Roman" w:hAnsi="Times New Roman" w:cs="Times New Roman"/>
        </w:rPr>
        <w:t xml:space="preserve"> </w:t>
      </w:r>
      <w:r w:rsidR="00BE31A8">
        <w:rPr>
          <w:rFonts w:ascii="Times New Roman" w:hAnsi="Times New Roman" w:cs="Times New Roman" w:hint="eastAsia"/>
        </w:rPr>
        <w:t>MT</w:t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1115"/>
        <w:gridCol w:w="273"/>
        <w:gridCol w:w="651"/>
        <w:gridCol w:w="669"/>
        <w:gridCol w:w="1466"/>
        <w:gridCol w:w="494"/>
        <w:gridCol w:w="488"/>
        <w:gridCol w:w="706"/>
        <w:gridCol w:w="1419"/>
        <w:gridCol w:w="1659"/>
      </w:tblGrid>
      <w:tr w:rsidR="00051279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Pr="00360B23" w:rsidRDefault="00526C41">
            <w:pPr>
              <w:pStyle w:val="TableParagraph"/>
              <w:spacing w:before="3"/>
              <w:ind w:left="112"/>
              <w:rPr>
                <w:rFonts w:hint="default"/>
                <w:sz w:val="24"/>
                <w:szCs w:val="24"/>
              </w:rPr>
            </w:pPr>
            <w:r w:rsidRPr="00360B23">
              <w:rPr>
                <w:rFonts w:ascii="微软雅黑" w:eastAsia="微软雅黑" w:hAnsi="微软雅黑" w:cs="微软雅黑"/>
                <w:sz w:val="24"/>
                <w:szCs w:val="24"/>
              </w:rPr>
              <w:t>船名</w:t>
            </w:r>
            <w:r w:rsidRPr="00360B23">
              <w:rPr>
                <w:rFonts w:ascii="Arial" w:hAnsi="Arial"/>
                <w:sz w:val="24"/>
                <w:szCs w:val="24"/>
              </w:rPr>
              <w:t>/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</w:rPr>
              <w:t>航次</w:t>
            </w:r>
          </w:p>
        </w:tc>
        <w:tc>
          <w:tcPr>
            <w:tcW w:w="3970" w:type="pct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r w:rsidRPr="00F04803">
              <w:rPr>
                <w:rFonts w:ascii="Times New Roman" w:hAnsi="Times New Roman" w:cs="Times New Roman" w:hint="eastAsia"/>
              </w:rPr>
              <w:t>{</w:t>
            </w:r>
            <w:r w:rsidRPr="00F04803">
              <w:rPr>
                <w:rFonts w:ascii="Times New Roman" w:hAnsi="Times New Roman" w:cs="Times New Roman"/>
              </w:rPr>
              <w:t>{vessel_info}}</w:t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订舱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号码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Pr="00F04803" w:rsidRDefault="00526C41" w:rsidP="00F04803">
            <w:pPr>
              <w:pStyle w:val="TableParagraph"/>
              <w:ind w:left="0"/>
              <w:rPr>
                <w:rFonts w:ascii="Times New Roman" w:hAnsi="Times New Roman" w:cs="Times New Roman" w:hint="default"/>
              </w:rPr>
            </w:pPr>
            <w:r w:rsidRPr="00F04803">
              <w:rPr>
                <w:rFonts w:ascii="Times New Roman" w:hAnsi="Times New Roman" w:cs="Times New Roman"/>
              </w:rPr>
              <w:t xml:space="preserve"> </w:t>
            </w:r>
            <w:r w:rsidR="00B73181" w:rsidRPr="00F04803">
              <w:rPr>
                <w:rFonts w:ascii="Times New Roman" w:hAnsi="Times New Roman" w:cs="Times New Roman"/>
              </w:rPr>
              <w:t>{{booking_number}}</w:t>
            </w:r>
          </w:p>
        </w:tc>
      </w:tr>
      <w:tr w:rsidR="00051279" w:rsidTr="00360B23">
        <w:trPr>
          <w:trHeight w:val="1280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Shipper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{{exporter_</w:t>
            </w:r>
            <w:r>
              <w:rPr>
                <w:rFonts w:ascii="Times New Roman" w:hAnsi="Times New Roman" w:cs="Times New Roman" w:hint="default"/>
              </w:rPr>
              <w:t>name</w:t>
            </w:r>
            <w:r>
              <w:rPr>
                <w:rFonts w:ascii="Times New Roman" w:hAnsi="Times New Roman" w:cs="Times New Roman"/>
              </w:rPr>
              <w:t>}}</w:t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{{exporter_</w:t>
            </w:r>
            <w:r>
              <w:rPr>
                <w:rFonts w:ascii="Times New Roman" w:hAnsi="Times New Roman" w:cs="Times New Roman" w:hint="default"/>
              </w:rPr>
              <w:t>address</w:t>
            </w:r>
            <w:r>
              <w:rPr>
                <w:rFonts w:ascii="Times New Roman" w:hAnsi="Times New Roman" w:cs="Times New Roman"/>
              </w:rPr>
              <w:t>}}</w:t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{{exporter_</w:t>
            </w:r>
            <w:r>
              <w:rPr>
                <w:rFonts w:ascii="Times New Roman" w:hAnsi="Times New Roman" w:cs="Times New Roman" w:hint="default"/>
              </w:rPr>
              <w:t>tax_code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Consignee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{{customer</w:t>
            </w:r>
            <w:r>
              <w:rPr>
                <w:rFonts w:ascii="Times New Roman" w:hAnsi="Times New Roman" w:cs="Times New Roman" w:hint="default"/>
              </w:rPr>
              <w:t>_</w:t>
            </w:r>
            <w:r w:rsidRPr="00983ADA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}}</w:t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C519CB">
              <w:rPr>
                <w:rFonts w:ascii="Times New Roman" w:hAnsi="Times New Roman" w:cs="Times New Roman"/>
              </w:rPr>
              <w:t>customer</w:t>
            </w:r>
            <w:r w:rsidR="00C519CB">
              <w:rPr>
                <w:rFonts w:ascii="Times New Roman" w:hAnsi="Times New Roman" w:cs="Times New Roman" w:hint="default"/>
              </w:rPr>
              <w:t>_address</w:t>
            </w:r>
            <w:r>
              <w:rPr>
                <w:rFonts w:ascii="Times New Roman" w:hAnsi="Times New Roman" w:cs="Times New Roman"/>
              </w:rPr>
              <w:t>}}</w:t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{{</w:t>
            </w:r>
            <w:r w:rsidR="00C519CB">
              <w:rPr>
                <w:rFonts w:ascii="Times New Roman" w:hAnsi="Times New Roman" w:cs="Times New Roman"/>
              </w:rPr>
              <w:t>customer_tax_code</w:t>
            </w:r>
            <w:r>
              <w:rPr>
                <w:rFonts w:ascii="Times New Roman" w:hAnsi="Times New Roman" w:cs="Times New Roman" w:hint="eastAsia"/>
              </w:rPr>
              <w:t>}}</w:t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before="5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Notify Party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C519CB">
              <w:rPr>
                <w:rFonts w:ascii="Times New Roman" w:hAnsi="Times New Roman" w:cs="Times New Roman"/>
              </w:rPr>
              <w:t>customer</w:t>
            </w:r>
            <w:r w:rsidR="00C519CB">
              <w:rPr>
                <w:rFonts w:ascii="Times New Roman" w:hAnsi="Times New Roman" w:cs="Times New Roman" w:hint="default"/>
              </w:rPr>
              <w:t>_</w:t>
            </w:r>
            <w:r w:rsidR="00C519CB" w:rsidRPr="00983ADA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}}</w:t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C519CB">
              <w:rPr>
                <w:rFonts w:ascii="Times New Roman" w:hAnsi="Times New Roman" w:cs="Times New Roman"/>
              </w:rPr>
              <w:t>customer</w:t>
            </w:r>
            <w:r w:rsidR="00C519CB">
              <w:rPr>
                <w:rFonts w:ascii="Times New Roman" w:hAnsi="Times New Roman" w:cs="Times New Roman" w:hint="default"/>
              </w:rPr>
              <w:t>_address</w:t>
            </w:r>
            <w:r>
              <w:rPr>
                <w:rFonts w:ascii="Times New Roman" w:hAnsi="Times New Roman" w:cs="Times New Roman"/>
              </w:rPr>
              <w:t>}}</w:t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{{</w:t>
            </w:r>
            <w:r w:rsidR="00C519CB">
              <w:rPr>
                <w:rFonts w:ascii="Times New Roman" w:hAnsi="Times New Roman" w:cs="Times New Roman"/>
              </w:rPr>
              <w:t>customer_tax_code</w:t>
            </w:r>
            <w:r>
              <w:rPr>
                <w:rFonts w:ascii="Times New Roman" w:hAnsi="Times New Roman" w:cs="Times New Roman" w:hint="eastAsia"/>
              </w:rPr>
              <w:t>}}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Loading</w:t>
            </w:r>
          </w:p>
        </w:tc>
        <w:tc>
          <w:tcPr>
            <w:tcW w:w="2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42" w:lineRule="auto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C519CB" w:rsidRPr="00C519CB">
              <w:rPr>
                <w:rFonts w:ascii="Times New Roman" w:hAnsi="Times New Roman" w:cs="Times New Roman"/>
              </w:rPr>
              <w:t>loading_port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50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Discharge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C519CB" w:rsidRPr="00C519CB">
              <w:rPr>
                <w:rFonts w:ascii="Times New Roman" w:hAnsi="Times New Roman" w:cs="Times New Roman"/>
              </w:rPr>
              <w:t>destination_port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89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198" w:type="dxa"/>
            </w:tcMar>
          </w:tcPr>
          <w:p w:rsidR="00051279" w:rsidRDefault="00526C41">
            <w:pPr>
              <w:pStyle w:val="TableParagraph"/>
              <w:spacing w:line="242" w:lineRule="auto"/>
              <w:ind w:left="121" w:right="118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箱型和箱量</w:t>
            </w:r>
          </w:p>
        </w:tc>
        <w:tc>
          <w:tcPr>
            <w:tcW w:w="8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C519CB" w:rsidRPr="00C519CB">
              <w:rPr>
                <w:rFonts w:ascii="Times New Roman" w:hAnsi="Times New Roman" w:cs="Times New Roman"/>
              </w:rPr>
              <w:t>container_type_quantity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2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Destination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C519CB" w:rsidRPr="00C519CB">
              <w:rPr>
                <w:rFonts w:ascii="Times New Roman" w:hAnsi="Times New Roman" w:cs="Times New Roman"/>
              </w:rPr>
              <w:t>destination_port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89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51279" w:rsidRDefault="00051279"/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SHIPPING MARK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C519CB" w:rsidRPr="00C519CB">
              <w:rPr>
                <w:rFonts w:ascii="Times New Roman" w:hAnsi="Times New Roman" w:cs="Times New Roman"/>
              </w:rPr>
              <w:t>shipping_mark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051279" w:rsidTr="00360B23">
        <w:trPr>
          <w:trHeight w:val="1023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Description of Goods 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{{</w:t>
            </w:r>
            <w:r w:rsidR="00C519CB">
              <w:rPr>
                <w:rFonts w:ascii="Times New Roman" w:hAnsi="Times New Roman" w:cs="Times New Roman"/>
              </w:rPr>
              <w:t>product_</w:t>
            </w:r>
            <w:r w:rsidR="00C519CB" w:rsidRPr="00C519CB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 w:hint="eastAsia"/>
              </w:rPr>
              <w:t>}}</w:t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{{</w:t>
            </w:r>
            <w:r w:rsidR="00C519CB">
              <w:rPr>
                <w:rFonts w:ascii="Times New Roman" w:hAnsi="Times New Roman" w:cs="Times New Roman"/>
              </w:rPr>
              <w:t>product_brand</w:t>
            </w:r>
            <w:r>
              <w:rPr>
                <w:rFonts w:ascii="Times New Roman" w:hAnsi="Times New Roman" w:cs="Times New Roman" w:hint="eastAsia"/>
              </w:rPr>
              <w:t>}}</w:t>
            </w:r>
            <w:r w:rsidR="00C519CB">
              <w:rPr>
                <w:rFonts w:ascii="Times New Roman" w:hAnsi="Times New Roman" w:cs="Times New Roman"/>
              </w:rPr>
              <w:t xml:space="preserve"> </w:t>
            </w:r>
            <w:r w:rsidR="00C519CB">
              <w:rPr>
                <w:rFonts w:ascii="Times New Roman" w:hAnsi="Times New Roman" w:cs="Times New Roman" w:hint="eastAsia"/>
              </w:rPr>
              <w:t>{{</w:t>
            </w:r>
            <w:r w:rsidR="00C519CB">
              <w:rPr>
                <w:rFonts w:ascii="Times New Roman" w:hAnsi="Times New Roman" w:cs="Times New Roman"/>
              </w:rPr>
              <w:t>product_model</w:t>
            </w:r>
            <w:r w:rsidR="00C519CB">
              <w:rPr>
                <w:rFonts w:ascii="Times New Roman" w:hAnsi="Times New Roman" w:cs="Times New Roman" w:hint="eastAsia"/>
              </w:rPr>
              <w:t>}}</w:t>
            </w:r>
          </w:p>
          <w:p w:rsidR="00051279" w:rsidRPr="00BE31A8" w:rsidRDefault="00526C41">
            <w:pPr>
              <w:rPr>
                <w:rFonts w:ascii="Times New Roman" w:hAnsi="Times New Roman" w:cs="Times New Roman"/>
              </w:rPr>
            </w:pPr>
            <w:r w:rsidRPr="00BE31A8">
              <w:rPr>
                <w:rFonts w:ascii="Times New Roman" w:hAnsi="Times New Roman" w:cs="Times New Roman"/>
              </w:rPr>
              <w:t>HS CODE:</w:t>
            </w:r>
            <w:r w:rsidR="003C4837">
              <w:rPr>
                <w:rFonts w:ascii="Times New Roman" w:hAnsi="Times New Roman" w:cs="Times New Roman"/>
              </w:rPr>
              <w:t xml:space="preserve"> </w:t>
            </w:r>
            <w:r w:rsidRPr="00BE31A8">
              <w:rPr>
                <w:rFonts w:ascii="Times New Roman" w:hAnsi="Times New Roman" w:cs="Times New Roman"/>
              </w:rPr>
              <w:t>320611</w:t>
            </w:r>
          </w:p>
          <w:p w:rsidR="00051279" w:rsidRDefault="00526C41">
            <w:pPr>
              <w:pStyle w:val="TableParagraph"/>
              <w:spacing w:line="247" w:lineRule="exact"/>
              <w:ind w:left="0"/>
              <w:rPr>
                <w:rFonts w:hint="default"/>
              </w:rPr>
            </w:pPr>
            <w:r>
              <w:rPr>
                <w:rFonts w:ascii="Courier New" w:hAnsi="Courier New"/>
                <w:sz w:val="27"/>
                <w:szCs w:val="27"/>
              </w:rPr>
              <w:t xml:space="preserve"> 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 w:rsidP="00360B23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运输条款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34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C519CB" w:rsidRPr="00C519CB">
              <w:rPr>
                <w:rFonts w:ascii="Times New Roman" w:hAnsi="Times New Roman" w:cs="Times New Roman"/>
              </w:rPr>
              <w:t>freight_term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F04803">
            <w:pPr>
              <w:pStyle w:val="TableParagraph"/>
              <w:spacing w:line="234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约号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{{</w:t>
            </w:r>
            <w:r w:rsidR="00B73181" w:rsidRPr="00B73181">
              <w:rPr>
                <w:rFonts w:ascii="Times New Roman" w:hAnsi="Times New Roman" w:cs="Times New Roman"/>
              </w:rPr>
              <w:t>contract_number</w:t>
            </w:r>
            <w:r>
              <w:rPr>
                <w:rFonts w:ascii="Times New Roman" w:hAnsi="Times New Roman" w:cs="Times New Roman" w:hint="eastAsia"/>
              </w:rPr>
              <w:t>}}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运费条款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B73181">
            <w:r>
              <w:rPr>
                <w:rFonts w:hint="eastAsia"/>
              </w:rPr>
              <w:t>{</w:t>
            </w:r>
            <w:r>
              <w:t>{</w:t>
            </w:r>
            <w:r w:rsidRPr="00B73181">
              <w:t>freight_clause</w:t>
            </w:r>
            <w:r>
              <w:t>}}</w:t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正本</w:t>
            </w:r>
            <w:r>
              <w:rPr>
                <w:rFonts w:ascii="Arial" w:hAnsi="Arial"/>
                <w:sz w:val="24"/>
                <w:szCs w:val="24"/>
              </w:rPr>
              <w:t>/WAYBILL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77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{{</w:t>
            </w:r>
            <w:r w:rsidR="00C519CB" w:rsidRPr="00C519CB">
              <w:rPr>
                <w:rFonts w:ascii="Times New Roman" w:hAnsi="Times New Roman" w:cs="Times New Roman"/>
              </w:rPr>
              <w:t>waybill_option</w:t>
            </w:r>
            <w:r>
              <w:rPr>
                <w:rFonts w:ascii="Times New Roman" w:hAnsi="Times New Roman" w:cs="Times New Roman" w:hint="eastAsia"/>
              </w:rPr>
              <w:t>}}</w:t>
            </w:r>
          </w:p>
        </w:tc>
      </w:tr>
      <w:tr w:rsidR="00051279" w:rsidTr="00360B23">
        <w:trPr>
          <w:trHeight w:val="128"/>
          <w:jc w:val="center"/>
        </w:trPr>
        <w:tc>
          <w:tcPr>
            <w:tcW w:w="4155" w:type="pct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051279"/>
        </w:tc>
        <w:tc>
          <w:tcPr>
            <w:tcW w:w="8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051279"/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箱号</w:t>
            </w:r>
          </w:p>
        </w:tc>
        <w:tc>
          <w:tcPr>
            <w:tcW w:w="397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5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封号</w:t>
            </w:r>
          </w:p>
        </w:tc>
        <w:tc>
          <w:tcPr>
            <w:tcW w:w="668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4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</w:t>
            </w:r>
          </w:p>
        </w:tc>
        <w:tc>
          <w:tcPr>
            <w:tcW w:w="74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9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件数</w:t>
            </w:r>
          </w:p>
        </w:tc>
        <w:tc>
          <w:tcPr>
            <w:tcW w:w="71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毛重</w:t>
            </w:r>
          </w:p>
        </w:tc>
        <w:tc>
          <w:tcPr>
            <w:tcW w:w="59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0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体积</w:t>
            </w:r>
          </w:p>
        </w:tc>
        <w:tc>
          <w:tcPr>
            <w:tcW w:w="84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9" w:lineRule="exact"/>
              <w:ind w:left="104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VGM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 w:rsidP="00F04803">
            <w:pPr>
              <w:pStyle w:val="TableParagraph"/>
              <w:spacing w:before="4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  <w:t>{{</w:t>
            </w:r>
            <w:r w:rsidRPr="00F04803">
              <w:rPr>
                <w:rFonts w:ascii="Times New Roman" w:hAnsi="Times New Roman" w:cs="Times New Roman"/>
              </w:rPr>
              <w:t>container_number</w:t>
            </w:r>
            <w:r w:rsidRPr="00F04803">
              <w:rPr>
                <w:rFonts w:ascii="Times New Roman" w:hAnsi="Times New Roman" w:cs="Times New Roman" w:hint="default"/>
              </w:rPr>
              <w:t>}}</w:t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pPr>
              <w:pStyle w:val="TableParagraph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  <w:t>{{</w:t>
            </w:r>
            <w:r w:rsidRPr="00F04803">
              <w:rPr>
                <w:rFonts w:ascii="Times New Roman" w:hAnsi="Times New Roman" w:cs="Times New Roman"/>
              </w:rPr>
              <w:t>seal_number</w:t>
            </w:r>
            <w:r w:rsidRPr="00F04803">
              <w:rPr>
                <w:rFonts w:ascii="Times New Roman" w:hAnsi="Times New Roman" w:cs="Times New Roman" w:hint="default"/>
              </w:rPr>
              <w:t>}}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before="4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B73181" w:rsidRPr="00B73181">
              <w:rPr>
                <w:rFonts w:ascii="Times New Roman" w:hAnsi="Times New Roman" w:cs="Times New Roman"/>
              </w:rPr>
              <w:t>container_type</w:t>
            </w:r>
            <w:r w:rsidR="00B73181">
              <w:rPr>
                <w:rFonts w:ascii="Times New Roman" w:hAnsi="Times New Roman" w:cs="Times New Roman" w:hint="default"/>
              </w:rPr>
              <w:t>}}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B73181" w:rsidRPr="00B73181">
              <w:rPr>
                <w:rFonts w:ascii="Times New Roman" w:hAnsi="Times New Roman" w:cs="Times New Roman"/>
              </w:rPr>
              <w:t>quantity_units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B73181" w:rsidRPr="00B73181">
              <w:rPr>
                <w:rFonts w:ascii="Times New Roman" w:hAnsi="Times New Roman" w:cs="Times New Roman"/>
              </w:rPr>
              <w:t>gross_weight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B73181" w:rsidRPr="00B73181">
              <w:rPr>
                <w:rFonts w:ascii="Times New Roman" w:hAnsi="Times New Roman" w:cs="Times New Roman"/>
              </w:rPr>
              <w:t>volume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ind w:left="0" w:firstLineChars="50" w:firstLine="110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{{</w:t>
            </w:r>
            <w:r w:rsidR="00B73181" w:rsidRPr="00B73181">
              <w:rPr>
                <w:rFonts w:ascii="Times New Roman" w:hAnsi="Times New Roman" w:cs="Times New Roman"/>
              </w:rPr>
              <w:t>vgm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360B23" w:rsidTr="00360B23">
        <w:trPr>
          <w:jc w:val="center"/>
        </w:trPr>
        <w:tc>
          <w:tcPr>
            <w:tcW w:w="2095" w:type="pct"/>
            <w:gridSpan w:val="5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5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总计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Pr="00B62AF7" w:rsidRDefault="00360B23" w:rsidP="00B62AF7">
            <w:pPr>
              <w:pStyle w:val="TableParagraph"/>
              <w:spacing w:line="265" w:lineRule="exact"/>
              <w:ind w:left="109"/>
              <w:rPr>
                <w:rFonts w:ascii="Arial" w:eastAsia="宋体" w:hAnsi="Arial" w:cs="Arial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</w:rPr>
              <w:t>{{</w:t>
            </w:r>
            <w:r w:rsidRPr="00360B23">
              <w:rPr>
                <w:rFonts w:ascii="Times New Roman" w:hAnsi="Times New Roman" w:cs="Times New Roman"/>
              </w:rPr>
              <w:t>total_quantity</w:t>
            </w:r>
            <w:r>
              <w:rPr>
                <w:rFonts w:ascii="Times New Roman" w:hAnsi="Times New Roman" w:cs="Times New Roman" w:hint="default"/>
              </w:rPr>
              <w:t xml:space="preserve">}} </w:t>
            </w:r>
            <w:r w:rsidR="00983ADA">
              <w:rPr>
                <w:rFonts w:ascii="Times New Roman" w:hAnsi="Times New Roman" w:cs="Times New Roman"/>
              </w:rPr>
              <w:t>{{</w:t>
            </w:r>
            <w:r w:rsidR="00B73181" w:rsidRPr="00B73181">
              <w:rPr>
                <w:rFonts w:ascii="Times New Roman" w:hAnsi="Times New Roman" w:cs="Times New Roman"/>
              </w:rPr>
              <w:t>total_quantity_unit</w:t>
            </w:r>
            <w:r w:rsidR="00983ADA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1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B73181" w:rsidRPr="00B73181">
              <w:rPr>
                <w:rFonts w:ascii="Times New Roman" w:hAnsi="Times New Roman" w:cs="Times New Roman"/>
              </w:rPr>
              <w:t>total_weight</w:t>
            </w:r>
            <w:r>
              <w:rPr>
                <w:rFonts w:ascii="Times New Roman" w:hAnsi="Times New Roman" w:cs="Times New Roman"/>
              </w:rPr>
              <w:t>}}</w:t>
            </w:r>
            <w:r w:rsidR="00D978CB">
              <w:rPr>
                <w:rFonts w:ascii="Times New Roman" w:hAnsi="Times New Roman" w:cs="Times New Roman" w:hint="default"/>
              </w:rPr>
              <w:t xml:space="preserve"> {{</w:t>
            </w:r>
            <w:r w:rsidR="00D978CB" w:rsidRPr="00D978CB">
              <w:rPr>
                <w:rFonts w:ascii="Times New Roman" w:hAnsi="Times New Roman" w:cs="Times New Roman"/>
              </w:rPr>
              <w:t>total_weight_unit</w:t>
            </w:r>
            <w:r w:rsidR="00D978CB">
              <w:rPr>
                <w:rFonts w:ascii="Times New Roman" w:hAnsi="Times New Roman" w:cs="Times New Roman" w:hint="default"/>
              </w:rPr>
              <w:t>}}</w:t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B73181" w:rsidRPr="00B73181">
              <w:rPr>
                <w:rFonts w:ascii="Times New Roman" w:hAnsi="Times New Roman" w:cs="Times New Roman"/>
              </w:rPr>
              <w:t>total_volume</w:t>
            </w:r>
            <w:r>
              <w:rPr>
                <w:rFonts w:ascii="Times New Roman" w:hAnsi="Times New Roman" w:cs="Times New Roman"/>
              </w:rPr>
              <w:t>}}</w:t>
            </w:r>
            <w:r w:rsidR="00D978CB">
              <w:rPr>
                <w:rFonts w:ascii="Times New Roman" w:hAnsi="Times New Roman" w:cs="Times New Roman" w:hint="default"/>
              </w:rPr>
              <w:t xml:space="preserve"> {{</w:t>
            </w:r>
            <w:r w:rsidR="00D978CB" w:rsidRPr="00D978CB">
              <w:rPr>
                <w:rFonts w:ascii="Times New Roman" w:hAnsi="Times New Roman" w:cs="Times New Roman"/>
              </w:rPr>
              <w:t>total_volume_unit</w:t>
            </w:r>
            <w:r w:rsidR="00D978CB">
              <w:rPr>
                <w:rFonts w:ascii="Times New Roman" w:hAnsi="Times New Roman" w:cs="Times New Roman" w:hint="default"/>
              </w:rPr>
              <w:t>}}</w:t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{{</w:t>
            </w:r>
            <w:r w:rsidR="00B73181" w:rsidRPr="00B73181">
              <w:rPr>
                <w:rFonts w:ascii="Times New Roman" w:hAnsi="Times New Roman" w:cs="Times New Roman"/>
              </w:rPr>
              <w:t>total_vgm</w:t>
            </w:r>
            <w:r>
              <w:rPr>
                <w:rFonts w:ascii="Times New Roman" w:hAnsi="Times New Roman" w:cs="Times New Roman" w:hint="eastAsia"/>
              </w:rPr>
              <w:t>}}</w:t>
            </w:r>
          </w:p>
        </w:tc>
      </w:tr>
    </w:tbl>
    <w:p w:rsidR="00051279" w:rsidRDefault="00051279">
      <w:pPr>
        <w:pStyle w:val="a3"/>
        <w:tabs>
          <w:tab w:val="left" w:pos="5660"/>
        </w:tabs>
        <w:ind w:left="143" w:hanging="143"/>
      </w:pPr>
    </w:p>
    <w:sectPr w:rsidR="00051279">
      <w:pgSz w:w="12240" w:h="15840"/>
      <w:pgMar w:top="820" w:right="4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7E" w:rsidRDefault="0049487E">
      <w:r>
        <w:separator/>
      </w:r>
    </w:p>
  </w:endnote>
  <w:endnote w:type="continuationSeparator" w:id="0">
    <w:p w:rsidR="0049487E" w:rsidRDefault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SimSong Bold">
    <w:altName w:val="Segoe Print"/>
    <w:charset w:val="00"/>
    <w:family w:val="roman"/>
    <w:pitch w:val="default"/>
  </w:font>
  <w:font w:name="PingFang SC Regular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7E" w:rsidRDefault="0049487E">
      <w:r>
        <w:separator/>
      </w:r>
    </w:p>
  </w:footnote>
  <w:footnote w:type="continuationSeparator" w:id="0">
    <w:p w:rsidR="0049487E" w:rsidRDefault="0049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9"/>
    <w:rsid w:val="00051279"/>
    <w:rsid w:val="00360B23"/>
    <w:rsid w:val="00376310"/>
    <w:rsid w:val="003C4837"/>
    <w:rsid w:val="00410272"/>
    <w:rsid w:val="0049487E"/>
    <w:rsid w:val="00526C41"/>
    <w:rsid w:val="00983ADA"/>
    <w:rsid w:val="00B62AF7"/>
    <w:rsid w:val="00B73181"/>
    <w:rsid w:val="00BC5182"/>
    <w:rsid w:val="00BE31A8"/>
    <w:rsid w:val="00C519CB"/>
    <w:rsid w:val="00D978CB"/>
    <w:rsid w:val="00F04803"/>
    <w:rsid w:val="135729F1"/>
    <w:rsid w:val="21084D0F"/>
    <w:rsid w:val="29F5583E"/>
    <w:rsid w:val="51AD34A8"/>
    <w:rsid w:val="61CE3B8D"/>
    <w:rsid w:val="690C571A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DB3C"/>
  <w15:docId w15:val="{FED8CE36-028F-4657-9DD8-C5916485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Arial Unicode MS" w:hAnsi="宋体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pacing w:before="4"/>
      <w:ind w:left="1970"/>
    </w:pPr>
    <w:rPr>
      <w:rFonts w:ascii="SimSong Bold" w:eastAsia="Arial Unicode MS" w:hAnsi="SimSong Bold" w:cs="Arial Unicode MS"/>
      <w:color w:val="000000"/>
      <w:sz w:val="36"/>
      <w:szCs w:val="36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TableParagraph">
    <w:name w:val="Table Paragraph"/>
    <w:qFormat/>
    <w:pPr>
      <w:widowControl w:val="0"/>
      <w:ind w:left="115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6">
    <w:name w:val="header"/>
    <w:basedOn w:val="a"/>
    <w:link w:val="a7"/>
    <w:rsid w:val="00B6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  <w:style w:type="paragraph" w:styleId="a8">
    <w:name w:val="footer"/>
    <w:basedOn w:val="a"/>
    <w:link w:val="a9"/>
    <w:rsid w:val="00B62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>Windows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2025-06-29T03:06:00Z</dcterms:created>
  <dcterms:modified xsi:type="dcterms:W3CDTF">2025-06-29T08:47:00Z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eyJoZGlkIjoiNzlkNjE3YzY1ZGZmMjYwNmMyMzVlYWNjMTJhMzk1ZmIiLCJ1c2VySWQiOiIxNTg1NTY0NjE2In0=</vt:lpwstr>
  </property>
  <property fmtid="{D5CDD505-2E9C-101B-9397-08002B2CF9AE}" pid="3" name="KSOProductBuildVer">
    <vt:lpwstr>2052-12.1.0.21541</vt:lpwstr>
  </property>
  <property fmtid="{D5CDD505-2E9C-101B-9397-08002B2CF9AE}" pid="4" name="ICV">
    <vt:lpwstr>5A3F5855A4C6495C9CE6F0C12D35E925_13</vt:lpwstr>
  </property>
</Properties>
</file>