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43ADA">
      <w:pPr>
        <w:spacing w:before="326" w:beforeLines="100" w:after="326" w:afterLines="100" w:line="560" w:lineRule="exact"/>
        <w:contextualSpacing/>
        <w:jc w:val="center"/>
        <w:rPr>
          <w:rFonts w:hint="eastAsia" w:ascii="仿宋_GB2312" w:hAnsi="仿宋_GB2312" w:eastAsia="仿宋_GB2312" w:cs="仿宋_GB2312"/>
          <w:b/>
          <w:sz w:val="28"/>
          <w:szCs w:val="28"/>
          <w:lang w:eastAsia="zh-CN"/>
        </w:rPr>
      </w:pPr>
    </w:p>
    <w:p w14:paraId="7A0BE453">
      <w:pPr>
        <w:spacing w:before="326" w:beforeLines="100" w:after="326" w:afterLines="100" w:line="560" w:lineRule="exact"/>
        <w:contextualSpacing/>
        <w:jc w:val="center"/>
        <w:rPr>
          <w:rFonts w:hint="eastAsia" w:ascii="仿宋_GB2312" w:hAnsi="仿宋_GB2312" w:eastAsia="仿宋_GB2312" w:cs="仿宋_GB2312"/>
          <w:b/>
          <w:sz w:val="28"/>
          <w:szCs w:val="28"/>
          <w:lang w:eastAsia="zh-CN"/>
        </w:rPr>
      </w:pPr>
    </w:p>
    <w:p w14:paraId="73607C26">
      <w:pPr>
        <w:spacing w:before="326" w:beforeLines="100" w:after="326" w:afterLines="100" w:line="560" w:lineRule="exact"/>
        <w:contextualSpacing/>
        <w:jc w:val="center"/>
        <w:rPr>
          <w:rFonts w:hint="eastAsia" w:ascii="Heiti SC Medium" w:hAnsi="Heiti SC Medium" w:eastAsia="Heiti SC Medium" w:cs="Heiti SC Medium"/>
          <w:b/>
          <w:sz w:val="36"/>
          <w:szCs w:val="36"/>
          <w:lang w:eastAsia="zh-CN"/>
        </w:rPr>
      </w:pPr>
      <w:bookmarkStart w:id="0" w:name="heading_0"/>
      <w:r>
        <w:rPr>
          <w:rFonts w:hint="eastAsia" w:ascii="Heiti SC Medium" w:hAnsi="Heiti SC Medium" w:eastAsia="Heiti SC Medium" w:cs="Heiti SC Medium"/>
          <w:b/>
          <w:sz w:val="36"/>
          <w:szCs w:val="36"/>
          <w:lang w:val="en-US" w:eastAsia="zh-CN"/>
        </w:rPr>
        <w:t>中国建筑国际集团</w:t>
      </w:r>
      <w:bookmarkStart w:id="1" w:name="_Hlk231808542"/>
      <w:r>
        <w:rPr>
          <w:rFonts w:ascii="Heiti SC Medium" w:hAnsi="Heiti SC Medium" w:eastAsia="Heiti SC Medium" w:cs="Heiti SC Medium"/>
          <w:b/>
          <w:sz w:val="36"/>
          <w:szCs w:val="36"/>
          <w:lang w:eastAsia="zh-CN"/>
        </w:rPr>
        <w:t>“海之子杯</w:t>
      </w:r>
      <w:bookmarkEnd w:id="0"/>
      <w:r>
        <w:rPr>
          <w:rFonts w:hint="eastAsia" w:ascii="Heiti SC Medium" w:hAnsi="Heiti SC Medium" w:eastAsia="Heiti SC Medium" w:cs="Heiti SC Medium"/>
          <w:b/>
          <w:sz w:val="36"/>
          <w:szCs w:val="36"/>
          <w:lang w:eastAsia="zh-CN"/>
        </w:rPr>
        <w:t>”智能体应用大赛</w:t>
      </w:r>
      <w:bookmarkEnd w:id="1"/>
    </w:p>
    <w:p w14:paraId="647F4E20">
      <w:pPr>
        <w:spacing w:before="326" w:beforeLines="100" w:after="326" w:afterLines="100" w:line="560" w:lineRule="exact"/>
        <w:contextualSpacing/>
        <w:jc w:val="center"/>
        <w:rPr>
          <w:rFonts w:hint="eastAsia" w:ascii="Heiti SC Medium" w:hAnsi="Heiti SC Medium" w:eastAsia="Heiti SC Medium" w:cs="Heiti SC Medium"/>
          <w:b/>
          <w:sz w:val="36"/>
          <w:szCs w:val="36"/>
          <w:lang w:eastAsia="zh-CN"/>
        </w:rPr>
      </w:pPr>
      <w:r>
        <w:rPr>
          <w:rFonts w:hint="eastAsia" w:ascii="Heiti SC Medium" w:hAnsi="Heiti SC Medium" w:eastAsia="Heiti SC Medium" w:cs="Heiti SC Medium"/>
          <w:b/>
          <w:sz w:val="36"/>
          <w:szCs w:val="36"/>
          <w:lang w:eastAsia="zh-CN"/>
        </w:rPr>
        <w:t>赛事章程</w:t>
      </w:r>
    </w:p>
    <w:p w14:paraId="50D26192">
      <w:pPr>
        <w:spacing w:before="326" w:beforeLines="100" w:after="326" w:afterLines="100" w:line="560" w:lineRule="exact"/>
        <w:contextualSpacing/>
        <w:jc w:val="center"/>
        <w:rPr>
          <w:rFonts w:hint="eastAsia" w:ascii="仿宋_GB2312" w:hAnsi="仿宋_GB2312" w:eastAsia="仿宋_GB2312" w:cs="仿宋_GB2312"/>
          <w:b/>
          <w:sz w:val="28"/>
          <w:szCs w:val="28"/>
          <w:lang w:eastAsia="zh-CN"/>
        </w:rPr>
      </w:pPr>
    </w:p>
    <w:p w14:paraId="53A02F0E">
      <w:pPr>
        <w:pStyle w:val="8"/>
        <w:numPr>
          <w:ilvl w:val="0"/>
          <w:numId w:val="1"/>
        </w:numPr>
        <w:spacing w:line="540" w:lineRule="exact"/>
        <w:ind w:left="1321"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bookmarkStart w:id="2" w:name="heading_1"/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赛事</w:t>
      </w:r>
      <w:bookmarkEnd w:id="2"/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简介</w:t>
      </w:r>
    </w:p>
    <w:p w14:paraId="62C698C6">
      <w:pPr>
        <w:spacing w:after="97" w:afterLines="30" w:line="540" w:lineRule="exact"/>
        <w:ind w:firstLine="560" w:firstLineChars="200"/>
        <w:jc w:val="both"/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“海之子杯”智能体应用大赛，是由中国建筑国际集团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有限公司（下文简称“集团</w:t>
      </w:r>
      <w: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)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面向全球高校学子发起的人工智能赛事。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中国建筑国际集团始终聚焦人民群众对“好房子”的新期待，持续践行“科技+”战略，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探索人工智能、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工业互联网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等前沿技术与建筑产业的深度融合，推动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建筑行业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向智能化、数字化、绿色化方向转型升级。</w:t>
      </w:r>
    </w:p>
    <w:p w14:paraId="79209712">
      <w:pPr>
        <w:spacing w:after="97" w:afterLines="30" w:line="540" w:lineRule="exact"/>
        <w:ind w:firstLine="560" w:firstLineChars="200"/>
        <w:jc w:val="both"/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我们深知，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科技的变革往往源于多维的碰撞。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我们也由衷期待每一位热爱AI、怀揣灵感的你与我们一同乘上这场时代的浪潮。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我们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将为你提供一个展示创意与才华的广阔舞台，让你的想法与创意被更多人看见，被更多人使用，成为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成为探索未知、重塑未来的真实力量！</w:t>
      </w:r>
    </w:p>
    <w:p w14:paraId="236CE668">
      <w:pPr>
        <w:pStyle w:val="8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主办单位</w:t>
      </w:r>
    </w:p>
    <w:p w14:paraId="0560DC29">
      <w:pPr>
        <w:spacing w:after="163" w:afterLines="50" w:line="560" w:lineRule="exact"/>
        <w:ind w:left="56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中国建筑国际集团有限公司</w:t>
      </w:r>
    </w:p>
    <w:p w14:paraId="1A2DF1E4">
      <w:pPr>
        <w:pStyle w:val="8"/>
        <w:numPr>
          <w:ilvl w:val="0"/>
          <w:numId w:val="1"/>
        </w:numPr>
        <w:spacing w:line="540" w:lineRule="exact"/>
        <w:ind w:left="1321"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参赛对象</w:t>
      </w:r>
    </w:p>
    <w:p w14:paraId="6EBBEAAA">
      <w:pPr>
        <w:spacing w:after="163" w:afterLines="50" w:line="54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本活动面向海内外全日制高等院校在校学生。</w:t>
      </w:r>
    </w:p>
    <w:p w14:paraId="1E994A8A">
      <w:pPr>
        <w:pStyle w:val="8"/>
        <w:numPr>
          <w:ilvl w:val="0"/>
          <w:numId w:val="1"/>
        </w:numPr>
        <w:spacing w:line="560" w:lineRule="exact"/>
        <w:ind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赛题赛道说明</w:t>
      </w:r>
    </w:p>
    <w:p w14:paraId="19ABDA3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本次初赛不设具体命题，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不限工具与开发平台。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我们期待你跳出传统技术和行业思维框架，充分释放创造力和想象力，基于智能体自由探索多元化、跨领域、前瞻性的AI应用方向。你可以从小处着手，聚焦技术应用、流程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提效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职业赋能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等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实用工具，也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可以放开视野，围绕智能建造、人居体验、未来城市等广阔领域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大胆畅想、自由创作。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我们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期待每一位参赛者以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创新视角探索智能体技术的全新边界，打造兼具创意、技术与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价值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的智能体创新方案。</w:t>
      </w:r>
    </w:p>
    <w:p w14:paraId="114E5339">
      <w:pPr>
        <w:pStyle w:val="8"/>
        <w:numPr>
          <w:ilvl w:val="0"/>
          <w:numId w:val="1"/>
        </w:numPr>
        <w:spacing w:line="560" w:lineRule="exact"/>
        <w:ind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赛程安排</w:t>
      </w:r>
    </w:p>
    <w:p w14:paraId="057A6F2A">
      <w:pPr>
        <w:numPr>
          <w:ilvl w:val="0"/>
          <w:numId w:val="2"/>
        </w:num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初赛</w:t>
      </w:r>
    </w:p>
    <w:p w14:paraId="6B0BD078">
      <w:p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（1）报名及作品提交时间：6月12日-7月12日。</w:t>
      </w:r>
    </w:p>
    <w:p w14:paraId="284B8858">
      <w:p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（2）作品提交形式：请在官网提交项目方案、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智能体Demo及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核心演示视频。</w:t>
      </w:r>
    </w:p>
    <w:p w14:paraId="16D0234F">
      <w:p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（3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晋级路径：参赛者直接通过大赛官方网站提交作品方案。评审团将进行线上专业评定，表现优异的选手可直接晋级决赛。</w:t>
      </w:r>
    </w:p>
    <w:p w14:paraId="2F17E6B4">
      <w:p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（二）复赛</w:t>
      </w:r>
    </w:p>
    <w:p w14:paraId="2F0C8C08">
      <w:p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（1）比赛时间：7月中下旬（线上开展）</w:t>
      </w:r>
    </w:p>
    <w:p w14:paraId="1276473C">
      <w:pPr>
        <w:spacing w:after="163" w:afterLines="50" w:line="560" w:lineRule="exact"/>
        <w:ind w:firstLine="560" w:firstLineChars="200"/>
        <w:jc w:val="both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（2）比赛形式：线上答辩，初赛晋级的选手将于线上展示个人作品，并接受专业评委的提问。</w:t>
      </w:r>
    </w:p>
    <w:p w14:paraId="5048A5AF">
      <w:pPr>
        <w:numPr>
          <w:ilvl w:val="0"/>
          <w:numId w:val="2"/>
        </w:num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决赛</w:t>
      </w:r>
    </w:p>
    <w:p w14:paraId="29FD6BC2">
      <w:p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（1）时间：2026年7月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底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（线下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开展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）</w:t>
      </w:r>
    </w:p>
    <w:p w14:paraId="74CA8B86">
      <w:p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（2）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赛事形式：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晋级决赛的优秀选手将受邀前往深圳，参与线下最终比拼。决赛将采用团队赛形式，组委会将统一组织入围选手完成组队。在这里，你将和各路高手一起同台交流、互学互鉴、思维碰撞，更有机会将你的作品应用于真实的产业场景，让你的想法走出赛场、落地实践。优秀的创意将在这里得到放大，走向更加广阔的舞台！</w:t>
      </w:r>
    </w:p>
    <w:p w14:paraId="7D397566">
      <w:pPr>
        <w:pStyle w:val="8"/>
        <w:numPr>
          <w:ilvl w:val="0"/>
          <w:numId w:val="1"/>
        </w:numPr>
        <w:spacing w:line="560" w:lineRule="exact"/>
        <w:ind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赛事奖励</w:t>
      </w:r>
    </w:p>
    <w:p w14:paraId="4524A44D">
      <w:pPr>
        <w:numPr>
          <w:ilvl w:val="0"/>
          <w:numId w:val="3"/>
        </w:num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bookmarkStart w:id="3" w:name="_Hlk231566126"/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现金奖励池</w:t>
      </w:r>
    </w:p>
    <w:p w14:paraId="29BFEAC7">
      <w:pPr>
        <w:spacing w:line="56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一等奖：1支队伍，奖金30,000元/队。</w:t>
      </w:r>
    </w:p>
    <w:p w14:paraId="429E8EBD">
      <w:pPr>
        <w:spacing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二等奖：3支队伍，奖金20,000元/队。</w:t>
      </w:r>
    </w:p>
    <w:p w14:paraId="04B452E2">
      <w:pPr>
        <w:spacing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三等奖：5支队伍，奖金10,000元/队。</w:t>
      </w:r>
    </w:p>
    <w:bookmarkEnd w:id="3"/>
    <w:p w14:paraId="7604E7BB">
      <w:pPr>
        <w:spacing w:line="56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更有三大成长机遇为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你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赋能：</w:t>
      </w:r>
    </w:p>
    <w:p w14:paraId="197684CE">
      <w:pPr>
        <w:numPr>
          <w:ilvl w:val="0"/>
          <w:numId w:val="4"/>
        </w:numPr>
        <w:spacing w:line="560" w:lineRule="exact"/>
        <w:ind w:left="42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海之子 offer 直通车：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优秀选手直获校招海之子录用资格，顺利入职</w:t>
      </w:r>
    </w:p>
    <w:p w14:paraId="6C40402A">
      <w:pPr>
        <w:numPr>
          <w:ilvl w:val="0"/>
          <w:numId w:val="4"/>
        </w:numPr>
        <w:spacing w:line="560" w:lineRule="exact"/>
        <w:ind w:left="42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项目实践直通车：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跻身公司核心项目，获取实习、兼职成长通道</w:t>
      </w:r>
    </w:p>
    <w:p w14:paraId="6DFF438F">
      <w:pPr>
        <w:numPr>
          <w:ilvl w:val="0"/>
          <w:numId w:val="4"/>
        </w:numPr>
        <w:spacing w:line="560" w:lineRule="exact"/>
        <w:ind w:left="42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科研孵化直通车：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携手深耕公司专项课题，享有专项经费扶持</w:t>
      </w:r>
    </w:p>
    <w:p w14:paraId="28C1C9FC">
      <w:pPr>
        <w:pStyle w:val="8"/>
        <w:numPr>
          <w:ilvl w:val="0"/>
          <w:numId w:val="1"/>
        </w:numPr>
        <w:spacing w:line="560" w:lineRule="exact"/>
        <w:ind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评审原则</w:t>
      </w:r>
    </w:p>
    <w:p w14:paraId="4F72D13A">
      <w:pPr>
        <w:numPr>
          <w:ilvl w:val="0"/>
          <w:numId w:val="5"/>
        </w:num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创新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性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与现实价值：鼓励打破常规的原始创新！你的方案不仅要具备前瞻性的视野，更要能切中并解决真实世界中的具体痛点，让创意拥有从“概念”走向“现实”的广阔前景。</w:t>
      </w:r>
    </w:p>
    <w:p w14:paraId="3B6A5ADE">
      <w:pPr>
        <w:numPr>
          <w:ilvl w:val="0"/>
          <w:numId w:val="5"/>
        </w:num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技术融合与交互深度：考察智能体功能的完整性与思维链的清晰度。期待看到你的智能体能够准确理解复杂意图，合理调用工具，并展现出自然顺畅的人机交互体验与实操落地能力。</w:t>
      </w:r>
    </w:p>
    <w:p w14:paraId="13BCCBF3">
      <w:pPr>
        <w:numPr>
          <w:ilvl w:val="0"/>
          <w:numId w:val="5"/>
        </w:numPr>
        <w:spacing w:after="163" w:afterLines="50" w:line="560" w:lineRule="exact"/>
        <w:ind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 xml:space="preserve">场景逻辑与严谨性：考察方案的推演是否合理。场景设计需贴合实际，运转流程符合客观常理与现实规范，确保你的方案在真实环境中具备高度的可行性，无明显逻辑硬伤。 </w:t>
      </w:r>
    </w:p>
    <w:p w14:paraId="528A0396">
      <w:pPr>
        <w:pStyle w:val="8"/>
        <w:numPr>
          <w:ilvl w:val="0"/>
          <w:numId w:val="1"/>
        </w:numPr>
        <w:spacing w:line="560" w:lineRule="exact"/>
        <w:ind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其他声明</w:t>
      </w:r>
    </w:p>
    <w:p w14:paraId="128DA2ED">
      <w:pPr>
        <w:numPr>
          <w:ilvl w:val="0"/>
          <w:numId w:val="6"/>
        </w:numPr>
        <w:spacing w:after="163" w:afterLines="50" w:line="560" w:lineRule="exact"/>
        <w:ind w:firstLine="56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原创声明：严禁抄袭，参赛者需保证提交内容为独立构思与研发。</w:t>
      </w:r>
    </w:p>
    <w:p w14:paraId="4FE088EA">
      <w:pPr>
        <w:numPr>
          <w:ilvl w:val="0"/>
          <w:numId w:val="6"/>
        </w:numPr>
        <w:spacing w:after="163" w:afterLines="50" w:line="560" w:lineRule="exact"/>
        <w:ind w:firstLine="56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大赛主办方享有免费对参赛获奖作品进行部分或全部复制、信息网络传播、展示、汇编和出版的权利，作者拥有署名权。</w:t>
      </w:r>
    </w:p>
    <w:p w14:paraId="77300059">
      <w:pPr>
        <w:numPr>
          <w:ilvl w:val="0"/>
          <w:numId w:val="6"/>
        </w:numPr>
        <w:spacing w:after="163" w:afterLines="50" w:line="560" w:lineRule="exact"/>
        <w:ind w:firstLine="56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凡报名参赛，即视为你已阅读、理解并同意本活动规则中的全部内容。</w:t>
      </w:r>
    </w:p>
    <w:p w14:paraId="18DFFEDB">
      <w:pPr>
        <w:pStyle w:val="8"/>
        <w:numPr>
          <w:ilvl w:val="0"/>
          <w:numId w:val="1"/>
        </w:numPr>
        <w:spacing w:line="560" w:lineRule="exact"/>
        <w:ind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常见问题</w:t>
      </w:r>
    </w:p>
    <w:p w14:paraId="634EB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Q1：我不是计算机相关专业的学生，可以报名参赛吗？</w:t>
      </w:r>
    </w:p>
    <w:p w14:paraId="59EE6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A： 可以，本次大赛面向全国高校在校学生（含本科、硕士、博士），专业不限，只要对AI充满热情即可。</w:t>
      </w:r>
    </w:p>
    <w:p w14:paraId="1C0AC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Q2：初赛是个人参加还是可以组队？</w:t>
      </w:r>
    </w:p>
    <w:p w14:paraId="3CFF9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A： 初赛阶段为个人赛，每位选手需独立完成作品并提交。</w:t>
      </w:r>
    </w:p>
    <w:p w14:paraId="34959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Q3：错过了提交时间，还能补交作品吗？</w:t>
      </w:r>
    </w:p>
    <w:p w14:paraId="4184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A： 不能。作品提交截止日期均为2026年7月5日24:00（北京时间）。逾期系统将关闭，无法补交。</w:t>
      </w:r>
    </w:p>
    <w:p w14:paraId="2FABA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Q4：我已经有开发成熟的智能体作品或相关成果，可以直接用来参赛吗？</w:t>
      </w:r>
    </w:p>
    <w:p w14:paraId="4CAAA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A： 完全可以！我们非常欢迎选手带着已有成熟作品或阶段性落地成果来同台交流。只要该作品符合参赛要求，且为你本人独立构思与原创研发，即可直接提交参赛。</w:t>
      </w:r>
    </w:p>
    <w:p w14:paraId="0AD2B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Q5：我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是否需要自己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写代码？可以使用第三方平台吗？</w:t>
      </w:r>
    </w:p>
    <w:p w14:paraId="188B9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A： 不需要。大赛鼓励选手自由使用市面上主流的智能体构建平台进行创作。同时</w:t>
      </w:r>
      <w:bookmarkStart w:id="4" w:name="_GoBack"/>
      <w:bookmarkEnd w:id="4"/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，组委会也准备了免代码搭建平台，助你零门槛快速落地创意。如需了解详情，请加入赛事官方答疑QQ群咨询获取！</w:t>
      </w:r>
    </w:p>
    <w:p w14:paraId="79F8D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Q6：如果对赛事规则或提交流程有疑问，可以通过什么渠道咨询？</w:t>
      </w:r>
    </w:p>
    <w:p w14:paraId="4FCC9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61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A： 欢迎各位选手加入官方交流与答疑QQ群：780724156，组委会相关工作人员将在群内为你解答疑问。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iti SC Medium">
    <w:altName w:val="微软雅黑"/>
    <w:panose1 w:val="00000000000000000000"/>
    <w:charset w:val="86"/>
    <w:family w:val="auto"/>
    <w:pitch w:val="default"/>
    <w:sig w:usb0="00000000" w:usb1="00000000" w:usb2="00000000" w:usb3="00000000" w:csb0="203E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8D70A"/>
    <w:multiLevelType w:val="singleLevel"/>
    <w:tmpl w:val="9368D70A"/>
    <w:lvl w:ilvl="0" w:tentative="0">
      <w:start w:val="1"/>
      <w:numFmt w:val="bullet"/>
      <w:lvlText w:val="∙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35C20D2F"/>
    <w:multiLevelType w:val="multilevel"/>
    <w:tmpl w:val="35C20D2F"/>
    <w:lvl w:ilvl="0" w:tentative="0">
      <w:start w:val="1"/>
      <w:numFmt w:val="japaneseCounting"/>
      <w:lvlText w:val="%1、"/>
      <w:lvlJc w:val="left"/>
      <w:pPr>
        <w:ind w:left="13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abstractNum w:abstractNumId="2">
    <w:nsid w:val="6CF120AE"/>
    <w:multiLevelType w:val="singleLevel"/>
    <w:tmpl w:val="6CF120A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6F2D731C"/>
    <w:multiLevelType w:val="singleLevel"/>
    <w:tmpl w:val="6F2D731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719F1EA0"/>
    <w:multiLevelType w:val="singleLevel"/>
    <w:tmpl w:val="719F1EA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72B846EE"/>
    <w:multiLevelType w:val="singleLevel"/>
    <w:tmpl w:val="72B846E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Q2NjJmYTkxNDg0MzkwMTI0M2UxZWE0Yzk3MGJmYTcifQ=="/>
  </w:docVars>
  <w:rsids>
    <w:rsidRoot w:val="005F5B44"/>
    <w:rsid w:val="00004D29"/>
    <w:rsid w:val="00034E3E"/>
    <w:rsid w:val="00040021"/>
    <w:rsid w:val="000511BC"/>
    <w:rsid w:val="000578F8"/>
    <w:rsid w:val="00067FC4"/>
    <w:rsid w:val="000819E8"/>
    <w:rsid w:val="00084888"/>
    <w:rsid w:val="000D1A49"/>
    <w:rsid w:val="000E323E"/>
    <w:rsid w:val="000E5280"/>
    <w:rsid w:val="000F187A"/>
    <w:rsid w:val="000F1A4F"/>
    <w:rsid w:val="00101604"/>
    <w:rsid w:val="00103D23"/>
    <w:rsid w:val="00120E70"/>
    <w:rsid w:val="00134C9D"/>
    <w:rsid w:val="00152DBA"/>
    <w:rsid w:val="00175854"/>
    <w:rsid w:val="001A163C"/>
    <w:rsid w:val="001A6237"/>
    <w:rsid w:val="001A6B02"/>
    <w:rsid w:val="001B0D46"/>
    <w:rsid w:val="001B19F1"/>
    <w:rsid w:val="001B3E94"/>
    <w:rsid w:val="001C76D9"/>
    <w:rsid w:val="001E5A75"/>
    <w:rsid w:val="00204256"/>
    <w:rsid w:val="002300A1"/>
    <w:rsid w:val="0027245D"/>
    <w:rsid w:val="0028292A"/>
    <w:rsid w:val="002A4F01"/>
    <w:rsid w:val="002A7A14"/>
    <w:rsid w:val="002B1857"/>
    <w:rsid w:val="002B1949"/>
    <w:rsid w:val="002B668C"/>
    <w:rsid w:val="002C1857"/>
    <w:rsid w:val="002D0F2C"/>
    <w:rsid w:val="002D36FD"/>
    <w:rsid w:val="002D6E35"/>
    <w:rsid w:val="002E56D5"/>
    <w:rsid w:val="00311233"/>
    <w:rsid w:val="0032338E"/>
    <w:rsid w:val="00344F85"/>
    <w:rsid w:val="00394CA4"/>
    <w:rsid w:val="003B6E15"/>
    <w:rsid w:val="004227FB"/>
    <w:rsid w:val="0043629B"/>
    <w:rsid w:val="00436A5A"/>
    <w:rsid w:val="00440722"/>
    <w:rsid w:val="0046197A"/>
    <w:rsid w:val="004E6165"/>
    <w:rsid w:val="004E6E90"/>
    <w:rsid w:val="0050002C"/>
    <w:rsid w:val="0050356E"/>
    <w:rsid w:val="005441CE"/>
    <w:rsid w:val="00545711"/>
    <w:rsid w:val="00545A6F"/>
    <w:rsid w:val="00547BB9"/>
    <w:rsid w:val="0055121D"/>
    <w:rsid w:val="005E0479"/>
    <w:rsid w:val="005E2BED"/>
    <w:rsid w:val="005F0CEF"/>
    <w:rsid w:val="005F5B44"/>
    <w:rsid w:val="00621B01"/>
    <w:rsid w:val="006561E6"/>
    <w:rsid w:val="00673FD0"/>
    <w:rsid w:val="006759AC"/>
    <w:rsid w:val="006A5F85"/>
    <w:rsid w:val="006C5385"/>
    <w:rsid w:val="006C667A"/>
    <w:rsid w:val="006F1B77"/>
    <w:rsid w:val="007239E1"/>
    <w:rsid w:val="007275B9"/>
    <w:rsid w:val="007339C5"/>
    <w:rsid w:val="00757FF8"/>
    <w:rsid w:val="007802B6"/>
    <w:rsid w:val="00792AF7"/>
    <w:rsid w:val="00795E49"/>
    <w:rsid w:val="0079627B"/>
    <w:rsid w:val="007A2627"/>
    <w:rsid w:val="007C22BE"/>
    <w:rsid w:val="0081508B"/>
    <w:rsid w:val="00827DBD"/>
    <w:rsid w:val="00851D1D"/>
    <w:rsid w:val="00871390"/>
    <w:rsid w:val="008830DA"/>
    <w:rsid w:val="008D72EE"/>
    <w:rsid w:val="008D78F4"/>
    <w:rsid w:val="008F2905"/>
    <w:rsid w:val="008F69CC"/>
    <w:rsid w:val="009671A0"/>
    <w:rsid w:val="00973C6B"/>
    <w:rsid w:val="00987236"/>
    <w:rsid w:val="009A690D"/>
    <w:rsid w:val="009B56AB"/>
    <w:rsid w:val="009C136E"/>
    <w:rsid w:val="009D3253"/>
    <w:rsid w:val="009D3EBB"/>
    <w:rsid w:val="009D702E"/>
    <w:rsid w:val="009D7277"/>
    <w:rsid w:val="009E7709"/>
    <w:rsid w:val="009F18D4"/>
    <w:rsid w:val="009F6139"/>
    <w:rsid w:val="00A069B9"/>
    <w:rsid w:val="00A1321C"/>
    <w:rsid w:val="00A13EF9"/>
    <w:rsid w:val="00A34ABB"/>
    <w:rsid w:val="00A37F6A"/>
    <w:rsid w:val="00A713EB"/>
    <w:rsid w:val="00A85812"/>
    <w:rsid w:val="00AB4688"/>
    <w:rsid w:val="00AD5BEF"/>
    <w:rsid w:val="00AE1586"/>
    <w:rsid w:val="00AE380A"/>
    <w:rsid w:val="00AF5BFE"/>
    <w:rsid w:val="00B07BDC"/>
    <w:rsid w:val="00B07FCB"/>
    <w:rsid w:val="00B21C25"/>
    <w:rsid w:val="00B33886"/>
    <w:rsid w:val="00B42776"/>
    <w:rsid w:val="00B77477"/>
    <w:rsid w:val="00B81520"/>
    <w:rsid w:val="00B9518A"/>
    <w:rsid w:val="00BB15CE"/>
    <w:rsid w:val="00BB27A2"/>
    <w:rsid w:val="00BC75D3"/>
    <w:rsid w:val="00BD01A7"/>
    <w:rsid w:val="00BD2F86"/>
    <w:rsid w:val="00BD5FC6"/>
    <w:rsid w:val="00C02C06"/>
    <w:rsid w:val="00C140DB"/>
    <w:rsid w:val="00C26C15"/>
    <w:rsid w:val="00C619F1"/>
    <w:rsid w:val="00C71FC3"/>
    <w:rsid w:val="00C83A95"/>
    <w:rsid w:val="00CA030E"/>
    <w:rsid w:val="00CB1AED"/>
    <w:rsid w:val="00CB2141"/>
    <w:rsid w:val="00CE59A7"/>
    <w:rsid w:val="00CF4B9E"/>
    <w:rsid w:val="00D0337C"/>
    <w:rsid w:val="00D03AE5"/>
    <w:rsid w:val="00D06F2B"/>
    <w:rsid w:val="00D14D1B"/>
    <w:rsid w:val="00D1663F"/>
    <w:rsid w:val="00D23DF9"/>
    <w:rsid w:val="00D35B34"/>
    <w:rsid w:val="00D44BD9"/>
    <w:rsid w:val="00D503E7"/>
    <w:rsid w:val="00D51210"/>
    <w:rsid w:val="00D61672"/>
    <w:rsid w:val="00D62782"/>
    <w:rsid w:val="00DA3956"/>
    <w:rsid w:val="00DA4D9A"/>
    <w:rsid w:val="00DB7A69"/>
    <w:rsid w:val="00DC7F7D"/>
    <w:rsid w:val="00DD4053"/>
    <w:rsid w:val="00DF16C0"/>
    <w:rsid w:val="00DF1FEC"/>
    <w:rsid w:val="00DF2C34"/>
    <w:rsid w:val="00E0237A"/>
    <w:rsid w:val="00E03EE2"/>
    <w:rsid w:val="00E220A1"/>
    <w:rsid w:val="00E24F37"/>
    <w:rsid w:val="00E2793B"/>
    <w:rsid w:val="00E54BC0"/>
    <w:rsid w:val="00E80AB1"/>
    <w:rsid w:val="00E92684"/>
    <w:rsid w:val="00E96B20"/>
    <w:rsid w:val="00E97FE9"/>
    <w:rsid w:val="00EB6FFD"/>
    <w:rsid w:val="00EB7B0A"/>
    <w:rsid w:val="00EC2B79"/>
    <w:rsid w:val="00ED0E10"/>
    <w:rsid w:val="00EF7693"/>
    <w:rsid w:val="00F120ED"/>
    <w:rsid w:val="00F1340B"/>
    <w:rsid w:val="00F15A0D"/>
    <w:rsid w:val="00F26C53"/>
    <w:rsid w:val="00F30234"/>
    <w:rsid w:val="00F64FFA"/>
    <w:rsid w:val="00F820FA"/>
    <w:rsid w:val="00F859B8"/>
    <w:rsid w:val="00FC6BEB"/>
    <w:rsid w:val="00FD068F"/>
    <w:rsid w:val="00FD3F40"/>
    <w:rsid w:val="00FE22C8"/>
    <w:rsid w:val="00FE3BA9"/>
    <w:rsid w:val="00FE3E4D"/>
    <w:rsid w:val="00FE5E47"/>
    <w:rsid w:val="0BDC42C9"/>
    <w:rsid w:val="1BFFBFFF"/>
    <w:rsid w:val="3DFFA854"/>
    <w:rsid w:val="4C7D2EAA"/>
    <w:rsid w:val="4D5645B7"/>
    <w:rsid w:val="5DFF6BFA"/>
    <w:rsid w:val="7A4F0E65"/>
    <w:rsid w:val="7BBB432F"/>
    <w:rsid w:val="7F9D0600"/>
    <w:rsid w:val="7FBD5CE6"/>
    <w:rsid w:val="7FBF9638"/>
    <w:rsid w:val="9EEEA6BC"/>
    <w:rsid w:val="B3A45579"/>
    <w:rsid w:val="B6F5655C"/>
    <w:rsid w:val="B7DDFE94"/>
    <w:rsid w:val="BBFB107D"/>
    <w:rsid w:val="EFFA8212"/>
    <w:rsid w:val="FC6B297F"/>
    <w:rsid w:val="FDF508C9"/>
    <w:rsid w:val="FDF95D70"/>
    <w:rsid w:val="FEFFF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4"/>
      <w:szCs w:val="24"/>
      <w:lang w:val="en-US" w:eastAsia="zh-TW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font21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10">
    <w:name w:val="页眉 字符"/>
    <w:basedOn w:val="6"/>
    <w:link w:val="3"/>
    <w:qFormat/>
    <w:uiPriority w:val="99"/>
    <w:rPr>
      <w:kern w:val="2"/>
      <w:sz w:val="18"/>
      <w:szCs w:val="18"/>
      <w:lang w:eastAsia="zh-TW"/>
    </w:rPr>
  </w:style>
  <w:style w:type="character" w:customStyle="1" w:styleId="11">
    <w:name w:val="页脚 字符"/>
    <w:basedOn w:val="6"/>
    <w:link w:val="2"/>
    <w:qFormat/>
    <w:uiPriority w:val="99"/>
    <w:rPr>
      <w:kern w:val="2"/>
      <w:sz w:val="18"/>
      <w:szCs w:val="18"/>
      <w:lang w:eastAsia="zh-TW"/>
    </w:rPr>
  </w:style>
  <w:style w:type="character" w:customStyle="1" w:styleId="12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E8495-196A-4E12-AC09-4F3C00F8FD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1825</Words>
  <Characters>1886</Characters>
  <Lines>37</Lines>
  <Paragraphs>33</Paragraphs>
  <TotalTime>2</TotalTime>
  <ScaleCrop>false</ScaleCrop>
  <LinksUpToDate>false</LinksUpToDate>
  <CharactersWithSpaces>1894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2022-09-19T14:04:00Z</dcterms:created>
  <dc:creator>shuhao</dc:creator>
  <cp:lastModifiedBy>豪</cp:lastModifiedBy>
  <dcterms:modified xsi:type="dcterms:W3CDTF">2026-06-10T02:22:32Z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2C69EA7EF01D45FE91FDC2319B301045_13</vt:lpwstr>
  </property>
  <property fmtid="{D5CDD505-2E9C-101B-9397-08002B2CF9AE}" pid="4" name="KSOTemplateDocerSaveRecord">
    <vt:lpwstr>eyJoZGlkIjoiZmM1NmViZTMwZmMzYmFmODY2ODI5NmI3NzlkNDljMzMiLCJ1c2VySWQiOiIxMDc1MzEyMzI0In0=</vt:lpwstr>
  </property>
</Properties>
</file>