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高校AI智能体大赛-赛道头脑风暴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1.</w:t>
      </w:r>
      <w:r>
        <w:rPr>
          <w:rFonts w:eastAsia="等线" w:ascii="Arial" w:cs="Arial" w:hAnsi="Arial"/>
          <w:b w:val="true"/>
          <w:color w:val="3370ff"/>
          <w:sz w:val="36"/>
        </w:rPr>
        <w:t>@张书豪</w:t>
      </w:r>
      <w:r>
        <w:rPr>
          <w:rFonts w:eastAsia="等线" w:ascii="Arial" w:cs="Arial" w:hAnsi="Arial"/>
          <w:b w:val="true"/>
          <w:sz w:val="36"/>
        </w:rPr>
        <w:t>方案</w:t>
      </w:r>
      <w:r>
        <w:rPr>
          <w:rFonts w:eastAsia="等线" w:ascii="Arial" w:cs="Arial" w:hAnsi="Arial"/>
          <w:b w:val="true"/>
          <w:sz w:val="36"/>
        </w:rPr>
        <w:br/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精筑幸福 创领潮流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2.</w:t>
      </w:r>
      <w:r>
        <w:rPr>
          <w:rFonts w:eastAsia="等线" w:ascii="Arial" w:cs="Arial" w:hAnsi="Arial"/>
          <w:b w:val="true"/>
          <w:color w:val="3370ff"/>
          <w:sz w:val="36"/>
        </w:rPr>
        <w:t>@邱添</w:t>
      </w:r>
      <w:r>
        <w:rPr>
          <w:rFonts w:eastAsia="等线" w:ascii="Arial" w:cs="Arial" w:hAnsi="Arial"/>
          <w:b w:val="true"/>
          <w:sz w:val="36"/>
        </w:rPr>
        <w:t>方案</w:t>
      </w:r>
      <w:bookmarkEnd w:id="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思路1</w:t>
      </w:r>
      <w:r>
        <w:rPr>
          <w:rFonts w:eastAsia="等线" w:ascii="Arial" w:cs="Arial" w:hAnsi="Arial"/>
          <w:b w:val="true"/>
          <w:sz w:val="32"/>
        </w:rPr>
        <w:t>：</w:t>
      </w:r>
      <w:r>
        <w:rPr>
          <w:rFonts w:eastAsia="等线" w:ascii="Arial" w:cs="Arial" w:hAnsi="Arial"/>
          <w:b w:val="true"/>
          <w:sz w:val="32"/>
        </w:rPr>
        <w:t>参考腾讯，多个限定赛道+1开放命题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我们可以搞3限定：①好房子（建筑科技，物联网，碳中和，安全，人居）；②谋幸福；③赚大钱（投资，运营，现金流），再带上开放命题，学校宣传时，土木定向宣传限定命题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思路2</w:t>
      </w:r>
      <w:r>
        <w:rPr>
          <w:rFonts w:eastAsia="等线" w:ascii="Arial" w:cs="Arial" w:hAnsi="Arial"/>
          <w:b w:val="true"/>
          <w:sz w:val="32"/>
        </w:rPr>
        <w:t>：</w:t>
      </w:r>
      <w:r>
        <w:rPr>
          <w:rFonts w:eastAsia="等线" w:ascii="Arial" w:cs="Arial" w:hAnsi="Arial"/>
          <w:b w:val="true"/>
          <w:sz w:val="32"/>
        </w:rPr>
        <w:t>细拆“好房子”划赛道：安全，舒适，绿色，智慧，“谋幸福”可细拆工友衣食住行全面提升，办公工具，考勤团建</w:t>
      </w:r>
      <w:bookmarkEnd w:id="3"/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3.</w:t>
      </w:r>
      <w:r>
        <w:rPr>
          <w:rFonts w:eastAsia="等线" w:ascii="Arial" w:cs="Arial" w:hAnsi="Arial"/>
          <w:b w:val="true"/>
          <w:color w:val="3370ff"/>
          <w:sz w:val="36"/>
        </w:rPr>
        <w:t>@黄子鹏</w:t>
      </w:r>
      <w:r>
        <w:rPr>
          <w:rFonts w:eastAsia="等线" w:ascii="Arial" w:cs="Arial" w:hAnsi="Arial"/>
          <w:b w:val="true"/>
          <w:sz w:val="36"/>
        </w:rPr>
        <w:t>方案</w:t>
      </w:r>
      <w:bookmarkEnd w:id="4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思路1：参考龙湖命题模式，设两个赛道：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赛道1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为人民造好房（不限专业）</w:t>
      </w:r>
      <w:r>
        <w:rPr>
          <w:rFonts w:eastAsia="等线" w:ascii="Arial" w:cs="Arial" w:hAnsi="Arial"/>
          <w:sz w:val="22"/>
        </w:rPr>
        <w:t>：设“建筑+投资+科技+运营”四个方向，每个方向简要描述一下背景，然后让学生代入背景并进行思考，该背景下哪个环节可以利用AI技术/开发AI应用去做优化提升。例：投资背景，是不是可以开发一个地块信息收集筛选的应用，帮助公司快速对X省最新的地块信息进行一轮初筛，并将筛选结果整理反馈，以节省大量的前期基础筛选工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赛道2 为工友谋幸福（不限专业）</w:t>
      </w:r>
      <w:r>
        <w:rPr>
          <w:rFonts w:eastAsia="等线" w:ascii="Arial" w:cs="Arial" w:hAnsi="Arial"/>
          <w:sz w:val="22"/>
        </w:rPr>
        <w:t>：从“工作环境、生活环境以及农民工工资发放”三方面对民工工作及生活背景做简要介绍，并让学生代入思考，哪些环节可以开发AI应用，以提升民工幸福感（提升工作、生活质量，保障民工工资发放等）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思路2：限定方向【</w:t>
      </w:r>
      <w:r>
        <w:rPr>
          <w:rFonts w:eastAsia="等线" w:ascii="Arial" w:cs="Arial" w:hAnsi="Arial"/>
          <w:b w:val="true"/>
          <w:sz w:val="32"/>
        </w:rPr>
        <w:t>为人民造好房 为工友谋幸福】，</w:t>
      </w:r>
      <w:r>
        <w:rPr>
          <w:rFonts w:eastAsia="等线" w:ascii="Arial" w:cs="Arial" w:hAnsi="Arial"/>
          <w:b w:val="true"/>
          <w:sz w:val="32"/>
        </w:rPr>
        <w:t>设两个赛道：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赛道1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围绕好房子的定义（建筑类专业）：</w:t>
      </w:r>
      <w:r>
        <w:rPr>
          <w:rFonts w:eastAsia="等线" w:ascii="Arial" w:cs="Arial" w:hAnsi="Arial"/>
          <w:sz w:val="22"/>
        </w:rPr>
        <w:t>安全耐久、健康舒适、绿色低碳、智慧便捷，以及实现一线工友幸福的定义：安全有保障、收入有增长、成长有通道、生活有温度、尊严有体面、心里有归属。学生去思考，立足当下环境，作为建筑央企，如何做好建筑与科技的有效结合，发挥央企”为人民造好房 为工友谋幸福“的标杆引领作用，探索AI（智能体）在以上几个维度的落地应用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赛道2 开放式命题（不限专业/非建筑类专业）：</w:t>
      </w:r>
      <w:r>
        <w:rPr>
          <w:rFonts w:eastAsia="等线" w:ascii="Arial" w:cs="Arial" w:hAnsi="Arial"/>
          <w:sz w:val="22"/>
        </w:rPr>
        <w:t>学生立足自身专业以及对央企“为人民造好房 为工友谋幸福”使命的理解，自由探索AI技术在建筑行业全链条（建筑设计优化、施工安全监管、智慧社区运维、工友权益保障等）中的创新应用场景。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" w:id="7"/>
      <w:r>
        <w:rPr>
          <w:rFonts w:eastAsia="等线" w:ascii="Arial" w:cs="Arial" w:hAnsi="Arial"/>
          <w:b w:val="true"/>
          <w:sz w:val="36"/>
        </w:rPr>
        <w:t>4.</w:t>
      </w:r>
      <w:r>
        <w:rPr>
          <w:rFonts w:eastAsia="等线" w:ascii="Arial" w:cs="Arial" w:hAnsi="Arial"/>
          <w:b w:val="true"/>
          <w:color w:val="3370ff"/>
          <w:sz w:val="36"/>
        </w:rPr>
        <w:t>@賈浩男</w:t>
      </w:r>
      <w:r>
        <w:rPr>
          <w:rFonts w:eastAsia="等线" w:ascii="Arial" w:cs="Arial" w:hAnsi="Arial"/>
          <w:b w:val="true"/>
          <w:sz w:val="36"/>
        </w:rPr>
        <w:t>方案</w:t>
      </w:r>
      <w:bookmarkEnd w:id="7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思路1：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赛道一：【智建新境】——为人民建好房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背景：</w:t>
      </w:r>
      <w:r>
        <w:rPr>
          <w:rFonts w:eastAsia="等线" w:ascii="Arial" w:cs="Arial" w:hAnsi="Arial"/>
          <w:sz w:val="22"/>
        </w:rPr>
        <w:t xml:space="preserve"> 传统的“好房”意味着遮风挡雨，而未来的“好房”是安全、舒适、绿色、智慧的结晶。本赛道聚焦中国建筑国际集团的“核心主业”，探讨如何利用 AI 智能体赋能建筑的全生命周期。从一块幕墙的精准测算，到装配式构件（MiC）的智能调度；从项目投资前期的风险评估，到施工现场的数字孪生。我们寻找能提升建造效率、优化设计方案、把控工程质量的“AI超级大脑”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示例：</w:t>
      </w:r>
      <w:r>
        <w:rPr>
          <w:rFonts w:eastAsia="等线" w:ascii="Arial" w:cs="Arial" w:hAnsi="Arial"/>
          <w:sz w:val="22"/>
        </w:rPr>
        <w:t xml:space="preserve"> 智能审图助手Agent、装配式建筑供应链调度Agent、项目成本核算与对比分析工作流、绿色建筑能耗测算Agent……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方向：</w:t>
      </w:r>
      <w:r>
        <w:rPr>
          <w:rFonts w:eastAsia="等线" w:ascii="Arial" w:cs="Arial" w:hAnsi="Arial"/>
          <w:sz w:val="22"/>
        </w:rPr>
        <w:t xml:space="preserve">技术与效率——深度契合 </w:t>
      </w:r>
      <w:r>
        <w:rPr>
          <w:rFonts w:eastAsia="等线" w:ascii="Arial" w:cs="Arial" w:hAnsi="Arial"/>
          <w:b w:val="true"/>
          <w:sz w:val="22"/>
        </w:rPr>
        <w:t xml:space="preserve">“建筑” </w:t>
      </w:r>
      <w:r>
        <w:rPr>
          <w:rFonts w:eastAsia="等线" w:ascii="Arial" w:cs="Arial" w:hAnsi="Arial"/>
          <w:sz w:val="22"/>
        </w:rPr>
        <w:t xml:space="preserve">与 </w:t>
      </w:r>
      <w:r>
        <w:rPr>
          <w:rFonts w:eastAsia="等线" w:ascii="Arial" w:cs="Arial" w:hAnsi="Arial"/>
          <w:b w:val="true"/>
          <w:sz w:val="22"/>
        </w:rPr>
        <w:t>“科技”</w:t>
      </w:r>
      <w:r>
        <w:rPr>
          <w:rFonts w:eastAsia="等线" w:ascii="Arial" w:cs="Arial" w:hAnsi="Arial"/>
          <w:sz w:val="22"/>
        </w:rPr>
        <w:t xml:space="preserve"> 版块。选拔懂工程逻辑又能用大模型提效的复合型人才。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赛道二：【温情守护】——为工友谋幸福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背景：</w:t>
      </w:r>
      <w:r>
        <w:rPr>
          <w:rFonts w:eastAsia="等线" w:ascii="Arial" w:cs="Arial" w:hAnsi="Arial"/>
          <w:sz w:val="22"/>
        </w:rPr>
        <w:t xml:space="preserve"> 鳞次栉比的摩天大楼背后，是无数一线工友的汗水。本赛道聚焦“以人为本”的社会责任，探讨如何利用 AI 智能体改善工友的工作环境、保障其合法权益、提升其生活幸福感。不论是港澳工地的繁杂管理，还是内地项目的人员关怀，我们期待用有温度的科技，为工友撑起一把保护伞。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示例：</w:t>
      </w:r>
      <w:r>
        <w:rPr>
          <w:rFonts w:eastAsia="等线" w:ascii="Arial" w:cs="Arial" w:hAnsi="Arial"/>
          <w:sz w:val="22"/>
        </w:rPr>
        <w:t xml:space="preserve"> 多语种劳务合同审查Agent、普法Agent、现场高风险操作视觉预警Agent、工友心理健康与疏导陪伴Agent、个性化职业技能培训Agent……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方向：</w:t>
      </w:r>
      <w:r>
        <w:rPr>
          <w:rFonts w:eastAsia="等线" w:ascii="Arial" w:cs="Arial" w:hAnsi="Arial"/>
          <w:sz w:val="22"/>
        </w:rPr>
        <w:t>人文与管理——深度展现集团</w:t>
      </w:r>
      <w:r>
        <w:rPr>
          <w:rFonts w:eastAsia="等线" w:ascii="Arial" w:cs="Arial" w:hAnsi="Arial"/>
          <w:b w:val="true"/>
          <w:sz w:val="22"/>
        </w:rPr>
        <w:t>社会责任体系</w:t>
      </w:r>
      <w:r>
        <w:rPr>
          <w:rFonts w:eastAsia="等线" w:ascii="Arial" w:cs="Arial" w:hAnsi="Arial"/>
          <w:sz w:val="22"/>
        </w:rPr>
        <w:t>。选拔具有人文关怀、擅用AI工具解决复杂人事/法务合规问题的高情商人才。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赛道三：【价值共生】——为城市创生机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背景：</w:t>
      </w:r>
      <w:r>
        <w:rPr>
          <w:rFonts w:eastAsia="等线" w:ascii="Arial" w:cs="Arial" w:hAnsi="Arial"/>
          <w:sz w:val="22"/>
        </w:rPr>
        <w:t xml:space="preserve"> 建筑的落成不是终点，而是运营的起点。契合集团“科技、投资、建筑、资产运营”的综合运营模式，本赛道聚焦资产盘活与城市空间运营。如何利用 AI 让物业服务更聪明？如何让商业资产投资回报率可视化？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示例：</w:t>
      </w:r>
      <w:r>
        <w:rPr>
          <w:rFonts w:eastAsia="等线" w:ascii="Arial" w:cs="Arial" w:hAnsi="Arial"/>
          <w:sz w:val="22"/>
        </w:rPr>
        <w:t xml:space="preserve"> 标书深度审阅报告Agent、智慧园区招商匹配Agent、商业资产租户管理与舆情监控助手Agent、宏观投资研报自动生成工具Agent……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方向：</w:t>
      </w:r>
      <w:r>
        <w:rPr>
          <w:rFonts w:eastAsia="等线" w:ascii="Arial" w:cs="Arial" w:hAnsi="Arial"/>
          <w:sz w:val="22"/>
        </w:rPr>
        <w:t xml:space="preserve">商业与价值——深度契合 </w:t>
      </w:r>
      <w:r>
        <w:rPr>
          <w:rFonts w:eastAsia="等线" w:ascii="Arial" w:cs="Arial" w:hAnsi="Arial"/>
          <w:b w:val="true"/>
          <w:sz w:val="22"/>
        </w:rPr>
        <w:t>“投资”</w:t>
      </w:r>
      <w:r>
        <w:rPr>
          <w:rFonts w:eastAsia="等线" w:ascii="Arial" w:cs="Arial" w:hAnsi="Arial"/>
          <w:sz w:val="22"/>
        </w:rPr>
        <w:t xml:space="preserve"> 与 </w:t>
      </w:r>
      <w:r>
        <w:rPr>
          <w:rFonts w:eastAsia="等线" w:ascii="Arial" w:cs="Arial" w:hAnsi="Arial"/>
          <w:b w:val="true"/>
          <w:sz w:val="22"/>
        </w:rPr>
        <w:t>“资产运营”</w:t>
      </w:r>
      <w:r>
        <w:rPr>
          <w:rFonts w:eastAsia="等线" w:ascii="Arial" w:cs="Arial" w:hAnsi="Arial"/>
          <w:sz w:val="22"/>
        </w:rPr>
        <w:t xml:space="preserve"> 版块。选拔具备敏锐商业嗅觉，能用AI进行数据分析和研报生成的商科人才。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9" w:id="9"/>
      <w:r>
        <w:rPr>
          <w:rFonts w:eastAsia="等线" w:ascii="Arial" w:cs="Arial" w:hAnsi="Arial"/>
          <w:b w:val="true"/>
          <w:sz w:val="36"/>
        </w:rPr>
        <w:t>5.</w:t>
      </w:r>
      <w:r>
        <w:rPr>
          <w:rFonts w:eastAsia="等线" w:ascii="Arial" w:cs="Arial" w:hAnsi="Arial"/>
          <w:b w:val="true"/>
          <w:color w:val="3370ff"/>
          <w:sz w:val="36"/>
        </w:rPr>
        <w:t>@王文荟</w:t>
      </w:r>
      <w:r>
        <w:rPr>
          <w:rFonts w:eastAsia="等线" w:ascii="Arial" w:cs="Arial" w:hAnsi="Arial"/>
          <w:b w:val="true"/>
          <w:sz w:val="36"/>
        </w:rPr>
        <w:t>方案</w:t>
      </w:r>
      <w:bookmarkEnd w:id="9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思路1：</w:t>
      </w:r>
      <w:r>
        <w:rPr>
          <w:rFonts w:eastAsia="等线" w:ascii="Arial" w:cs="Arial" w:hAnsi="Arial"/>
          <w:b w:val="true"/>
          <w:sz w:val="32"/>
        </w:rPr>
        <w:t>以好房子和谋幸福为大背景，设立赛道。</w:t>
      </w:r>
      <w:bookmarkEnd w:id="10"/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设计与品质：聚焦“为人民建好房”的前端环节，围绕户型优化、结构安全、绿色低碳、居住舒适度和质量缺陷识别等场景。参赛选手可探索如何用 AI 辅助方案比选、规范审查、图纸理解、材料推荐和品质风险预判，让好房从设计阶段就更安全、更舒适、更可持续。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智慧建造：聚焦施工现场的智能化升级，围绕安全巡检、施工机械调度、物资管理、设备维保、装配式生产和机器人协同等场景。参赛选手可探索 AI 如何感知现场、分析风险、调度资源、辅助决策，提升施工效率、安全水平和精细化管理能力。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项目管理：聚焦工程项目从开工到交付的全过程管理，围绕进度计划、成本控制、合同履约、资料生成、分包协同和风险预警等场景。参赛选手可探索 AI 如何帮助项目团队拆解任务、跟踪节点、识别偏差、生成报告，推动项目更高质量、更高效率履约。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企业经营管理：聚焦企业经营和职能管理场景，围绕招聘匹配、人才发展、财务合规、审计风控、投标经营、合同审查和企业知识库等场景。参赛选手可探索 AI 如何提升组织运行效率、辅助经营决策、降低管理风险。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劳务管理/工友服务：探索 AI 应用在工友服务、劳务管理、权益保障和生活关怀中的应用。可围绕工友入职指引、考勤请假、工资咨询、安全培训、技能提升、生活服务、意见反馈、政策问答等场景展开，帮助企业更高效地服务工友、更规范地管理人员，也让工友在工作和生活中获得更便捷、更及时、更有温度的服务支持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未来建筑（开放）：面向建筑行业未来发展，鼓励围绕“好房子、好工地、好组织、好生活”自拟创新场景，探索更具想象力的AI应用。参赛选手可关注绿色低碳、城市更新、智慧社区、交房服务、工友关怀、青年工程师成长、建筑产业互联网等前沿议题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1" w:id="11"/>
      <w:r>
        <w:rPr>
          <w:rFonts w:eastAsia="等线" w:ascii="Arial" w:cs="Arial" w:hAnsi="Arial"/>
          <w:b w:val="true"/>
          <w:sz w:val="36"/>
        </w:rPr>
        <w:t>6.</w:t>
      </w:r>
      <w:r>
        <w:rPr>
          <w:rFonts w:eastAsia="等线" w:ascii="Arial" w:cs="Arial" w:hAnsi="Arial"/>
          <w:b w:val="true"/>
          <w:color w:val="3370ff"/>
          <w:sz w:val="36"/>
        </w:rPr>
        <w:t>@景輝</w:t>
      </w:r>
      <w:r>
        <w:rPr>
          <w:rFonts w:eastAsia="等线" w:ascii="Arial" w:cs="Arial" w:hAnsi="Arial"/>
          <w:b w:val="true"/>
          <w:sz w:val="36"/>
        </w:rPr>
        <w:t>方案</w:t>
      </w:r>
      <w:bookmarkEnd w:id="1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思路1：根据海之子校园招聘岗位和专业，进行覆盖（以2026为例）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共分为3个赛道：智造好房、幸福工友、卓越运营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fff67a"/>
        </w:rPr>
        <w:t>赛道1：智造好房（业务价值 · 用AI建更好的房子）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645"/>
        <w:gridCol w:w="2085"/>
        <w:gridCol w:w="5550"/>
      </w:tblGrid>
      <w:tr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序号</w:t>
            </w:r>
          </w:p>
        </w:tc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细分方向</w:t>
            </w:r>
          </w:p>
        </w:tc>
        <w:tc>
          <w:tcPr>
            <w:tcW w:w="5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面向专业</w:t>
            </w:r>
          </w:p>
        </w:tc>
      </w:tr>
      <w:tr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工程智能体</w:t>
            </w:r>
          </w:p>
        </w:tc>
        <w:tc>
          <w:tcPr>
            <w:tcW w:w="5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土木工程、交通工程、结构工程、基础工程、地下工程</w:t>
            </w:r>
          </w:p>
        </w:tc>
      </w:tr>
      <w:tr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设计智能体</w:t>
            </w:r>
          </w:p>
        </w:tc>
        <w:tc>
          <w:tcPr>
            <w:tcW w:w="5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建筑学、环境设计、室内设计、城乡规划</w:t>
            </w:r>
          </w:p>
        </w:tc>
      </w:tr>
      <w:tr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能源智能体</w:t>
            </w:r>
          </w:p>
        </w:tc>
        <w:tc>
          <w:tcPr>
            <w:tcW w:w="5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电气工程、建筑物理、能源与动力</w:t>
            </w:r>
          </w:p>
        </w:tc>
      </w:tr>
      <w:tr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算法技术支撑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（可跨赛道）</w:t>
            </w:r>
          </w:p>
        </w:tc>
        <w:tc>
          <w:tcPr>
            <w:tcW w:w="5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计算机、人工智能、数学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fff67a"/>
        </w:rPr>
        <w:t>赛道2：幸福工友（社会责任 · 用AI守护每一位建设者）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645"/>
        <w:gridCol w:w="2085"/>
        <w:gridCol w:w="5550"/>
      </w:tblGrid>
      <w:tr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序号</w:t>
            </w:r>
          </w:p>
        </w:tc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细分方向</w:t>
            </w:r>
          </w:p>
        </w:tc>
        <w:tc>
          <w:tcPr>
            <w:tcW w:w="5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面向专业</w:t>
            </w:r>
          </w:p>
        </w:tc>
      </w:tr>
      <w:tr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安全保障智能体</w:t>
            </w:r>
          </w:p>
        </w:tc>
        <w:tc>
          <w:tcPr>
            <w:tcW w:w="5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安全工程、土木工程、计算机</w:t>
            </w:r>
          </w:p>
        </w:tc>
      </w:tr>
      <w:tr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健康保障智能体</w:t>
            </w:r>
          </w:p>
        </w:tc>
        <w:tc>
          <w:tcPr>
            <w:tcW w:w="5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保险学、医学、金融学</w:t>
            </w:r>
          </w:p>
        </w:tc>
      </w:tr>
      <w:tr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权益保障智能体</w:t>
            </w:r>
          </w:p>
        </w:tc>
        <w:tc>
          <w:tcPr>
            <w:tcW w:w="5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法学、公共管理</w:t>
            </w:r>
          </w:p>
        </w:tc>
      </w:tr>
      <w:tr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技能成长智能体</w:t>
            </w:r>
          </w:p>
        </w:tc>
        <w:tc>
          <w:tcPr>
            <w:tcW w:w="5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人力资源、心理学、教育学、工商管理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fff67a"/>
        </w:rPr>
        <w:t>赛道3：卓越运营（企业价值 · 用AI驱动更高效的建设企业）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645"/>
        <w:gridCol w:w="2085"/>
        <w:gridCol w:w="5550"/>
      </w:tblGrid>
      <w:tr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序号</w:t>
            </w:r>
          </w:p>
        </w:tc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细分方向</w:t>
            </w:r>
          </w:p>
        </w:tc>
        <w:tc>
          <w:tcPr>
            <w:tcW w:w="5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面向专业</w:t>
            </w:r>
          </w:p>
        </w:tc>
      </w:tr>
      <w:tr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投资决策智能体</w:t>
            </w:r>
          </w:p>
        </w:tc>
        <w:tc>
          <w:tcPr>
            <w:tcW w:w="5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经济学、金融学、城乡规划、房地产</w:t>
            </w:r>
          </w:p>
        </w:tc>
      </w:tr>
      <w:tr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资产管理智能体</w:t>
            </w:r>
          </w:p>
        </w:tc>
        <w:tc>
          <w:tcPr>
            <w:tcW w:w="5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金融、经管、会计</w:t>
            </w:r>
          </w:p>
        </w:tc>
      </w:tr>
      <w:tr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合规风控智能体</w:t>
            </w:r>
          </w:p>
        </w:tc>
        <w:tc>
          <w:tcPr>
            <w:tcW w:w="5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法学、审计</w:t>
            </w:r>
          </w:p>
        </w:tc>
      </w:tr>
      <w:tr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财经管理智能体</w:t>
            </w:r>
          </w:p>
        </w:tc>
        <w:tc>
          <w:tcPr>
            <w:tcW w:w="5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会计学、税务学、财务管理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岗位-赛道对应速查表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05"/>
        <w:gridCol w:w="2055"/>
        <w:gridCol w:w="5220"/>
      </w:tblGrid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序号</w:t>
            </w:r>
          </w:p>
        </w:tc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公司岗位</w:t>
            </w:r>
          </w:p>
        </w:tc>
        <w:tc>
          <w:tcPr>
            <w:tcW w:w="5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推荐赛道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港澳工程岗</w:t>
            </w:r>
          </w:p>
        </w:tc>
        <w:tc>
          <w:tcPr>
            <w:tcW w:w="5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智造好房 → 工程智能体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内地工程岗</w:t>
            </w:r>
          </w:p>
        </w:tc>
        <w:tc>
          <w:tcPr>
            <w:tcW w:w="5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智造好房 → 工程智能体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设计研发岗（博士后）</w:t>
            </w:r>
          </w:p>
        </w:tc>
        <w:tc>
          <w:tcPr>
            <w:tcW w:w="5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智造好房 → 工程/能源智能体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设计管理岗</w:t>
            </w:r>
          </w:p>
        </w:tc>
        <w:tc>
          <w:tcPr>
            <w:tcW w:w="5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智造好房 → 设计智能体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AI算法工程师</w:t>
            </w:r>
          </w:p>
        </w:tc>
        <w:tc>
          <w:tcPr>
            <w:tcW w:w="5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智造好房（跨方向技术支撑）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能源算法工程师</w:t>
            </w:r>
          </w:p>
        </w:tc>
        <w:tc>
          <w:tcPr>
            <w:tcW w:w="5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智造好房 → 能源智能体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7</w:t>
            </w:r>
          </w:p>
        </w:tc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投资拓展岗</w:t>
            </w:r>
          </w:p>
        </w:tc>
        <w:tc>
          <w:tcPr>
            <w:tcW w:w="5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卓越运营 → 投资决策智能体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8</w:t>
            </w:r>
          </w:p>
        </w:tc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投资拓展岗（资管）</w:t>
            </w:r>
          </w:p>
        </w:tc>
        <w:tc>
          <w:tcPr>
            <w:tcW w:w="5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卓越运营 → 资产管理智能体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9</w:t>
            </w:r>
          </w:p>
        </w:tc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政策研究岗</w:t>
            </w:r>
          </w:p>
        </w:tc>
        <w:tc>
          <w:tcPr>
            <w:tcW w:w="5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卓越运营 → 投资决策智能体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保险业务岗</w:t>
            </w:r>
          </w:p>
        </w:tc>
        <w:tc>
          <w:tcPr>
            <w:tcW w:w="5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幸福工友 → 健康保障智能体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11</w:t>
            </w:r>
          </w:p>
        </w:tc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法律事务岗</w:t>
            </w:r>
          </w:p>
        </w:tc>
        <w:tc>
          <w:tcPr>
            <w:tcW w:w="5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幸福工友（权益保障）/ 卓越运营（合规风控）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12</w:t>
            </w:r>
          </w:p>
        </w:tc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人力资源岗</w:t>
            </w:r>
          </w:p>
        </w:tc>
        <w:tc>
          <w:tcPr>
            <w:tcW w:w="5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幸福工友 → 技能成长智能体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13</w:t>
            </w:r>
          </w:p>
        </w:tc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财务会计岗</w:t>
            </w:r>
          </w:p>
        </w:tc>
        <w:tc>
          <w:tcPr>
            <w:tcW w:w="5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卓越运营 → 财经管理智能体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思路2：参考</w:t>
      </w:r>
      <w:r>
        <w:rPr>
          <w:rFonts w:eastAsia="等线" w:ascii="Arial" w:cs="Arial" w:hAnsi="Arial"/>
          <w:b w:val="true"/>
          <w:color w:val="3370ff"/>
          <w:sz w:val="32"/>
        </w:rPr>
        <w:t>@张书豪</w:t>
      </w:r>
      <w:r>
        <w:rPr>
          <w:rFonts w:eastAsia="等线" w:ascii="Arial" w:cs="Arial" w:hAnsi="Arial"/>
          <w:b w:val="true"/>
          <w:sz w:val="32"/>
        </w:rPr>
        <w:t>思路——“精筑幸福 创领潮流”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共分为2个赛道：精筑幸福、创领潮流（两个赛道可能比较区分）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fff67a"/>
        </w:rPr>
        <w:t>赛道1：“精筑幸福”——用AI筑实品质，用AI温暖人心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990"/>
        <w:gridCol w:w="1725"/>
        <w:gridCol w:w="2295"/>
        <w:gridCol w:w="3270"/>
      </w:tblGrid>
      <w:tr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序号</w:t>
            </w:r>
          </w:p>
        </w:tc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细分方向</w:t>
            </w:r>
          </w:p>
        </w:tc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一句话描述</w:t>
            </w:r>
          </w:p>
        </w:tc>
        <w:tc>
          <w:tcPr>
            <w:tcW w:w="3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面向专业</w:t>
            </w:r>
          </w:p>
        </w:tc>
      </w:tr>
      <w:tr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精工建造</w:t>
            </w:r>
          </w:p>
        </w:tc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AI让每一道工序都经得起考验</w:t>
            </w:r>
          </w:p>
        </w:tc>
        <w:tc>
          <w:tcPr>
            <w:tcW w:w="3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土木工程、交通工程、结构工程、地下工程</w:t>
            </w:r>
          </w:p>
        </w:tc>
      </w:tr>
      <w:tr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幸福空间</w:t>
            </w:r>
          </w:p>
        </w:tc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AI让每一寸空间都回应人的需求</w:t>
            </w:r>
          </w:p>
        </w:tc>
        <w:tc>
          <w:tcPr>
            <w:tcW w:w="3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建筑学、环境设计、室内设计、城乡规划</w:t>
            </w:r>
          </w:p>
        </w:tc>
      </w:tr>
      <w:tr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暖心守护</w:t>
            </w:r>
          </w:p>
        </w:tc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AI让每一位建设者都感受到尊重</w:t>
            </w:r>
          </w:p>
        </w:tc>
        <w:tc>
          <w:tcPr>
            <w:tcW w:w="3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安全工程、医学、保险学、心理学、人力资源</w:t>
            </w:r>
          </w:p>
        </w:tc>
      </w:tr>
      <w:tr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安心保障</w:t>
            </w:r>
          </w:p>
        </w:tc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AI让每一位工友的权益都有依托</w:t>
            </w:r>
          </w:p>
        </w:tc>
        <w:tc>
          <w:tcPr>
            <w:tcW w:w="3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法学、公共管理、劳动与社会保障</w:t>
            </w:r>
          </w:p>
        </w:tc>
      </w:tr>
      <w:tr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价值经营</w:t>
            </w:r>
          </w:p>
        </w:tc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AI让每一份资产都实现最大价值</w:t>
            </w:r>
          </w:p>
        </w:tc>
        <w:tc>
          <w:tcPr>
            <w:tcW w:w="3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会计学、税务学、金融学、经济学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fff67a"/>
        </w:rPr>
        <w:t>赛道2：“创领潮流”——用AI打破边界，用AI重塑可能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975"/>
        <w:gridCol w:w="1470"/>
        <w:gridCol w:w="2625"/>
        <w:gridCol w:w="3225"/>
      </w:tblGrid>
      <w:tr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序号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细分方向</w:t>
            </w:r>
          </w:p>
        </w:tc>
        <w:tc>
          <w:tcPr>
            <w:tcW w:w="2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一句话描述</w:t>
            </w:r>
          </w:p>
        </w:tc>
        <w:tc>
          <w:tcPr>
            <w:tcW w:w="32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面向专业</w:t>
            </w:r>
          </w:p>
        </w:tc>
      </w:tr>
      <w:tr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创智建造</w:t>
            </w:r>
          </w:p>
        </w:tc>
        <w:tc>
          <w:tcPr>
            <w:tcW w:w="2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AI让建筑从“建造”走向“智造”</w:t>
            </w:r>
          </w:p>
        </w:tc>
        <w:tc>
          <w:tcPr>
            <w:tcW w:w="32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结构工程、机械工程、AI算法、计算机</w:t>
            </w:r>
          </w:p>
        </w:tc>
      </w:tr>
      <w:tr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创见设计</w:t>
            </w:r>
          </w:p>
        </w:tc>
        <w:tc>
          <w:tcPr>
            <w:tcW w:w="2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AI让设计从“经验驱动”走向“数据驱动”</w:t>
            </w:r>
          </w:p>
        </w:tc>
        <w:tc>
          <w:tcPr>
            <w:tcW w:w="32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建筑学、建筑物理、环境设计</w:t>
            </w:r>
          </w:p>
        </w:tc>
      </w:tr>
      <w:tr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创能未来</w:t>
            </w:r>
          </w:p>
        </w:tc>
        <w:tc>
          <w:tcPr>
            <w:tcW w:w="2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AI让建筑从“耗能体”走向“产能体”</w:t>
            </w:r>
          </w:p>
        </w:tc>
        <w:tc>
          <w:tcPr>
            <w:tcW w:w="32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电气工程、能源与动力、新能源</w:t>
            </w:r>
          </w:p>
        </w:tc>
      </w:tr>
      <w:tr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创赢先机</w:t>
            </w:r>
          </w:p>
        </w:tc>
        <w:tc>
          <w:tcPr>
            <w:tcW w:w="2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AI让投资从“经验判断”走向“智能洞察”</w:t>
            </w:r>
          </w:p>
        </w:tc>
        <w:tc>
          <w:tcPr>
            <w:tcW w:w="32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经济学、金融学、城乡规划、房地产</w:t>
            </w:r>
          </w:p>
        </w:tc>
      </w:tr>
      <w:tr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创变模式</w:t>
            </w:r>
          </w:p>
        </w:tc>
        <w:tc>
          <w:tcPr>
            <w:tcW w:w="2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AI让运营从“经验管理”走向“数智决策”</w:t>
            </w:r>
          </w:p>
        </w:tc>
        <w:tc>
          <w:tcPr>
            <w:tcW w:w="32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经管、工商管理、政策研究、法学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2个赛道的对照逻辑：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55"/>
        <w:gridCol w:w="3000"/>
        <w:gridCol w:w="4425"/>
      </w:tblGrid>
      <w:tr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维度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精筑幸福</w:t>
            </w:r>
          </w:p>
        </w:tc>
        <w:tc>
          <w:tcPr>
            <w:tcW w:w="4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创领潮流</w:t>
            </w:r>
          </w:p>
        </w:tc>
      </w:tr>
      <w:tr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文化内核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守正</w:t>
            </w:r>
          </w:p>
        </w:tc>
        <w:tc>
          <w:tcPr>
            <w:tcW w:w="4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创新</w:t>
            </w:r>
          </w:p>
        </w:tc>
      </w:tr>
      <w:tr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价值主张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筑实品质，温暖人心</w:t>
            </w:r>
          </w:p>
        </w:tc>
        <w:tc>
          <w:tcPr>
            <w:tcW w:w="4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打破边界，重塑可能</w:t>
            </w:r>
          </w:p>
        </w:tc>
      </w:tr>
      <w:tr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时间视角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关注当下：把正在做的事做到极致</w:t>
            </w:r>
          </w:p>
        </w:tc>
        <w:tc>
          <w:tcPr>
            <w:tcW w:w="4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关注未来：做行业还没做的事</w:t>
            </w:r>
          </w:p>
        </w:tc>
      </w:tr>
      <w:tr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覆盖场景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工程现场、工人生活、资产经营</w:t>
            </w:r>
          </w:p>
        </w:tc>
        <w:tc>
          <w:tcPr>
            <w:tcW w:w="4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前沿技术、能源变革、投资决策</w:t>
            </w:r>
          </w:p>
        </w:tc>
      </w:tr>
      <w:tr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对应岗位群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工程岗、设计管理、保险、HR、财务、法务（权益）</w:t>
            </w:r>
          </w:p>
        </w:tc>
        <w:tc>
          <w:tcPr>
            <w:tcW w:w="4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设计研发（博士后）、AI算法、能源算法、投资拓展、政策研究、法务（合规）</w:t>
            </w:r>
          </w:p>
        </w:tc>
      </w:tr>
      <w:tr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学生感知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踏实、温暖、有人情味</w:t>
            </w:r>
          </w:p>
        </w:tc>
        <w:tc>
          <w:tcPr>
            <w:tcW w:w="4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前沿、挑战、有想象力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岗位-赛道对应速查表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205"/>
        <w:gridCol w:w="3045"/>
        <w:gridCol w:w="3045"/>
      </w:tblGrid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公司岗位</w:t>
            </w:r>
          </w:p>
        </w:tc>
        <w:tc>
          <w:tcPr>
            <w:tcW w:w="30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推荐赛道</w:t>
            </w:r>
          </w:p>
        </w:tc>
        <w:tc>
          <w:tcPr>
            <w:tcW w:w="30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推荐细分方向</w:t>
            </w:r>
          </w:p>
        </w:tc>
      </w:tr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港澳工程岗</w:t>
            </w:r>
          </w:p>
        </w:tc>
        <w:tc>
          <w:tcPr>
            <w:tcW w:w="30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精筑幸福</w:t>
            </w:r>
          </w:p>
        </w:tc>
        <w:tc>
          <w:tcPr>
            <w:tcW w:w="30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精工建造</w:t>
            </w:r>
          </w:p>
        </w:tc>
      </w:tr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内地工程岗</w:t>
            </w:r>
          </w:p>
        </w:tc>
        <w:tc>
          <w:tcPr>
            <w:tcW w:w="30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精筑幸福</w:t>
            </w:r>
          </w:p>
        </w:tc>
        <w:tc>
          <w:tcPr>
            <w:tcW w:w="30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精工建造</w:t>
            </w:r>
          </w:p>
        </w:tc>
      </w:tr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设计管理岗</w:t>
            </w:r>
          </w:p>
        </w:tc>
        <w:tc>
          <w:tcPr>
            <w:tcW w:w="30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精筑幸福</w:t>
            </w:r>
          </w:p>
        </w:tc>
        <w:tc>
          <w:tcPr>
            <w:tcW w:w="30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幸福空间</w:t>
            </w:r>
          </w:p>
        </w:tc>
      </w:tr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保险业务岗</w:t>
            </w:r>
          </w:p>
        </w:tc>
        <w:tc>
          <w:tcPr>
            <w:tcW w:w="30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精筑幸福</w:t>
            </w:r>
          </w:p>
        </w:tc>
        <w:tc>
          <w:tcPr>
            <w:tcW w:w="30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暖心守护 / 安心保障</w:t>
            </w:r>
          </w:p>
        </w:tc>
      </w:tr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人力资源岗</w:t>
            </w:r>
          </w:p>
        </w:tc>
        <w:tc>
          <w:tcPr>
            <w:tcW w:w="30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精筑幸福</w:t>
            </w:r>
          </w:p>
        </w:tc>
        <w:tc>
          <w:tcPr>
            <w:tcW w:w="30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暖心守护</w:t>
            </w:r>
          </w:p>
        </w:tc>
      </w:tr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财务会计岗</w:t>
            </w:r>
          </w:p>
        </w:tc>
        <w:tc>
          <w:tcPr>
            <w:tcW w:w="30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精筑幸福</w:t>
            </w:r>
          </w:p>
        </w:tc>
        <w:tc>
          <w:tcPr>
            <w:tcW w:w="30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价值经营</w:t>
            </w:r>
          </w:p>
        </w:tc>
      </w:tr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法律事务岗</w:t>
            </w:r>
          </w:p>
        </w:tc>
        <w:tc>
          <w:tcPr>
            <w:tcW w:w="30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精筑幸福 / 创领潮流</w:t>
            </w:r>
          </w:p>
        </w:tc>
        <w:tc>
          <w:tcPr>
            <w:tcW w:w="30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安心保障 / 创变模式</w:t>
            </w:r>
          </w:p>
        </w:tc>
      </w:tr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设计研发岗（博士后）</w:t>
            </w:r>
          </w:p>
        </w:tc>
        <w:tc>
          <w:tcPr>
            <w:tcW w:w="30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创领潮流</w:t>
            </w:r>
          </w:p>
        </w:tc>
        <w:tc>
          <w:tcPr>
            <w:tcW w:w="30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创智建造 / 创见设计</w:t>
            </w:r>
          </w:p>
        </w:tc>
      </w:tr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AI算法工程师</w:t>
            </w:r>
          </w:p>
        </w:tc>
        <w:tc>
          <w:tcPr>
            <w:tcW w:w="30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创领潮流</w:t>
            </w:r>
          </w:p>
        </w:tc>
        <w:tc>
          <w:tcPr>
            <w:tcW w:w="30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创智建造（技术支撑）</w:t>
            </w:r>
          </w:p>
        </w:tc>
      </w:tr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能源算法工程师</w:t>
            </w:r>
          </w:p>
        </w:tc>
        <w:tc>
          <w:tcPr>
            <w:tcW w:w="30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创领潮流</w:t>
            </w:r>
          </w:p>
        </w:tc>
        <w:tc>
          <w:tcPr>
            <w:tcW w:w="30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创能未来</w:t>
            </w:r>
          </w:p>
        </w:tc>
      </w:tr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投资拓展岗</w:t>
            </w:r>
          </w:p>
        </w:tc>
        <w:tc>
          <w:tcPr>
            <w:tcW w:w="30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创领潮流</w:t>
            </w:r>
          </w:p>
        </w:tc>
        <w:tc>
          <w:tcPr>
            <w:tcW w:w="30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创赢先机</w:t>
            </w:r>
          </w:p>
        </w:tc>
      </w:tr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投资拓展岗（资管）</w:t>
            </w:r>
          </w:p>
        </w:tc>
        <w:tc>
          <w:tcPr>
            <w:tcW w:w="30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创领潮流</w:t>
            </w:r>
          </w:p>
        </w:tc>
        <w:tc>
          <w:tcPr>
            <w:tcW w:w="30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创赢先机 / 创变模式</w:t>
            </w:r>
          </w:p>
        </w:tc>
      </w:tr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政策研究岗</w:t>
            </w:r>
          </w:p>
        </w:tc>
        <w:tc>
          <w:tcPr>
            <w:tcW w:w="30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创领潮流</w:t>
            </w:r>
          </w:p>
        </w:tc>
        <w:tc>
          <w:tcPr>
            <w:tcW w:w="30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创赢先机 / 创变模式</w:t>
            </w:r>
          </w:p>
        </w:tc>
      </w:tr>
    </w:tbl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1199220">
    <w:lvl>
      <w:numFmt w:val="bullet"/>
      <w:suff w:val="tab"/>
      <w:lvlText w:val="•"/>
      <w:rPr>
        <w:color w:val="3370ff"/>
      </w:rPr>
    </w:lvl>
  </w:abstractNum>
  <w:abstractNum w:abstractNumId="1199221">
    <w:lvl>
      <w:numFmt w:val="bullet"/>
      <w:suff w:val="tab"/>
      <w:lvlText w:val="•"/>
      <w:rPr>
        <w:color w:val="3370ff"/>
      </w:rPr>
    </w:lvl>
  </w:abstractNum>
  <w:abstractNum w:abstractNumId="1199222">
    <w:lvl>
      <w:numFmt w:val="bullet"/>
      <w:suff w:val="tab"/>
      <w:lvlText w:val="•"/>
      <w:rPr>
        <w:color w:val="3370ff"/>
      </w:rPr>
    </w:lvl>
  </w:abstractNum>
  <w:abstractNum w:abstractNumId="1199223">
    <w:lvl>
      <w:numFmt w:val="bullet"/>
      <w:suff w:val="tab"/>
      <w:lvlText w:val="•"/>
      <w:rPr>
        <w:color w:val="3370ff"/>
      </w:rPr>
    </w:lvl>
  </w:abstractNum>
  <w:abstractNum w:abstractNumId="1199224">
    <w:lvl>
      <w:numFmt w:val="bullet"/>
      <w:suff w:val="tab"/>
      <w:lvlText w:val="•"/>
      <w:rPr>
        <w:color w:val="3370ff"/>
      </w:rPr>
    </w:lvl>
  </w:abstractNum>
  <w:abstractNum w:abstractNumId="1199225">
    <w:lvl>
      <w:numFmt w:val="bullet"/>
      <w:suff w:val="tab"/>
      <w:lvlText w:val="•"/>
      <w:rPr>
        <w:color w:val="3370ff"/>
      </w:rPr>
    </w:lvl>
  </w:abstractNum>
  <w:abstractNum w:abstractNumId="1199226">
    <w:lvl>
      <w:numFmt w:val="bullet"/>
      <w:suff w:val="tab"/>
      <w:lvlText w:val="•"/>
      <w:rPr>
        <w:color w:val="3370ff"/>
      </w:rPr>
    </w:lvl>
  </w:abstractNum>
  <w:abstractNum w:abstractNumId="1199227">
    <w:lvl>
      <w:numFmt w:val="bullet"/>
      <w:suff w:val="tab"/>
      <w:lvlText w:val="•"/>
      <w:rPr>
        <w:color w:val="3370ff"/>
      </w:rPr>
    </w:lvl>
  </w:abstractNum>
  <w:abstractNum w:abstractNumId="1199228">
    <w:lvl>
      <w:numFmt w:val="bullet"/>
      <w:suff w:val="tab"/>
      <w:lvlText w:val="•"/>
      <w:rPr>
        <w:color w:val="3370ff"/>
      </w:rPr>
    </w:lvl>
  </w:abstractNum>
  <w:abstractNum w:abstractNumId="1199229">
    <w:lvl>
      <w:start w:val="1"/>
      <w:numFmt w:val="decimal"/>
      <w:suff w:val="tab"/>
      <w:lvlText w:val="%1."/>
      <w:rPr>
        <w:color w:val="3370ff"/>
      </w:rPr>
    </w:lvl>
  </w:abstractNum>
  <w:abstractNum w:abstractNumId="1199230">
    <w:lvl>
      <w:start w:val="2"/>
      <w:numFmt w:val="decimal"/>
      <w:suff w:val="tab"/>
      <w:lvlText w:val="%1."/>
      <w:rPr>
        <w:color w:val="3370ff"/>
      </w:rPr>
    </w:lvl>
  </w:abstractNum>
  <w:abstractNum w:abstractNumId="1199231">
    <w:lvl>
      <w:start w:val="3"/>
      <w:numFmt w:val="decimal"/>
      <w:suff w:val="tab"/>
      <w:lvlText w:val="%1."/>
      <w:rPr>
        <w:color w:val="3370ff"/>
      </w:rPr>
    </w:lvl>
  </w:abstractNum>
  <w:abstractNum w:abstractNumId="1199232">
    <w:lvl>
      <w:start w:val="4"/>
      <w:numFmt w:val="decimal"/>
      <w:suff w:val="tab"/>
      <w:lvlText w:val="%1."/>
      <w:rPr>
        <w:color w:val="3370ff"/>
      </w:rPr>
    </w:lvl>
  </w:abstractNum>
  <w:abstractNum w:abstractNumId="1199233">
    <w:lvl>
      <w:start w:val="5"/>
      <w:numFmt w:val="decimal"/>
      <w:suff w:val="tab"/>
      <w:lvlText w:val="%1."/>
      <w:rPr>
        <w:color w:val="3370ff"/>
      </w:rPr>
    </w:lvl>
  </w:abstractNum>
  <w:abstractNum w:abstractNumId="1199234">
    <w:lvl>
      <w:start w:val="6"/>
      <w:numFmt w:val="decimal"/>
      <w:suff w:val="tab"/>
      <w:lvlText w:val="%1."/>
      <w:rPr>
        <w:color w:val="3370ff"/>
      </w:rPr>
    </w:lvl>
  </w:abstractNum>
  <w:num w:numId="1">
    <w:abstractNumId w:val="1199220"/>
  </w:num>
  <w:num w:numId="2">
    <w:abstractNumId w:val="1199221"/>
  </w:num>
  <w:num w:numId="3">
    <w:abstractNumId w:val="1199222"/>
  </w:num>
  <w:num w:numId="4">
    <w:abstractNumId w:val="1199223"/>
  </w:num>
  <w:num w:numId="5">
    <w:abstractNumId w:val="1199224"/>
  </w:num>
  <w:num w:numId="6">
    <w:abstractNumId w:val="1199225"/>
  </w:num>
  <w:num w:numId="7">
    <w:abstractNumId w:val="1199226"/>
  </w:num>
  <w:num w:numId="8">
    <w:abstractNumId w:val="1199227"/>
  </w:num>
  <w:num w:numId="9">
    <w:abstractNumId w:val="1199228"/>
  </w:num>
  <w:num w:numId="10">
    <w:abstractNumId w:val="1199229"/>
  </w:num>
  <w:num w:numId="11">
    <w:abstractNumId w:val="1199230"/>
  </w:num>
  <w:num w:numId="12">
    <w:abstractNumId w:val="1199231"/>
  </w:num>
  <w:num w:numId="13">
    <w:abstractNumId w:val="1199232"/>
  </w:num>
  <w:num w:numId="14">
    <w:abstractNumId w:val="1199233"/>
  </w:num>
  <w:num w:numId="15">
    <w:abstractNumId w:val="119923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2026-06-10T11:51:57Z</dcterms:created>
  <dc:creator>Apache POI</dc:creator>
</cp:coreProperties>
</file>