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47241574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49184A" w:rsidRDefault="0049184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2FD2C5209CC434C918BC096FCB946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9184A" w:rsidRDefault="0049184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Metodo de denavit-hartenberg para la obtencion del modelo cinematico directo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9055AC493DA42B09438F39C0AD9EC6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9184A" w:rsidRDefault="0049184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CINEMATICA DE ROBOTS</w:t>
              </w:r>
            </w:p>
          </w:sdtContent>
        </w:sdt>
        <w:p w:rsidR="0049184A" w:rsidRDefault="0049184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9184A" w:rsidRDefault="0049184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23 de enero de 2019</w:t>
                                    </w:r>
                                  </w:p>
                                </w:sdtContent>
                              </w:sdt>
                              <w:p w:rsidR="0049184A" w:rsidRDefault="0049184A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ARIAS RAMOS JOSE ANTONIO REY.</w:t>
                                    </w:r>
                                  </w:sdtContent>
                                </w:sdt>
                              </w:p>
                              <w:p w:rsidR="0049184A" w:rsidRDefault="0049184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MORAN GARAVITO CARLOS ENRIQUE.</w:t>
                                </w:r>
                              </w:p>
                              <w:p w:rsidR="0049184A" w:rsidRDefault="0049184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INGENIERIA MECATRONICA.</w:t>
                                </w:r>
                              </w:p>
                              <w:p w:rsidR="0049184A" w:rsidRDefault="0049184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UPZMG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  <w:t>T/M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  <w:t>8°A</w:t>
                                </w:r>
                              </w:p>
                              <w:p w:rsidR="0049184A" w:rsidRDefault="0049184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9184A" w:rsidRDefault="0049184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23 de enero de 2019</w:t>
                              </w:r>
                            </w:p>
                          </w:sdtContent>
                        </w:sdt>
                        <w:p w:rsidR="0049184A" w:rsidRDefault="0049184A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ARIAS RAMOS JOSE ANTONIO REY.</w:t>
                              </w:r>
                            </w:sdtContent>
                          </w:sdt>
                        </w:p>
                        <w:p w:rsidR="0049184A" w:rsidRDefault="0049184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MORAN GARAVITO CARLOS ENRIQUE.</w:t>
                          </w:r>
                        </w:p>
                        <w:p w:rsidR="0049184A" w:rsidRDefault="0049184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INGENIERIA MECATRONICA.</w:t>
                          </w:r>
                        </w:p>
                        <w:p w:rsidR="0049184A" w:rsidRDefault="0049184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UPZMG</w:t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  <w:t>T/M</w:t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  <w:t>8°A</w:t>
                          </w:r>
                        </w:p>
                        <w:p w:rsidR="0049184A" w:rsidRDefault="0049184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184A" w:rsidRDefault="0049184A" w:rsidP="00F1437A">
          <w:pPr>
            <w:jc w:val="both"/>
          </w:pPr>
          <w:r>
            <w:br w:type="page"/>
          </w:r>
        </w:p>
      </w:sdtContent>
    </w:sdt>
    <w:p w:rsidR="00603B32" w:rsidRDefault="0049184A" w:rsidP="00F1437A">
      <w:pPr>
        <w:jc w:val="both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El algoritmo de Denavit-Hartenberg 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 usa para resolver </w:t>
      </w:r>
      <w:r w:rsidR="000C7947">
        <w:rPr>
          <w:rFonts w:ascii="Arial" w:hAnsi="Arial" w:cs="Arial"/>
          <w:color w:val="000000"/>
          <w:sz w:val="21"/>
          <w:szCs w:val="21"/>
          <w:shd w:val="clear" w:color="auto" w:fill="FFFFFF"/>
        </w:rPr>
        <w:t>los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problema</w:t>
      </w:r>
      <w:r w:rsidR="000C7947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la </w:t>
      </w:r>
      <w:r w:rsidRPr="0049184A">
        <w:rPr>
          <w:rFonts w:ascii="Arial" w:hAnsi="Arial" w:cs="Arial"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cinemática directa</w:t>
      </w:r>
      <w:r w:rsidRPr="0049184A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 como punto inicial para plantear el más complejo 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 cinemática inversa.</w:t>
      </w:r>
      <w:r>
        <w:t xml:space="preserve">  También este nos permite un paso de un eslabón al siguiente mediante 4 transformaciones básicas, que dependen exclusivamente de las características constructivas del robot.</w:t>
      </w:r>
    </w:p>
    <w:p w:rsidR="0049184A" w:rsidRDefault="000C7947" w:rsidP="00F1437A">
      <w:pPr>
        <w:jc w:val="both"/>
      </w:pPr>
      <w:r>
        <w:t xml:space="preserve">Las transformaciones básicas que relacionan el sistema de referencia del elemento i con el sistema de elementos son: </w:t>
      </w:r>
    </w:p>
    <w:p w:rsidR="000C7947" w:rsidRDefault="000C7947" w:rsidP="00F1437A">
      <w:pPr>
        <w:pStyle w:val="Prrafodelista"/>
        <w:numPr>
          <w:ilvl w:val="0"/>
          <w:numId w:val="1"/>
        </w:numPr>
        <w:jc w:val="both"/>
      </w:pPr>
      <w:r>
        <w:t xml:space="preserve">Rotación </w:t>
      </w:r>
      <w:r>
        <w:rPr>
          <w:rFonts w:cstheme="minorHAnsi"/>
        </w:rPr>
        <w:t>θ</w:t>
      </w:r>
      <w:r>
        <w:t>i alrededor del eje Zi-1.</w:t>
      </w:r>
    </w:p>
    <w:p w:rsidR="000C7947" w:rsidRDefault="000C7947" w:rsidP="00F1437A">
      <w:pPr>
        <w:pStyle w:val="Prrafodelista"/>
        <w:numPr>
          <w:ilvl w:val="0"/>
          <w:numId w:val="1"/>
        </w:numPr>
        <w:jc w:val="both"/>
      </w:pPr>
      <w:r>
        <w:t>Traslación di a lo largo del eje Zi-1.</w:t>
      </w:r>
    </w:p>
    <w:p w:rsidR="000C7947" w:rsidRDefault="000C7947" w:rsidP="00F1437A">
      <w:pPr>
        <w:pStyle w:val="Prrafodelista"/>
        <w:numPr>
          <w:ilvl w:val="0"/>
          <w:numId w:val="1"/>
        </w:numPr>
        <w:jc w:val="both"/>
      </w:pPr>
      <w:r>
        <w:t>Translación ai a lo largo del eje Xi.</w:t>
      </w:r>
    </w:p>
    <w:p w:rsidR="000C7947" w:rsidRDefault="000C7947" w:rsidP="00F1437A">
      <w:pPr>
        <w:pStyle w:val="Prrafodelista"/>
        <w:numPr>
          <w:ilvl w:val="0"/>
          <w:numId w:val="1"/>
        </w:numPr>
        <w:jc w:val="both"/>
      </w:pPr>
      <w:r>
        <w:t xml:space="preserve">Rotación </w:t>
      </w:r>
      <w:r>
        <w:rPr>
          <w:rFonts w:cstheme="minorHAnsi"/>
        </w:rPr>
        <w:t>α</w:t>
      </w:r>
      <w:r>
        <w:t>i alrededor del eje Xi.</w:t>
      </w:r>
    </w:p>
    <w:p w:rsidR="000C7947" w:rsidRDefault="000C7947" w:rsidP="00F1437A">
      <w:pPr>
        <w:jc w:val="both"/>
      </w:pPr>
      <w:r>
        <w:t>Después de tener el modelo del robot, y para llevar acabo el algoritmo de Dena</w:t>
      </w:r>
      <w:bookmarkStart w:id="0" w:name="_GoBack"/>
      <w:bookmarkEnd w:id="0"/>
      <w:r>
        <w:t>vit-Hartenberg se deben de seguir 16 pasos para resolver la cinemática del robot.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Numerar los eslabones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se llamará “0” a la “tierra”, o base fija donde se ancla el robot. “1” el primer eslabón móvil, etc.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Numerar las articulaciones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La “1” será el primer grado de libertad, y “n” el último.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Localizar el eje de cada articulación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Para pares de revolución, será el eje de giro. Para prismáticos será el eje a lo largo del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cual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se mueve el eslabón.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Ejes Z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Empezamos a colocar los sistemas XYZ. Situamos los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en los ejes de las articulaciones i, con i=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1, …, n.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Es decir,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va sobre el eje de la 1ª articulación,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va sobre el eje del 2º grado de libertad, etc.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Sistema de coordenadas 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Se sitúa el punto origen en cualquier punto a lo largo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 La orientación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Y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puede ser arbitraria, siempre que se respete evidentemente que XYZ sea un sistema dextrógiro.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Resto de sistemas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Para el resto de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los sistemas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i=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1, N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-1, colocar el punto origen en la intersección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con la normal común 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y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+1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 En caso de cortarse los dos ejes Z, colocarlo en ese punto de corte. En caso de ser paralelos, colocarlo en algún punto de la articulación i+1.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Ejes X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Cada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va en la dirección de la normal común 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y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, en la dirección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hacia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Ejes Y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Una vez situados los ejes Z y X, los Y tienen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sus direcciones determinadas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por la restricción de formar un XYZ dextrógiro.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Sistema del extremo del robot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El n-ésimo sistema XYZ se coloca en el extremo del robot (herramienta), con su eje Z paralelo 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n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y X e Y en cualquier dirección válida.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Ángulos teta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Cada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θ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es el ángulo desde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hasta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girando alrededor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Distancias d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Cada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d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es la distancia desde el sistema XYZ i-1 hasta la intersección de las normales común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hacia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, a lo largo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Distancias a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 Cada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es la longitud de dicha normal común.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Ángulos alfa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Ángulo que hay que rotar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para llegar 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, rotando alrededor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F1437A" w:rsidRPr="00F1437A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Matrices individuales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Cada eslabón define una matriz de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transformación:</w:t>
      </w:r>
      <w:r w:rsidR="00F1437A"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 xml:space="preserve"> 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lastRenderedPageBreak/>
        <w:t>Transformación total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La matriz de transformación total que relaciona la base del robot con su herramienta es la encadenación (multiplicación) de todas esas matrices: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T</w:t>
      </w:r>
      <w:r w:rsidRPr="000C794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  <w:lang w:eastAsia="es-MX"/>
        </w:rPr>
        <w:t>=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11</w:t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2</w:t>
      </w:r>
      <w:r w:rsidRPr="000C7947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es-MX"/>
        </w:rPr>
        <w:t>⋯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n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n</w:t>
      </w:r>
    </w:p>
    <w:p w:rsidR="000C7947" w:rsidRPr="000C7947" w:rsidRDefault="000C7947" w:rsidP="00F1437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Dicha matriz </w:t>
      </w: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T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permite resolver completamente el problema de</w:t>
      </w: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 cinemática directo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 en robots manipuladores,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ya que,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dando valores concretos a cada uno de los grados de libertad del robot, obtenemos la posición y orientación 3D de la herramienta en el extremo del brazo.</w:t>
      </w:r>
    </w:p>
    <w:p w:rsidR="000C7947" w:rsidRDefault="000C7947" w:rsidP="000C7947"/>
    <w:p w:rsidR="000C7947" w:rsidRDefault="000C7947" w:rsidP="000C7947"/>
    <w:sectPr w:rsidR="000C7947" w:rsidSect="0049184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in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E21D3"/>
    <w:multiLevelType w:val="hybridMultilevel"/>
    <w:tmpl w:val="CC40447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B5B69"/>
    <w:multiLevelType w:val="multilevel"/>
    <w:tmpl w:val="271A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4A"/>
    <w:rsid w:val="000C7947"/>
    <w:rsid w:val="0049184A"/>
    <w:rsid w:val="00603B32"/>
    <w:rsid w:val="00F1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CB31"/>
  <w15:chartTrackingRefBased/>
  <w15:docId w15:val="{58E0D4F0-DAAC-4769-92FE-FD739D7F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9184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184A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918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C7947"/>
    <w:pPr>
      <w:ind w:left="720"/>
      <w:contextualSpacing/>
    </w:pPr>
  </w:style>
  <w:style w:type="character" w:customStyle="1" w:styleId="mi">
    <w:name w:val="mi"/>
    <w:basedOn w:val="Fuentedeprrafopredeter"/>
    <w:rsid w:val="000C7947"/>
  </w:style>
  <w:style w:type="character" w:customStyle="1" w:styleId="mo">
    <w:name w:val="mo"/>
    <w:basedOn w:val="Fuentedeprrafopredeter"/>
    <w:rsid w:val="000C7947"/>
  </w:style>
  <w:style w:type="character" w:customStyle="1" w:styleId="mn">
    <w:name w:val="mn"/>
    <w:basedOn w:val="Fuentedeprrafopredeter"/>
    <w:rsid w:val="000C7947"/>
  </w:style>
  <w:style w:type="paragraph" w:styleId="NormalWeb">
    <w:name w:val="Normal (Web)"/>
    <w:basedOn w:val="Normal"/>
    <w:uiPriority w:val="99"/>
    <w:semiHidden/>
    <w:unhideWhenUsed/>
    <w:rsid w:val="000C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1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FD2C5209CC434C918BC096FCB94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CBDF6-EE17-47AF-A616-781FD6AF14C8}"/>
      </w:docPartPr>
      <w:docPartBody>
        <w:p w:rsidR="00000000" w:rsidRDefault="00584A79" w:rsidP="00584A79">
          <w:pPr>
            <w:pStyle w:val="E2FD2C5209CC434C918BC096FCB946B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9055AC493DA42B09438F39C0AD9E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188A9-BA6B-4101-9EF1-89AC04179624}"/>
      </w:docPartPr>
      <w:docPartBody>
        <w:p w:rsidR="00000000" w:rsidRDefault="00584A79" w:rsidP="00584A79">
          <w:pPr>
            <w:pStyle w:val="39055AC493DA42B09438F39C0AD9EC63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in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79"/>
    <w:rsid w:val="00584A79"/>
    <w:rsid w:val="00AF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FD2C5209CC434C918BC096FCB946B3">
    <w:name w:val="E2FD2C5209CC434C918BC096FCB946B3"/>
    <w:rsid w:val="00584A79"/>
  </w:style>
  <w:style w:type="paragraph" w:customStyle="1" w:styleId="39055AC493DA42B09438F39C0AD9EC63">
    <w:name w:val="39055AC493DA42B09438F39C0AD9EC63"/>
    <w:rsid w:val="00584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ARIAS RAMOS JOSE ANTONIO REY.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 de denavit-hartenberg para la obtencion del modelo cinematico directo</dc:title>
  <dc:subject>CINEMATICA DE ROBOTS</dc:subject>
  <dc:creator>rey arias</dc:creator>
  <cp:keywords/>
  <dc:description/>
  <cp:lastModifiedBy>rey arias</cp:lastModifiedBy>
  <cp:revision>1</cp:revision>
  <dcterms:created xsi:type="dcterms:W3CDTF">2019-01-23T01:59:00Z</dcterms:created>
  <dcterms:modified xsi:type="dcterms:W3CDTF">2019-01-23T02:28:00Z</dcterms:modified>
</cp:coreProperties>
</file>