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Artificial Intelligence for Medical Education</w:t>
      </w:r>
    </w:p>
    <w:p>
      <w:pPr>
        <w:pStyle w:val="Heading2"/>
      </w:pPr>
      <w:r>
        <w:t>Ali Ahmed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