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51DBB3C4"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Kajian topik adalah proses eksplorasi mendalam terhadap suatu subjek tertentu untuk memahami konsep, ruang lingkup, dan permasalahan yang ada di dalamnya. Dalam penelitian, kajian topik bertujuan untuk mengidentifikasi latar belakang masalah, meninjau penelitian terdahulu, serta menemukan celah penelitian (research gap) yang bisa diisi oleh studi baru.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perusahaan sudah berkembang</w:t>
      </w:r>
      <w:r>
        <w:rPr>
          <w:spacing w:val="1"/>
          <w:lang w:val="id-ID"/>
        </w:rPr>
        <w:t xml:space="preserve"> </w:t>
      </w:r>
      <w:r>
        <w:rPr>
          <w:lang w:val="id-ID"/>
        </w:rPr>
        <w:t xml:space="preserve">dan melakukan pengambilan area (take over) wilayah area Cluster </w:t>
      </w:r>
      <w:r>
        <w:rPr>
          <w:lang w:val="id-ID"/>
        </w:rPr>
        <w:lastRenderedPageBreak/>
        <w:t>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Pr="00610DEF">
        <w:rPr>
          <w:rFonts w:ascii="Times New Roman" w:eastAsia="Times New Roman" w:hAnsi="Times New Roman" w:cs="Times New Roman"/>
          <w:color w:val="C00000"/>
          <w:sz w:val="24"/>
          <w:szCs w:val="24"/>
          <w:lang w:eastAsia="en-ID"/>
        </w:rPr>
        <w:t>13</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7777777" w:rsidR="00085EF6" w:rsidRPr="00CC6887" w:rsidRDefault="00085EF6" w:rsidP="00003CD3">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p>
    <w:p w14:paraId="49B88BEA" w14:textId="77777777" w:rsidR="00085EF6" w:rsidRPr="00CC6887" w:rsidRDefault="00085EF6" w:rsidP="00003CD3">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Pr="00610DEF">
        <w:rPr>
          <w:rFonts w:ascii="Times New Roman" w:eastAsia="Times New Roman" w:hAnsi="Times New Roman" w:cs="Times New Roman"/>
          <w:color w:val="C00000"/>
          <w:sz w:val="24"/>
          <w:szCs w:val="24"/>
          <w:lang w:eastAsia="en-ID"/>
        </w:rPr>
        <w:t>14</w:t>
      </w:r>
    </w:p>
    <w:p w14:paraId="47DC753C" w14:textId="77777777" w:rsidR="00085EF6" w:rsidRDefault="00085EF6" w:rsidP="00003CD3">
      <w:pPr>
        <w:spacing w:before="252" w:line="360" w:lineRule="auto"/>
        <w:ind w:right="251"/>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77777777" w:rsidR="00085EF6" w:rsidRPr="00CC6887" w:rsidRDefault="00085EF6" w:rsidP="00003CD3">
      <w:pPr>
        <w:pStyle w:val="ListParagraph"/>
        <w:numPr>
          <w:ilvl w:val="0"/>
          <w:numId w:val="6"/>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pihak internal perusahaan. Adapun contoh dari tindak kecurangan internal, meliputi transaksi gelap (tidak dilaporkan dan tidak sah), tindak pencurian </w:t>
      </w:r>
      <w:r w:rsidRPr="00CC6887">
        <w:rPr>
          <w:rFonts w:ascii="Times New Roman" w:eastAsia="Times New Roman" w:hAnsi="Times New Roman" w:cs="Times New Roman"/>
          <w:sz w:val="24"/>
          <w:szCs w:val="24"/>
          <w:lang w:eastAsia="en-ID"/>
        </w:rPr>
        <w:lastRenderedPageBreak/>
        <w:t>oleh karyawan, pelanggaran pajak, informasi kondisi keuangan yang tidak sesuai, dan insider trading.</w:t>
      </w:r>
    </w:p>
    <w:p w14:paraId="2BBEBCA3" w14:textId="77777777" w:rsidR="00085EF6" w:rsidRPr="00CC6887" w:rsidRDefault="00085EF6" w:rsidP="00003CD3">
      <w:pPr>
        <w:pStyle w:val="ListParagraph"/>
        <w:numPr>
          <w:ilvl w:val="0"/>
          <w:numId w:val="6"/>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Pr="00610DEF">
        <w:rPr>
          <w:rFonts w:ascii="Times New Roman" w:eastAsia="Times New Roman" w:hAnsi="Times New Roman" w:cs="Times New Roman"/>
          <w:color w:val="C00000"/>
          <w:sz w:val="24"/>
          <w:szCs w:val="24"/>
          <w:lang w:eastAsia="en-ID"/>
        </w:rPr>
        <w:t>15</w:t>
      </w:r>
    </w:p>
    <w:p w14:paraId="4F5773BC" w14:textId="77777777" w:rsidR="00085EF6" w:rsidRPr="009440A2" w:rsidRDefault="00085EF6" w:rsidP="00003CD3">
      <w:pPr>
        <w:spacing w:before="252" w:line="360" w:lineRule="auto"/>
        <w:ind w:right="251" w:firstLine="567"/>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umum kecurangan mencakup segala macam cara yang dapat 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77777777" w:rsidR="00085EF6"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kerugian16</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003CD3">
      <w:pPr>
        <w:pStyle w:val="ListParagraph"/>
        <w:numPr>
          <w:ilvl w:val="0"/>
          <w:numId w:val="8"/>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Corruption (Korupsi)</w:t>
      </w:r>
    </w:p>
    <w:p w14:paraId="06ADFDAF"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w:t>
      </w:r>
      <w:r w:rsidRPr="004C4F23">
        <w:rPr>
          <w:rFonts w:ascii="Times New Roman" w:eastAsia="Times New Roman" w:hAnsi="Times New Roman" w:cs="Times New Roman"/>
          <w:sz w:val="24"/>
          <w:szCs w:val="24"/>
          <w:lang w:eastAsia="en-ID"/>
        </w:rPr>
        <w:lastRenderedPageBreak/>
        <w:t>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003CD3">
      <w:pPr>
        <w:pStyle w:val="ListParagraph"/>
        <w:numPr>
          <w:ilvl w:val="0"/>
          <w:numId w:val="8"/>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003CD3">
      <w:pPr>
        <w:pStyle w:val="ListParagraph"/>
        <w:numPr>
          <w:ilvl w:val="0"/>
          <w:numId w:val="8"/>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curang.18</w:t>
      </w:r>
    </w:p>
    <w:p w14:paraId="1B18A44B" w14:textId="2DC61968" w:rsidR="00085EF6" w:rsidRDefault="00085EF6" w:rsidP="00003CD3">
      <w:pPr>
        <w:spacing w:before="252" w:after="0" w:line="360" w:lineRule="auto"/>
        <w:ind w:right="251" w:firstLine="284"/>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Fraud adalah tindakan kecurangan yang dilakukan secara sengaja untuk mendapatkan keuntungan pribadi atau merugikan pihak lain.</w:t>
      </w:r>
      <w:r>
        <w:rPr>
          <w:rFonts w:ascii="Times New Roman" w:eastAsia="Times New Roman" w:hAnsi="Times New Roman" w:cs="Times New Roman"/>
          <w:sz w:val="24"/>
          <w:szCs w:val="24"/>
          <w:lang w:eastAsia="en-ID"/>
        </w:rPr>
        <w:t xml:space="preserve"> </w:t>
      </w:r>
      <w:r w:rsidRPr="007148EF">
        <w:rPr>
          <w:rFonts w:ascii="Times New Roman" w:eastAsia="Times New Roman" w:hAnsi="Times New Roman" w:cs="Times New Roman"/>
          <w:sz w:val="24"/>
          <w:szCs w:val="24"/>
          <w:lang w:eastAsia="en-ID"/>
        </w:rPr>
        <w:t xml:space="preserve">Fraud 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w:t>
      </w:r>
      <w:r w:rsidRPr="007148EF">
        <w:rPr>
          <w:rFonts w:ascii="Times New Roman" w:eastAsia="Times New Roman" w:hAnsi="Times New Roman" w:cs="Times New Roman"/>
          <w:sz w:val="24"/>
          <w:szCs w:val="24"/>
          <w:lang w:eastAsia="en-ID"/>
        </w:rPr>
        <w:lastRenderedPageBreak/>
        <w:t>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r w:rsidR="005C0C07">
        <w:rPr>
          <w:rFonts w:ascii="Times New Roman" w:eastAsia="Times New Roman" w:hAnsi="Times New Roman" w:cs="Times New Roman"/>
          <w:sz w:val="24"/>
          <w:szCs w:val="24"/>
          <w:lang w:eastAsia="en-ID"/>
        </w:rPr>
        <w:br/>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77777777"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Pr="00610DEF">
        <w:rPr>
          <w:rFonts w:ascii="Times New Roman" w:hAnsi="Times New Roman" w:cs="Times New Roman"/>
          <w:sz w:val="24"/>
          <w:szCs w:val="24"/>
        </w:rPr>
        <w:t xml:space="preserve"> (Wolfe &amp; Hermanson, 2004).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(Wolfe &amp; Hermanson, 2004).</w:t>
      </w:r>
    </w:p>
    <w:p w14:paraId="3FDD28F7" w14:textId="28344CF4"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(Wolfe &amp; Hermanson, 2004).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w:t>
      </w:r>
      <w:r w:rsidRPr="00610DEF">
        <w:rPr>
          <w:rFonts w:ascii="Times New Roman" w:hAnsi="Times New Roman" w:cs="Times New Roman"/>
          <w:sz w:val="24"/>
          <w:szCs w:val="24"/>
        </w:rPr>
        <w:lastRenderedPageBreak/>
        <w:t xml:space="preserve">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(Wolfe &amp; Hermanson, 2004).</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003CD3">
      <w:pPr>
        <w:numPr>
          <w:ilvl w:val="0"/>
          <w:numId w:val="9"/>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003CD3">
      <w:pPr>
        <w:numPr>
          <w:ilvl w:val="1"/>
          <w:numId w:val="10"/>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003CD3">
      <w:pPr>
        <w:numPr>
          <w:ilvl w:val="1"/>
          <w:numId w:val="10"/>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003CD3">
      <w:pPr>
        <w:numPr>
          <w:ilvl w:val="1"/>
          <w:numId w:val="10"/>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003CD3">
      <w:pPr>
        <w:numPr>
          <w:ilvl w:val="1"/>
          <w:numId w:val="10"/>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 xml:space="preserve">Cabang mungkin merasa tertekan untuk memenuhi target penjualan atau keuntungan tertentu yang ditetapkan oleh manajemen pusat. Hal ini dapat </w:t>
      </w:r>
      <w:r w:rsidRPr="00A26AD9">
        <w:rPr>
          <w:rFonts w:ascii="Times New Roman" w:hAnsi="Times New Roman" w:cs="Times New Roman"/>
          <w:sz w:val="24"/>
          <w:szCs w:val="24"/>
        </w:rPr>
        <w:lastRenderedPageBreak/>
        <w:t>meningkatkan kemungkinan adanya perilaku kecurangan untuk mencapai target tersebut.</w:t>
      </w:r>
    </w:p>
    <w:p w14:paraId="3F139F37" w14:textId="77777777" w:rsidR="00610DEF" w:rsidRPr="00610DEF" w:rsidRDefault="00610DEF" w:rsidP="00003CD3">
      <w:pPr>
        <w:numPr>
          <w:ilvl w:val="0"/>
          <w:numId w:val="9"/>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003CD3">
      <w:pPr>
        <w:numPr>
          <w:ilvl w:val="1"/>
          <w:numId w:val="11"/>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003CD3">
      <w:pPr>
        <w:numPr>
          <w:ilvl w:val="1"/>
          <w:numId w:val="11"/>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003CD3">
      <w:pPr>
        <w:numPr>
          <w:ilvl w:val="1"/>
          <w:numId w:val="11"/>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003CD3">
      <w:pPr>
        <w:numPr>
          <w:ilvl w:val="1"/>
          <w:numId w:val="11"/>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003CD3">
      <w:pPr>
        <w:numPr>
          <w:ilvl w:val="0"/>
          <w:numId w:val="9"/>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003CD3">
      <w:pPr>
        <w:numPr>
          <w:ilvl w:val="1"/>
          <w:numId w:val="12"/>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003CD3">
      <w:pPr>
        <w:numPr>
          <w:ilvl w:val="1"/>
          <w:numId w:val="12"/>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003CD3">
      <w:pPr>
        <w:numPr>
          <w:ilvl w:val="1"/>
          <w:numId w:val="12"/>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003CD3">
      <w:pPr>
        <w:numPr>
          <w:ilvl w:val="0"/>
          <w:numId w:val="9"/>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003CD3">
      <w:pPr>
        <w:numPr>
          <w:ilvl w:val="1"/>
          <w:numId w:val="13"/>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003CD3">
      <w:pPr>
        <w:numPr>
          <w:ilvl w:val="1"/>
          <w:numId w:val="13"/>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CA584C" w:rsidRDefault="00610DEF" w:rsidP="00003CD3">
      <w:pPr>
        <w:numPr>
          <w:ilvl w:val="1"/>
          <w:numId w:val="13"/>
        </w:numPr>
        <w:tabs>
          <w:tab w:val="clear" w:pos="1440"/>
        </w:tabs>
        <w:spacing w:before="100" w:beforeAutospacing="1" w:after="100" w:afterAutospacing="1" w:line="360" w:lineRule="auto"/>
        <w:ind w:left="993" w:hanging="426"/>
        <w:jc w:val="both"/>
      </w:pPr>
      <w:r w:rsidRPr="00610DEF">
        <w:rPr>
          <w:rStyle w:val="Strong"/>
          <w:rFonts w:ascii="Times New Roman" w:hAnsi="Times New Roman" w:cs="Times New Roman"/>
          <w:b w:val="0"/>
          <w:sz w:val="24"/>
          <w:szCs w:val="24"/>
        </w:rPr>
        <w:t>Perhatikan karyawan dengan keterampilan teknis tinggi</w:t>
      </w:r>
      <w:r w:rsidRPr="00610DEF">
        <w:rPr>
          <w:rFonts w:ascii="Times New Roman" w:hAnsi="Times New Roman" w:cs="Times New Roman"/>
          <w:sz w:val="24"/>
          <w:szCs w:val="24"/>
        </w:rPr>
        <w:t>: Individu dengan kemampuan teknologi canggih lebih mampu mengeksploitasi celah sistem.</w:t>
      </w:r>
    </w:p>
    <w:p w14:paraId="068C2150" w14:textId="1A9626E4" w:rsidR="00CA584C" w:rsidRDefault="00CA584C" w:rsidP="00003CD3">
      <w:pPr>
        <w:numPr>
          <w:ilvl w:val="1"/>
          <w:numId w:val="13"/>
        </w:numPr>
        <w:tabs>
          <w:tab w:val="clear" w:pos="1440"/>
        </w:tabs>
        <w:spacing w:before="100" w:beforeAutospacing="1" w:after="100" w:afterAutospacing="1" w:line="360" w:lineRule="auto"/>
        <w:ind w:left="993" w:hanging="426"/>
        <w:jc w:val="both"/>
      </w:pPr>
      <w:r w:rsidRPr="00CA584C">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8A61B6" w:rsidRDefault="00E27510" w:rsidP="00003CD3">
      <w:pPr>
        <w:pStyle w:val="Heading4"/>
        <w:numPr>
          <w:ilvl w:val="3"/>
          <w:numId w:val="1"/>
        </w:numPr>
        <w:spacing w:line="360" w:lineRule="auto"/>
      </w:pPr>
      <w:r>
        <w:rPr>
          <w:rStyle w:val="Heading5Char"/>
          <w:rFonts w:ascii="Times New Roman" w:hAnsi="Times New Roman" w:cs="Times New Roman"/>
          <w:b/>
          <w:color w:val="auto"/>
          <w:sz w:val="24"/>
        </w:rPr>
        <w:t xml:space="preserve"> </w:t>
      </w:r>
      <w:r w:rsidR="00326B83" w:rsidRPr="008A61B6">
        <w:rPr>
          <w:rStyle w:val="Heading5Char"/>
          <w:rFonts w:ascii="Times New Roman" w:hAnsi="Times New Roman" w:cs="Times New Roman"/>
          <w:b/>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003CD3">
      <w:pPr>
        <w:numPr>
          <w:ilvl w:val="0"/>
          <w:numId w:val="14"/>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003CD3">
      <w:pPr>
        <w:numPr>
          <w:ilvl w:val="0"/>
          <w:numId w:val="14"/>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003CD3">
      <w:pPr>
        <w:numPr>
          <w:ilvl w:val="0"/>
          <w:numId w:val="14"/>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003CD3">
      <w:pPr>
        <w:numPr>
          <w:ilvl w:val="0"/>
          <w:numId w:val="14"/>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BA68C2" w:rsidRDefault="006C5BAB" w:rsidP="00003CD3">
      <w:pPr>
        <w:pStyle w:val="Heading4"/>
        <w:spacing w:line="360" w:lineRule="auto"/>
      </w:pPr>
      <w:r>
        <w:rPr>
          <w:rStyle w:val="Heading5Char"/>
          <w:rFonts w:ascii="Times New Roman" w:hAnsi="Times New Roman" w:cs="Times New Roman"/>
          <w:b/>
          <w:color w:val="auto"/>
          <w:sz w:val="24"/>
          <w:szCs w:val="24"/>
        </w:rPr>
        <w:lastRenderedPageBreak/>
        <w:t xml:space="preserve">2.1.3.2. </w:t>
      </w:r>
      <w:r w:rsidR="00326B83" w:rsidRPr="00BA68C2">
        <w:rPr>
          <w:rStyle w:val="Heading5Char"/>
          <w:rFonts w:ascii="Times New Roman" w:hAnsi="Times New Roman" w:cs="Times New Roman"/>
          <w:b/>
          <w:color w:val="auto"/>
          <w:sz w:val="24"/>
          <w:szCs w:val="24"/>
        </w:rPr>
        <w:t xml:space="preserve">Fraud oleh </w:t>
      </w:r>
      <w:r w:rsidR="00DB0956" w:rsidRPr="00BA68C2">
        <w:rPr>
          <w:rStyle w:val="Heading5Char"/>
          <w:rFonts w:ascii="Times New Roman" w:hAnsi="Times New Roman" w:cs="Times New Roman"/>
          <w:b/>
          <w:color w:val="auto"/>
          <w:sz w:val="24"/>
          <w:szCs w:val="24"/>
        </w:rPr>
        <w:t>Admin</w:t>
      </w:r>
    </w:p>
    <w:p w14:paraId="62DCCFA1" w14:textId="77777777" w:rsidR="00085EF6" w:rsidRPr="006C5BAB" w:rsidRDefault="00085EF6" w:rsidP="00003CD3">
      <w:pPr>
        <w:pStyle w:val="NormalWeb"/>
        <w:spacing w:line="360" w:lineRule="auto"/>
        <w:ind w:firstLine="426"/>
      </w:pPr>
      <w:r>
        <w:t xml:space="preserve">Admin punya akses ke data dan dokumen penting. Kecurangan yang bisa terjadi di posisi </w:t>
      </w:r>
      <w:r w:rsidRPr="006C5BAB">
        <w:t>ini:</w:t>
      </w:r>
    </w:p>
    <w:p w14:paraId="4C164814" w14:textId="77F459F4" w:rsidR="00085EF6" w:rsidRPr="006C5BAB" w:rsidRDefault="00085EF6" w:rsidP="00003CD3">
      <w:pPr>
        <w:numPr>
          <w:ilvl w:val="0"/>
          <w:numId w:val="15"/>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003CD3">
      <w:pPr>
        <w:numPr>
          <w:ilvl w:val="0"/>
          <w:numId w:val="15"/>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003CD3">
      <w:pPr>
        <w:numPr>
          <w:ilvl w:val="0"/>
          <w:numId w:val="15"/>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DB0956" w:rsidRDefault="00DB0956" w:rsidP="00003CD3">
      <w:pPr>
        <w:pStyle w:val="Heading4"/>
        <w:numPr>
          <w:ilvl w:val="3"/>
          <w:numId w:val="1"/>
        </w:numPr>
        <w:spacing w:line="360" w:lineRule="auto"/>
      </w:pPr>
      <w:r w:rsidRPr="00DB0956">
        <w:rPr>
          <w:rStyle w:val="Heading5Char"/>
          <w:rFonts w:ascii="Times New Roman" w:hAnsi="Times New Roman" w:cs="Times New Roman"/>
          <w:b/>
          <w:color w:val="000000" w:themeColor="text1"/>
        </w:rPr>
        <w:t xml:space="preserve">Fraud </w:t>
      </w:r>
      <w:r w:rsidR="00326B83" w:rsidRPr="00DB0956">
        <w:rPr>
          <w:rStyle w:val="Heading5Char"/>
          <w:rFonts w:ascii="Times New Roman" w:hAnsi="Times New Roman" w:cs="Times New Roman"/>
          <w:b/>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003CD3">
      <w:pPr>
        <w:numPr>
          <w:ilvl w:val="0"/>
          <w:numId w:val="16"/>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003CD3">
      <w:pPr>
        <w:numPr>
          <w:ilvl w:val="0"/>
          <w:numId w:val="16"/>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003CD3">
      <w:pPr>
        <w:numPr>
          <w:ilvl w:val="0"/>
          <w:numId w:val="16"/>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3F3DBD7C" w14:textId="10D8FA18" w:rsidR="00085EF6" w:rsidRDefault="00085EF6" w:rsidP="00003CD3">
      <w:pPr>
        <w:numPr>
          <w:ilvl w:val="0"/>
          <w:numId w:val="16"/>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3095BF8E" w14:textId="3BA74717"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Excell</w:t>
      </w:r>
    </w:p>
    <w:p w14:paraId="0AFC24A0" w14:textId="4C2DEE37" w:rsidR="004C71C0" w:rsidRPr="004C71C0" w:rsidRDefault="004C71C0" w:rsidP="00B2432C">
      <w:pPr>
        <w:spacing w:line="360" w:lineRule="auto"/>
        <w:ind w:firstLine="720"/>
        <w:jc w:val="both"/>
        <w:rPr>
          <w:rFonts w:ascii="Times New Roman" w:hAnsi="Times New Roman" w:cs="Times New Roman"/>
          <w:sz w:val="24"/>
          <w:szCs w:val="24"/>
          <w:lang w:eastAsia="en-ID"/>
        </w:rPr>
      </w:pPr>
      <w:r w:rsidRPr="004C71C0">
        <w:rPr>
          <w:rFonts w:ascii="Times New Roman" w:hAnsi="Times New Roman" w:cs="Times New Roman"/>
          <w:sz w:val="24"/>
          <w:szCs w:val="24"/>
          <w:lang w:eastAsia="en-ID"/>
        </w:rPr>
        <w:t xml:space="preserve">Microsoft Excel adalah aplikasi pengolah data berupa spreadsheet yang dikembangkan oleh Microsoft. Excel digunakan untuk mengelola, menganalisis, dan memvisualisasikan data dalam bentuk tabel, grafik, hingga laporan. Setiap file Excel terdiri dari lembar kerja (worksheet) yang terbagi ke dalam baris dan kolom, di mana perpotongannya disebut sel. Sel ini bisa diisi dengan angka, teks, rumus, atau fungsi yang membantu mempermudah perhitungan otomatis — seperti </w:t>
      </w:r>
      <w:r w:rsidRPr="004C71C0">
        <w:rPr>
          <w:rFonts w:ascii="Times New Roman" w:hAnsi="Times New Roman" w:cs="Times New Roman"/>
          <w:sz w:val="24"/>
          <w:szCs w:val="24"/>
          <w:lang w:eastAsia="en-ID"/>
        </w:rPr>
        <w:lastRenderedPageBreak/>
        <w:t>penjumlahan, rata-rata, atau pencarian data. Selain itu, Excel juga mendukung fitur pemrograman dengan VBA (Visual Basic for Applications) untuk mengotomatisasi tugas-tugas berulang. Kegunaannya sangat luas, mulai dari membuat laporan keuangan, mengelola stok barang, menganalisis data penjualan, hingga membuat grafik dan dashboard interaktif. Karena fleksibilitas dan kemampuannya yang kuat, Excel menjadi salah satu alat paling populer di berbagai bidang, seperti bisnis, pendidikan, hingga riset.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 xml:space="preserve">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w:t>
      </w:r>
      <w:r>
        <w:lastRenderedPageBreak/>
        <w:t>hasil audit. Dengan fitur seperti GPS, kamera, dan notifikasi, aplikasi audit berbasis Android juga dapat mempermudah pelacakan lokasi, dokumentasi bukti visual, 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 xml:space="preserve">Flutter adalah framework open-source yang dikembangkan oleh Google untuk membangun aplikasi lintas platform dengan satu basis kode. Dengan Flutter, </w:t>
      </w:r>
      <w:r w:rsidRPr="006F6BC3">
        <w:rPr>
          <w:rFonts w:ascii="Times New Roman" w:hAnsi="Times New Roman" w:cs="Times New Roman"/>
          <w:sz w:val="24"/>
          <w:szCs w:val="24"/>
          <w:lang w:eastAsia="en-ID"/>
        </w:rPr>
        <w:lastRenderedPageBreak/>
        <w:t>pengembang bisa membuat aplikasi untuk Android, iOS, web, hingga desktop (Windows, macOS, Linux) secara bersamaan. Flutter menggunakan bahasa 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1" w:name="_Toc192843207"/>
      <w:r>
        <w:rPr>
          <w:rFonts w:ascii="Times New Roman" w:hAnsi="Times New Roman" w:cs="Times New Roman"/>
          <w:b/>
          <w:color w:val="000000" w:themeColor="text1"/>
          <w:sz w:val="24"/>
          <w:szCs w:val="24"/>
          <w:lang w:eastAsia="en-ID"/>
        </w:rPr>
        <w:t>Metode dan Tahapannya</w:t>
      </w:r>
      <w:bookmarkEnd w:id="1"/>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pendekatan penelitian yang menggunakan angka dan statistik untuk mengumpulkan dan menganalisis data yang dapat diukur, dengan tujuan untuk menjelaskan, memprediksi, atau mengontrol fenomena tertentu</w:t>
      </w:r>
      <w:r w:rsidRPr="0081499D">
        <w:t xml:space="preserve"> dengan pendekatan eksperimen.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lastRenderedPageBreak/>
        <w:drawing>
          <wp:inline distT="0" distB="0" distL="0" distR="0" wp14:anchorId="33F6D205" wp14:editId="6F1F2462">
            <wp:extent cx="2609850" cy="39149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2620606" cy="3931072"/>
                    </a:xfrm>
                    <a:prstGeom prst="rect">
                      <a:avLst/>
                    </a:prstGeom>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77777777" w:rsidR="0081499D" w:rsidRPr="0081499D" w:rsidRDefault="0081499D" w:rsidP="00003CD3">
      <w:pPr>
        <w:pStyle w:val="NormalWeb"/>
        <w:numPr>
          <w:ilvl w:val="0"/>
          <w:numId w:val="32"/>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003CD3">
      <w:pPr>
        <w:pStyle w:val="NormalWeb"/>
        <w:numPr>
          <w:ilvl w:val="0"/>
          <w:numId w:val="32"/>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003CD3">
      <w:pPr>
        <w:pStyle w:val="NormalWeb"/>
        <w:numPr>
          <w:ilvl w:val="0"/>
          <w:numId w:val="32"/>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003CD3">
      <w:pPr>
        <w:pStyle w:val="NormalWeb"/>
        <w:numPr>
          <w:ilvl w:val="0"/>
          <w:numId w:val="32"/>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w:t>
      </w:r>
      <w:r w:rsidRPr="00D02080">
        <w:lastRenderedPageBreak/>
        <w:t xml:space="preserve">berkaitan dengan aktivitas internal perusahaan di CV. Smartindo Telekom. Data yang digunakan terdiri dari dua jenis: </w:t>
      </w:r>
    </w:p>
    <w:p w14:paraId="100F0011" w14:textId="77777777" w:rsidR="00B20ECA" w:rsidRDefault="00D02080" w:rsidP="005D30F6">
      <w:pPr>
        <w:pStyle w:val="NormalWeb"/>
        <w:numPr>
          <w:ilvl w:val="0"/>
          <w:numId w:val="38"/>
        </w:numPr>
        <w:spacing w:line="360" w:lineRule="auto"/>
        <w:ind w:left="426"/>
        <w:jc w:val="both"/>
      </w:pPr>
      <w:r w:rsidRPr="00D02080">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5D30F6">
      <w:pPr>
        <w:pStyle w:val="NormalWeb"/>
        <w:numPr>
          <w:ilvl w:val="0"/>
          <w:numId w:val="38"/>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lastRenderedPageBreak/>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E327F8">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Selain variabel independen (fitur), penelitian ini juga membutuhkan variabel dependen atau label sebagai acuan dalam supervised learning: Fraud: Label biner (0 = tidak ada fraud, 1 = terdapat fraud) berdasarkan temuan audit atau laporan valid dari manajemen.</w:t>
      </w:r>
    </w:p>
    <w:p w14:paraId="11C8DA34" w14:textId="0ECD7A1A"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lastRenderedPageBreak/>
        <w:t>Skala Likert adalah metode pengukuran dalam penelitian yang digunakan untuk mengukur sikap, pendapat, atau persepsi seseorang terhadap suatu pernyataan 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Menurut Sugiyono (2019:146)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2F64FF">
      <w:pPr>
        <w:pStyle w:val="ListParagraph"/>
        <w:numPr>
          <w:ilvl w:val="0"/>
          <w:numId w:val="39"/>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7A32A6">
      <w:pPr>
        <w:pStyle w:val="ListParagraph"/>
        <w:numPr>
          <w:ilvl w:val="0"/>
          <w:numId w:val="40"/>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7A32A6">
      <w:pPr>
        <w:pStyle w:val="ListParagraph"/>
        <w:numPr>
          <w:ilvl w:val="0"/>
          <w:numId w:val="40"/>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7A32A6">
      <w:pPr>
        <w:pStyle w:val="ListParagraph"/>
        <w:numPr>
          <w:ilvl w:val="0"/>
          <w:numId w:val="40"/>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7A32A6">
      <w:pPr>
        <w:pStyle w:val="ListParagraph"/>
        <w:numPr>
          <w:ilvl w:val="0"/>
          <w:numId w:val="40"/>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Labeling: Memberikan label fraud (1) atau tidak fraud (0) berdasarkan data audit atau hasil validasi dari manajemen.</w:t>
      </w:r>
    </w:p>
    <w:p w14:paraId="105B6D19" w14:textId="77777777" w:rsidR="0062272E" w:rsidRDefault="00F17B86" w:rsidP="0062272E">
      <w:pPr>
        <w:pStyle w:val="ListParagraph"/>
        <w:numPr>
          <w:ilvl w:val="0"/>
          <w:numId w:val="39"/>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A05FB9">
      <w:pPr>
        <w:pStyle w:val="ListParagraph"/>
        <w:numPr>
          <w:ilvl w:val="0"/>
          <w:numId w:val="42"/>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lastRenderedPageBreak/>
        <w:t>Data Latih (Training Set): Digunakan untuk melatih model Random Forest.</w:t>
      </w:r>
    </w:p>
    <w:p w14:paraId="41CD18A2" w14:textId="69B8FDEE" w:rsidR="0045042F" w:rsidRDefault="00C021B7" w:rsidP="00F03379">
      <w:pPr>
        <w:pStyle w:val="ListParagraph"/>
        <w:numPr>
          <w:ilvl w:val="0"/>
          <w:numId w:val="42"/>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Uji (Testing Set): Digunakan untuk mengevaluasi performa model dalam mendeteksi fraud</w:t>
      </w:r>
    </w:p>
    <w:p w14:paraId="78F2729E" w14:textId="0C53FE5F" w:rsidR="0045042F" w:rsidRDefault="0045042F" w:rsidP="00F03379">
      <w:pPr>
        <w:pStyle w:val="ListParagraph"/>
        <w:numPr>
          <w:ilvl w:val="0"/>
          <w:numId w:val="39"/>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B3D5B">
      <w:pPr>
        <w:pStyle w:val="ListParagraph"/>
        <w:numPr>
          <w:ilvl w:val="0"/>
          <w:numId w:val="43"/>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B3D5B">
      <w:pPr>
        <w:pStyle w:val="ListParagraph"/>
        <w:numPr>
          <w:ilvl w:val="0"/>
          <w:numId w:val="43"/>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B3D5B">
      <w:pPr>
        <w:pStyle w:val="ListParagraph"/>
        <w:numPr>
          <w:ilvl w:val="0"/>
          <w:numId w:val="43"/>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5B4068">
      <w:pPr>
        <w:pStyle w:val="ListParagraph"/>
        <w:numPr>
          <w:ilvl w:val="0"/>
          <w:numId w:val="39"/>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w:t>
      </w:r>
      <w:r w:rsidR="006E5091" w:rsidRPr="006E5091">
        <w:rPr>
          <w:rFonts w:ascii="Times New Roman" w:hAnsi="Times New Roman" w:cs="Times New Roman"/>
          <w:sz w:val="24"/>
          <w:szCs w:val="24"/>
        </w:rPr>
        <w:t xml:space="preserve">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69D3FCB0" w14:textId="68A7C617" w:rsidR="006E5091" w:rsidRPr="006E5091" w:rsidRDefault="006E5091" w:rsidP="006E5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7554035F" w14:textId="77777777" w:rsidR="00F0034F" w:rsidRPr="005B4068" w:rsidRDefault="00F0034F" w:rsidP="002E71D0">
      <w:pPr>
        <w:pStyle w:val="ListParagraph"/>
        <w:spacing w:line="360" w:lineRule="auto"/>
        <w:jc w:val="both"/>
        <w:rPr>
          <w:rFonts w:ascii="Times New Roman" w:hAnsi="Times New Roman" w:cs="Times New Roman"/>
          <w:sz w:val="24"/>
          <w:szCs w:val="24"/>
        </w:rPr>
      </w:pP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2" w:name="_Toc192843208"/>
      <w:r w:rsidRPr="00DC0EE1">
        <w:rPr>
          <w:rFonts w:ascii="Times New Roman" w:hAnsi="Times New Roman" w:cs="Times New Roman"/>
          <w:b/>
          <w:color w:val="000000" w:themeColor="text1"/>
          <w:sz w:val="24"/>
          <w:szCs w:val="24"/>
          <w:lang w:eastAsia="en-ID"/>
        </w:rPr>
        <w:t>Penelitian Terkait</w:t>
      </w:r>
      <w:bookmarkEnd w:id="2"/>
    </w:p>
    <w:p w14:paraId="28385A69" w14:textId="77777777" w:rsidR="001717E0" w:rsidRPr="00DC0EE1" w:rsidRDefault="001717E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Berikut adalah lima penelitian terkait sebagai referensi: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1175"/>
        <w:gridCol w:w="921"/>
        <w:gridCol w:w="1657"/>
        <w:gridCol w:w="1367"/>
        <w:gridCol w:w="2448"/>
      </w:tblGrid>
      <w:tr w:rsidR="001717E0" w:rsidRPr="00DC0EE1" w14:paraId="357F4A41" w14:textId="77777777" w:rsidTr="001717E0">
        <w:trPr>
          <w:tblCellSpacing w:w="15" w:type="dxa"/>
        </w:trPr>
        <w:tc>
          <w:tcPr>
            <w:tcW w:w="0" w:type="auto"/>
            <w:vAlign w:val="center"/>
            <w:hideMark/>
          </w:tcPr>
          <w:p w14:paraId="14F12897"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No</w:t>
            </w:r>
          </w:p>
        </w:tc>
        <w:tc>
          <w:tcPr>
            <w:tcW w:w="0" w:type="auto"/>
            <w:vAlign w:val="center"/>
            <w:hideMark/>
          </w:tcPr>
          <w:p w14:paraId="02AEF669"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Peneliti (Tahun)</w:t>
            </w:r>
          </w:p>
        </w:tc>
        <w:tc>
          <w:tcPr>
            <w:tcW w:w="0" w:type="auto"/>
            <w:vAlign w:val="center"/>
            <w:hideMark/>
          </w:tcPr>
          <w:p w14:paraId="0D2FCD8C"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Metode</w:t>
            </w:r>
          </w:p>
        </w:tc>
        <w:tc>
          <w:tcPr>
            <w:tcW w:w="0" w:type="auto"/>
            <w:vAlign w:val="center"/>
            <w:hideMark/>
          </w:tcPr>
          <w:p w14:paraId="7DED3E90"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Fokus Penelitian</w:t>
            </w:r>
          </w:p>
        </w:tc>
        <w:tc>
          <w:tcPr>
            <w:tcW w:w="0" w:type="auto"/>
            <w:vAlign w:val="center"/>
            <w:hideMark/>
          </w:tcPr>
          <w:p w14:paraId="11860ED2"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Hasil</w:t>
            </w:r>
          </w:p>
        </w:tc>
        <w:tc>
          <w:tcPr>
            <w:tcW w:w="0" w:type="auto"/>
            <w:vAlign w:val="center"/>
            <w:hideMark/>
          </w:tcPr>
          <w:p w14:paraId="5EF343DC"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Pembahasan</w:t>
            </w:r>
          </w:p>
        </w:tc>
      </w:tr>
      <w:tr w:rsidR="001717E0" w:rsidRPr="00DC0EE1" w14:paraId="2B1DF33C" w14:textId="77777777" w:rsidTr="001717E0">
        <w:trPr>
          <w:tblCellSpacing w:w="15" w:type="dxa"/>
        </w:trPr>
        <w:tc>
          <w:tcPr>
            <w:tcW w:w="0" w:type="auto"/>
            <w:vAlign w:val="center"/>
            <w:hideMark/>
          </w:tcPr>
          <w:p w14:paraId="6F5078B3"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1</w:t>
            </w:r>
          </w:p>
        </w:tc>
        <w:tc>
          <w:tcPr>
            <w:tcW w:w="0" w:type="auto"/>
            <w:vAlign w:val="center"/>
            <w:hideMark/>
          </w:tcPr>
          <w:p w14:paraId="7D336A1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Putra et al. (2021)</w:t>
            </w:r>
          </w:p>
        </w:tc>
        <w:tc>
          <w:tcPr>
            <w:tcW w:w="0" w:type="auto"/>
            <w:vAlign w:val="center"/>
            <w:hideMark/>
          </w:tcPr>
          <w:p w14:paraId="387A6A0C"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4B4318E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fraud pada transaksi bank</w:t>
            </w:r>
          </w:p>
        </w:tc>
        <w:tc>
          <w:tcPr>
            <w:tcW w:w="0" w:type="auto"/>
            <w:vAlign w:val="center"/>
            <w:hideMark/>
          </w:tcPr>
          <w:p w14:paraId="681F9894"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87% dengan data riil bank lokal</w:t>
            </w:r>
          </w:p>
        </w:tc>
        <w:tc>
          <w:tcPr>
            <w:tcW w:w="0" w:type="auto"/>
            <w:vAlign w:val="center"/>
            <w:hideMark/>
          </w:tcPr>
          <w:p w14:paraId="1F2D6239"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 terbukti efektif karena menangani fitur kompleks dan ketidakseimbangan data.</w:t>
            </w:r>
          </w:p>
        </w:tc>
      </w:tr>
      <w:tr w:rsidR="001717E0" w:rsidRPr="00DC0EE1" w14:paraId="140093B5" w14:textId="77777777" w:rsidTr="001717E0">
        <w:trPr>
          <w:tblCellSpacing w:w="15" w:type="dxa"/>
        </w:trPr>
        <w:tc>
          <w:tcPr>
            <w:tcW w:w="0" w:type="auto"/>
            <w:vAlign w:val="center"/>
            <w:hideMark/>
          </w:tcPr>
          <w:p w14:paraId="3709060F"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lastRenderedPageBreak/>
              <w:t>2</w:t>
            </w:r>
          </w:p>
        </w:tc>
        <w:tc>
          <w:tcPr>
            <w:tcW w:w="0" w:type="auto"/>
            <w:vAlign w:val="center"/>
            <w:hideMark/>
          </w:tcPr>
          <w:p w14:paraId="703A4F4E"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Sari &amp; Wijaya (2020)</w:t>
            </w:r>
          </w:p>
        </w:tc>
        <w:tc>
          <w:tcPr>
            <w:tcW w:w="0" w:type="auto"/>
            <w:vAlign w:val="center"/>
            <w:hideMark/>
          </w:tcPr>
          <w:p w14:paraId="080145B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33DC6A5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Pencegahan fraud payroll</w:t>
            </w:r>
          </w:p>
        </w:tc>
        <w:tc>
          <w:tcPr>
            <w:tcW w:w="0" w:type="auto"/>
            <w:vAlign w:val="center"/>
            <w:hideMark/>
          </w:tcPr>
          <w:p w14:paraId="29E8D59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89%, efektif mencegah manipulasi gaji</w:t>
            </w:r>
          </w:p>
        </w:tc>
        <w:tc>
          <w:tcPr>
            <w:tcW w:w="0" w:type="auto"/>
            <w:vAlign w:val="center"/>
            <w:hideMark/>
          </w:tcPr>
          <w:p w14:paraId="6457B67C"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Model mampu mengidentifikasi pola pembayaran tidak wajar dari data historis.</w:t>
            </w:r>
          </w:p>
        </w:tc>
      </w:tr>
      <w:tr w:rsidR="001717E0" w:rsidRPr="00DC0EE1" w14:paraId="24884108" w14:textId="77777777" w:rsidTr="001717E0">
        <w:trPr>
          <w:tblCellSpacing w:w="15" w:type="dxa"/>
        </w:trPr>
        <w:tc>
          <w:tcPr>
            <w:tcW w:w="0" w:type="auto"/>
            <w:vAlign w:val="center"/>
            <w:hideMark/>
          </w:tcPr>
          <w:p w14:paraId="752F465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3</w:t>
            </w:r>
          </w:p>
        </w:tc>
        <w:tc>
          <w:tcPr>
            <w:tcW w:w="0" w:type="auto"/>
            <w:vAlign w:val="center"/>
            <w:hideMark/>
          </w:tcPr>
          <w:p w14:paraId="31AB662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Gunawan (2019)</w:t>
            </w:r>
          </w:p>
        </w:tc>
        <w:tc>
          <w:tcPr>
            <w:tcW w:w="0" w:type="auto"/>
            <w:vAlign w:val="center"/>
            <w:hideMark/>
          </w:tcPr>
          <w:p w14:paraId="177AD67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5E833799"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penyimpangan log karyawan</w:t>
            </w:r>
          </w:p>
        </w:tc>
        <w:tc>
          <w:tcPr>
            <w:tcW w:w="0" w:type="auto"/>
            <w:vAlign w:val="center"/>
            <w:hideMark/>
          </w:tcPr>
          <w:p w14:paraId="6AF8DFA4"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85% pada pola abnormal kerja</w:t>
            </w:r>
          </w:p>
        </w:tc>
        <w:tc>
          <w:tcPr>
            <w:tcW w:w="0" w:type="auto"/>
            <w:vAlign w:val="center"/>
            <w:hideMark/>
          </w:tcPr>
          <w:p w14:paraId="68A8887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Menunjukkan kemampuan Random Forest menangkap pola anomali perilaku karyawan.</w:t>
            </w:r>
          </w:p>
        </w:tc>
      </w:tr>
      <w:tr w:rsidR="001717E0" w:rsidRPr="00DC0EE1" w14:paraId="63C94EB6" w14:textId="77777777" w:rsidTr="001717E0">
        <w:trPr>
          <w:tblCellSpacing w:w="15" w:type="dxa"/>
        </w:trPr>
        <w:tc>
          <w:tcPr>
            <w:tcW w:w="0" w:type="auto"/>
            <w:vAlign w:val="center"/>
            <w:hideMark/>
          </w:tcPr>
          <w:p w14:paraId="1A3396CB"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4</w:t>
            </w:r>
          </w:p>
        </w:tc>
        <w:tc>
          <w:tcPr>
            <w:tcW w:w="0" w:type="auto"/>
            <w:vAlign w:val="center"/>
            <w:hideMark/>
          </w:tcPr>
          <w:p w14:paraId="482C96C7"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Ramadhan et al. (2022)</w:t>
            </w:r>
          </w:p>
        </w:tc>
        <w:tc>
          <w:tcPr>
            <w:tcW w:w="0" w:type="auto"/>
            <w:vAlign w:val="center"/>
            <w:hideMark/>
          </w:tcPr>
          <w:p w14:paraId="71A13080"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4FCE810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Prediksi kecurangan pajak</w:t>
            </w:r>
          </w:p>
        </w:tc>
        <w:tc>
          <w:tcPr>
            <w:tcW w:w="0" w:type="auto"/>
            <w:vAlign w:val="center"/>
            <w:hideMark/>
          </w:tcPr>
          <w:p w14:paraId="4038E45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88%, lebih baik dari Naive Bayes</w:t>
            </w:r>
          </w:p>
        </w:tc>
        <w:tc>
          <w:tcPr>
            <w:tcW w:w="0" w:type="auto"/>
            <w:vAlign w:val="center"/>
            <w:hideMark/>
          </w:tcPr>
          <w:p w14:paraId="619D1F5E"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 unggul karena fleksibel terhadap data numerik dan kategorikal.</w:t>
            </w:r>
          </w:p>
        </w:tc>
      </w:tr>
      <w:tr w:rsidR="001717E0" w:rsidRPr="00DC0EE1" w14:paraId="20555CB6" w14:textId="77777777" w:rsidTr="001717E0">
        <w:trPr>
          <w:tblCellSpacing w:w="15" w:type="dxa"/>
        </w:trPr>
        <w:tc>
          <w:tcPr>
            <w:tcW w:w="0" w:type="auto"/>
            <w:vAlign w:val="center"/>
            <w:hideMark/>
          </w:tcPr>
          <w:p w14:paraId="3CDD75BB"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5</w:t>
            </w:r>
          </w:p>
        </w:tc>
        <w:tc>
          <w:tcPr>
            <w:tcW w:w="0" w:type="auto"/>
            <w:vAlign w:val="center"/>
            <w:hideMark/>
          </w:tcPr>
          <w:p w14:paraId="16FA6A11"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Lestari (2023)</w:t>
            </w:r>
          </w:p>
        </w:tc>
        <w:tc>
          <w:tcPr>
            <w:tcW w:w="0" w:type="auto"/>
            <w:vAlign w:val="center"/>
            <w:hideMark/>
          </w:tcPr>
          <w:p w14:paraId="1FC3CD91"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35B200C7"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fraud keuangan perusahaan retail</w:t>
            </w:r>
          </w:p>
        </w:tc>
        <w:tc>
          <w:tcPr>
            <w:tcW w:w="0" w:type="auto"/>
            <w:vAlign w:val="center"/>
            <w:hideMark/>
          </w:tcPr>
          <w:p w14:paraId="08D4A89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86%, performa stabil</w:t>
            </w:r>
          </w:p>
        </w:tc>
        <w:tc>
          <w:tcPr>
            <w:tcW w:w="0" w:type="auto"/>
            <w:vAlign w:val="center"/>
            <w:hideMark/>
          </w:tcPr>
          <w:p w14:paraId="61554C1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Cocok untuk dataset besar karena pembagian pohon paralel mempercepat proses.</w:t>
            </w:r>
          </w:p>
        </w:tc>
      </w:tr>
    </w:tbl>
    <w:p w14:paraId="05D26EBD" w14:textId="451F2069" w:rsidR="001717E0" w:rsidRPr="00DC0EE1" w:rsidRDefault="001717E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Sumber</w:t>
      </w:r>
      <w:r w:rsidR="00CE0C60">
        <w:rPr>
          <w:rFonts w:ascii="Times New Roman" w:eastAsia="Times New Roman" w:hAnsi="Times New Roman" w:cs="Times New Roman"/>
          <w:sz w:val="24"/>
          <w:szCs w:val="24"/>
          <w:lang w:eastAsia="en-ID"/>
        </w:rPr>
        <w:t xml:space="preserve"> penelitian terkait</w:t>
      </w:r>
      <w:r w:rsidRPr="00DC0EE1">
        <w:rPr>
          <w:rFonts w:ascii="Times New Roman" w:eastAsia="Times New Roman" w:hAnsi="Times New Roman" w:cs="Times New Roman"/>
          <w:sz w:val="24"/>
          <w:szCs w:val="24"/>
          <w:lang w:eastAsia="en-ID"/>
        </w:rPr>
        <w:t>:</w:t>
      </w:r>
    </w:p>
    <w:p w14:paraId="74EEFA1C" w14:textId="77777777" w:rsidR="001717E0" w:rsidRPr="00DC0EE1"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[1] Putra, A., et al., "Penerapan Decision Tree untuk Deteksi Fraud Perbankan," Jurnal Informatika, 2021.</w:t>
      </w:r>
    </w:p>
    <w:p w14:paraId="0EFDFFE2" w14:textId="77777777" w:rsidR="001717E0" w:rsidRPr="00DC0EE1"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[2] Sari, N., &amp; Wijaya, R., "Random Forest dalam Mencegah Fraud Payroll," Jurnal Sistem Informasi, 2020.</w:t>
      </w:r>
    </w:p>
    <w:p w14:paraId="414E3062" w14:textId="77777777" w:rsidR="001717E0" w:rsidRPr="00DC0EE1"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[3] Gunawan, T., "Support Vector Machine untuk Deteksi Penyimpangan Log Karyawan," Seminar Nasional Teknologi, 2019.</w:t>
      </w:r>
    </w:p>
    <w:p w14:paraId="6FA2EAAD" w14:textId="77777777" w:rsidR="001717E0" w:rsidRPr="00DC0EE1"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[4] Ramadhan, F., et al., "Prediksi Kecurangan Pajak Menggunakan Naive Bayes," Jurnal Teknologi Informasi, 2022.</w:t>
      </w:r>
    </w:p>
    <w:p w14:paraId="5811EF33" w14:textId="1F46ADE1" w:rsidR="001717E0"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[5] Lestari, A., "KNN dalam Deteksi Fraud Keuangan Perusahaan Retail," Jurnal Data Mining, 2023.</w:t>
      </w:r>
    </w:p>
    <w:p w14:paraId="75894530" w14:textId="77777777" w:rsidR="00B10049" w:rsidRPr="00DC0EE1" w:rsidRDefault="00B10049"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DC0EE1" w:rsidRDefault="00883D25" w:rsidP="00003CD3">
      <w:pPr>
        <w:spacing w:line="360" w:lineRule="auto"/>
        <w:jc w:val="center"/>
        <w:rPr>
          <w:rFonts w:ascii="Times New Roman" w:hAnsi="Times New Roman" w:cs="Times New Roman"/>
          <w:b/>
          <w:sz w:val="24"/>
          <w:szCs w:val="24"/>
        </w:rPr>
      </w:pPr>
      <w:r w:rsidRPr="00DC0EE1">
        <w:rPr>
          <w:rFonts w:ascii="Times New Roman" w:hAnsi="Times New Roman" w:cs="Times New Roman"/>
          <w:b/>
          <w:sz w:val="24"/>
          <w:szCs w:val="24"/>
        </w:rPr>
        <w:lastRenderedPageBreak/>
        <w:t>REFERENSI</w:t>
      </w:r>
    </w:p>
    <w:p w14:paraId="4B18DB0E" w14:textId="77777777" w:rsidR="00883D25" w:rsidRPr="00DC0EE1" w:rsidRDefault="00883D25" w:rsidP="00003CD3">
      <w:pPr>
        <w:spacing w:line="360" w:lineRule="auto"/>
        <w:jc w:val="center"/>
        <w:rPr>
          <w:rFonts w:ascii="Times New Roman" w:hAnsi="Times New Roman" w:cs="Times New Roman"/>
          <w:b/>
          <w:sz w:val="24"/>
          <w:szCs w:val="24"/>
        </w:rPr>
      </w:pPr>
    </w:p>
    <w:p w14:paraId="27C44A2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13 Agus Defri Yando, Kecenderungan Kecurangan Akuntansi, (Batam: CV. Batam Publisher, 2020), hal 81.</w:t>
      </w:r>
    </w:p>
    <w:p w14:paraId="712EB109" w14:textId="6A1486B3"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14 Arum Ardianingsih, Audit Laporan Keuangan, (Jakarta: PT. Bumi Aksara, 2018), hal 74.</w:t>
      </w:r>
    </w:p>
    <w:p w14:paraId="274A946A"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15 Dewi Hanggraeni, Manajemen Risiko dan Environmental, Social, and governance (ESG)</w:t>
      </w:r>
    </w:p>
    <w:p w14:paraId="732C80F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 xml:space="preserve"> Teori dan hasil penelitian, (Bogor: PT Penerbit IPB Press, 2021), hal. 51.</w:t>
      </w:r>
    </w:p>
    <w:p w14:paraId="0D5BA6F9"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16 Arum Ardianingsih, Audit Laporan Keuangan (Jakarta: PT. Bumi Aksara, 2018), hal 78.</w:t>
      </w:r>
    </w:p>
    <w:p w14:paraId="40741E87" w14:textId="3B8D32EA"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18 Nur Lazimatul Hima Solehah, et al., Kecurangan Akuntansi Ditinjau dari Pengendalian Internal, Moralitas, dan Personal Culture, (Banten: CV. AA. RIZKY, 2020), hal 24.</w:t>
      </w:r>
    </w:p>
    <w:p w14:paraId="152DCF28" w14:textId="77777777" w:rsidR="00480205" w:rsidRPr="00DC0EE1"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 xml:space="preserve">  Wolfe, D. T., &amp; Hermanson, D. R. (2004). </w:t>
      </w:r>
      <w:r w:rsidRPr="00DC0EE1">
        <w:rPr>
          <w:rFonts w:ascii="Times New Roman" w:eastAsia="Times New Roman" w:hAnsi="Times New Roman" w:cs="Times New Roman"/>
          <w:i/>
          <w:iCs/>
          <w:sz w:val="24"/>
          <w:szCs w:val="24"/>
          <w:lang w:eastAsia="en-ID"/>
        </w:rPr>
        <w:t>The Fraud Diamond: Considering the Four Elements of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The CPA Journal</w:t>
      </w:r>
      <w:r w:rsidRPr="00DC0EE1">
        <w:rPr>
          <w:rFonts w:ascii="Times New Roman" w:eastAsia="Times New Roman" w:hAnsi="Times New Roman" w:cs="Times New Roman"/>
          <w:sz w:val="24"/>
          <w:szCs w:val="24"/>
          <w:lang w:eastAsia="en-ID"/>
        </w:rPr>
        <w:t>, 74(12), 38-42.</w:t>
      </w:r>
    </w:p>
    <w:p w14:paraId="1970FEC9" w14:textId="562B4844" w:rsidR="00480205"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 xml:space="preserve">  Santosa, R. B. (2018). </w:t>
      </w:r>
      <w:r w:rsidRPr="00DC0EE1">
        <w:rPr>
          <w:rFonts w:ascii="Times New Roman" w:eastAsia="Times New Roman" w:hAnsi="Times New Roman" w:cs="Times New Roman"/>
          <w:i/>
          <w:iCs/>
          <w:sz w:val="24"/>
          <w:szCs w:val="24"/>
          <w:lang w:eastAsia="en-ID"/>
        </w:rPr>
        <w:t>Analisis Fraud Diamond Theory terhadap Terjadinya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Jurnal Ekonomi dan Bisnis</w:t>
      </w:r>
      <w:r w:rsidRPr="00DC0EE1">
        <w:rPr>
          <w:rFonts w:ascii="Times New Roman" w:eastAsia="Times New Roman" w:hAnsi="Times New Roman" w:cs="Times New Roman"/>
          <w:sz w:val="24"/>
          <w:szCs w:val="24"/>
          <w:lang w:eastAsia="en-ID"/>
        </w:rPr>
        <w:t>, Universitas Jember.</w:t>
      </w:r>
    </w:p>
    <w:p w14:paraId="558036AA" w14:textId="0B210B78" w:rsidR="00CE0C60" w:rsidRPr="00DC0EE1" w:rsidRDefault="00CE0C6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CE0C60">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p>
    <w:p w14:paraId="32E6FCF3" w14:textId="77777777" w:rsidR="00480205" w:rsidRPr="00DC0EE1" w:rsidRDefault="00480205" w:rsidP="00003CD3">
      <w:pPr>
        <w:spacing w:line="360" w:lineRule="auto"/>
        <w:rPr>
          <w:rFonts w:ascii="Times New Roman" w:hAnsi="Times New Roman" w:cs="Times New Roman"/>
          <w:sz w:val="24"/>
          <w:szCs w:val="24"/>
        </w:rPr>
      </w:pPr>
    </w:p>
    <w:sectPr w:rsidR="00480205" w:rsidRPr="00DC0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223"/>
    <w:multiLevelType w:val="multilevel"/>
    <w:tmpl w:val="A8DA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C477BB"/>
    <w:multiLevelType w:val="hybridMultilevel"/>
    <w:tmpl w:val="441C40F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1F32E99"/>
    <w:multiLevelType w:val="multilevel"/>
    <w:tmpl w:val="D2FE0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6B65BF8"/>
    <w:multiLevelType w:val="multilevel"/>
    <w:tmpl w:val="2704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374F6"/>
    <w:multiLevelType w:val="multilevel"/>
    <w:tmpl w:val="A59CD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9B39D2"/>
    <w:multiLevelType w:val="multilevel"/>
    <w:tmpl w:val="149274B8"/>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2687F"/>
    <w:multiLevelType w:val="multilevel"/>
    <w:tmpl w:val="153CE226"/>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984028"/>
    <w:multiLevelType w:val="multilevel"/>
    <w:tmpl w:val="DF28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E10E04"/>
    <w:multiLevelType w:val="multilevel"/>
    <w:tmpl w:val="DCBA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7A7349"/>
    <w:multiLevelType w:val="hybridMultilevel"/>
    <w:tmpl w:val="3BA69ACC"/>
    <w:lvl w:ilvl="0" w:tplc="00A4CB80">
      <w:start w:val="1"/>
      <w:numFmt w:val="decimal"/>
      <w:lvlText w:val="%1)"/>
      <w:lvlJc w:val="left"/>
      <w:pPr>
        <w:ind w:left="2553" w:hanging="362"/>
      </w:pPr>
      <w:rPr>
        <w:rFonts w:ascii="Times New Roman" w:eastAsia="Times New Roman" w:hAnsi="Times New Roman" w:cs="Times New Roman" w:hint="default"/>
        <w:b w:val="0"/>
        <w:bCs w:val="0"/>
        <w:i w:val="0"/>
        <w:iCs w:val="0"/>
        <w:spacing w:val="0"/>
        <w:w w:val="97"/>
        <w:sz w:val="24"/>
        <w:szCs w:val="24"/>
        <w:lang w:val="id" w:eastAsia="en-US" w:bidi="ar-SA"/>
      </w:rPr>
    </w:lvl>
    <w:lvl w:ilvl="1" w:tplc="60A64976">
      <w:start w:val="1"/>
      <w:numFmt w:val="lowerLetter"/>
      <w:lvlText w:val="%2."/>
      <w:lvlJc w:val="left"/>
      <w:pPr>
        <w:ind w:left="2835" w:hanging="360"/>
        <w:jc w:val="right"/>
      </w:pPr>
      <w:rPr>
        <w:rFonts w:hint="default"/>
        <w:spacing w:val="-2"/>
        <w:w w:val="100"/>
        <w:lang w:val="id" w:eastAsia="en-US" w:bidi="ar-SA"/>
      </w:rPr>
    </w:lvl>
    <w:lvl w:ilvl="2" w:tplc="90302688">
      <w:start w:val="1"/>
      <w:numFmt w:val="lowerLetter"/>
      <w:lvlText w:val="%3."/>
      <w:lvlJc w:val="left"/>
      <w:pPr>
        <w:ind w:left="3195" w:hanging="362"/>
      </w:pPr>
      <w:rPr>
        <w:rFonts w:ascii="Times New Roman" w:eastAsia="Times New Roman" w:hAnsi="Times New Roman" w:cs="Times New Roman" w:hint="default"/>
        <w:b w:val="0"/>
        <w:bCs w:val="0"/>
        <w:i w:val="0"/>
        <w:iCs w:val="0"/>
        <w:spacing w:val="-3"/>
        <w:w w:val="100"/>
        <w:sz w:val="24"/>
        <w:szCs w:val="24"/>
        <w:lang w:val="id" w:eastAsia="en-US" w:bidi="ar-SA"/>
      </w:rPr>
    </w:lvl>
    <w:lvl w:ilvl="3" w:tplc="38090011">
      <w:start w:val="1"/>
      <w:numFmt w:val="decimal"/>
      <w:lvlText w:val="%4)"/>
      <w:lvlJc w:val="left"/>
      <w:pPr>
        <w:ind w:left="3545" w:hanging="362"/>
      </w:pPr>
      <w:rPr>
        <w:rFonts w:hint="default"/>
        <w:b w:val="0"/>
        <w:bCs w:val="0"/>
        <w:i w:val="0"/>
        <w:iCs w:val="0"/>
        <w:spacing w:val="0"/>
        <w:w w:val="100"/>
        <w:sz w:val="24"/>
        <w:szCs w:val="24"/>
        <w:lang w:val="id" w:eastAsia="en-US" w:bidi="ar-SA"/>
      </w:rPr>
    </w:lvl>
    <w:lvl w:ilvl="4" w:tplc="05806DE8">
      <w:numFmt w:val="bullet"/>
      <w:lvlText w:val="•"/>
      <w:lvlJc w:val="left"/>
      <w:pPr>
        <w:ind w:left="4492" w:hanging="362"/>
      </w:pPr>
      <w:rPr>
        <w:rFonts w:hint="default"/>
        <w:lang w:val="id" w:eastAsia="en-US" w:bidi="ar-SA"/>
      </w:rPr>
    </w:lvl>
    <w:lvl w:ilvl="5" w:tplc="BE66F050">
      <w:numFmt w:val="bullet"/>
      <w:lvlText w:val="•"/>
      <w:lvlJc w:val="left"/>
      <w:pPr>
        <w:ind w:left="5445" w:hanging="362"/>
      </w:pPr>
      <w:rPr>
        <w:rFonts w:hint="default"/>
        <w:lang w:val="id" w:eastAsia="en-US" w:bidi="ar-SA"/>
      </w:rPr>
    </w:lvl>
    <w:lvl w:ilvl="6" w:tplc="DCE60C8C">
      <w:numFmt w:val="bullet"/>
      <w:lvlText w:val="•"/>
      <w:lvlJc w:val="left"/>
      <w:pPr>
        <w:ind w:left="6398" w:hanging="362"/>
      </w:pPr>
      <w:rPr>
        <w:rFonts w:hint="default"/>
        <w:lang w:val="id" w:eastAsia="en-US" w:bidi="ar-SA"/>
      </w:rPr>
    </w:lvl>
    <w:lvl w:ilvl="7" w:tplc="924CF0E0">
      <w:numFmt w:val="bullet"/>
      <w:lvlText w:val="•"/>
      <w:lvlJc w:val="left"/>
      <w:pPr>
        <w:ind w:left="7351" w:hanging="362"/>
      </w:pPr>
      <w:rPr>
        <w:rFonts w:hint="default"/>
        <w:lang w:val="id" w:eastAsia="en-US" w:bidi="ar-SA"/>
      </w:rPr>
    </w:lvl>
    <w:lvl w:ilvl="8" w:tplc="6C402C46">
      <w:numFmt w:val="bullet"/>
      <w:lvlText w:val="•"/>
      <w:lvlJc w:val="left"/>
      <w:pPr>
        <w:ind w:left="8304" w:hanging="362"/>
      </w:pPr>
      <w:rPr>
        <w:rFonts w:hint="default"/>
        <w:lang w:val="id" w:eastAsia="en-US" w:bidi="ar-SA"/>
      </w:rPr>
    </w:lvl>
  </w:abstractNum>
  <w:abstractNum w:abstractNumId="20" w15:restartNumberingAfterBreak="0">
    <w:nsid w:val="38F37A38"/>
    <w:multiLevelType w:val="multilevel"/>
    <w:tmpl w:val="1B7A9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CE624B"/>
    <w:multiLevelType w:val="multilevel"/>
    <w:tmpl w:val="566C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0E1C4F"/>
    <w:multiLevelType w:val="hybridMultilevel"/>
    <w:tmpl w:val="2D22C62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71411E2"/>
    <w:multiLevelType w:val="multilevel"/>
    <w:tmpl w:val="6308A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A846B6C"/>
    <w:multiLevelType w:val="multilevel"/>
    <w:tmpl w:val="D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13EF0"/>
    <w:multiLevelType w:val="multilevel"/>
    <w:tmpl w:val="73E8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0"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02E21EB"/>
    <w:multiLevelType w:val="multilevel"/>
    <w:tmpl w:val="D1E2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3C4CE4"/>
    <w:multiLevelType w:val="multilevel"/>
    <w:tmpl w:val="F354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547552"/>
    <w:multiLevelType w:val="multilevel"/>
    <w:tmpl w:val="24E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B8B108D"/>
    <w:multiLevelType w:val="multilevel"/>
    <w:tmpl w:val="5502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A918D2"/>
    <w:multiLevelType w:val="hybridMultilevel"/>
    <w:tmpl w:val="BA5AB0C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3711062"/>
    <w:multiLevelType w:val="multilevel"/>
    <w:tmpl w:val="483C73E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0257B7"/>
    <w:multiLevelType w:val="multilevel"/>
    <w:tmpl w:val="AD0C2E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F010B9"/>
    <w:multiLevelType w:val="multilevel"/>
    <w:tmpl w:val="7D94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8165B2"/>
    <w:multiLevelType w:val="multilevel"/>
    <w:tmpl w:val="36C8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559443966">
    <w:abstractNumId w:val="34"/>
  </w:num>
  <w:num w:numId="2" w16cid:durableId="2065449787">
    <w:abstractNumId w:val="33"/>
  </w:num>
  <w:num w:numId="3" w16cid:durableId="1523855407">
    <w:abstractNumId w:val="41"/>
  </w:num>
  <w:num w:numId="4" w16cid:durableId="1536387510">
    <w:abstractNumId w:val="12"/>
  </w:num>
  <w:num w:numId="5" w16cid:durableId="1770275751">
    <w:abstractNumId w:val="25"/>
  </w:num>
  <w:num w:numId="6" w16cid:durableId="701788549">
    <w:abstractNumId w:val="6"/>
  </w:num>
  <w:num w:numId="7" w16cid:durableId="802040545">
    <w:abstractNumId w:val="30"/>
  </w:num>
  <w:num w:numId="8" w16cid:durableId="1623803940">
    <w:abstractNumId w:val="23"/>
  </w:num>
  <w:num w:numId="9" w16cid:durableId="1122572254">
    <w:abstractNumId w:val="1"/>
  </w:num>
  <w:num w:numId="10" w16cid:durableId="1631202574">
    <w:abstractNumId w:val="2"/>
  </w:num>
  <w:num w:numId="11" w16cid:durableId="1370059996">
    <w:abstractNumId w:val="22"/>
  </w:num>
  <w:num w:numId="12" w16cid:durableId="496306112">
    <w:abstractNumId w:val="4"/>
  </w:num>
  <w:num w:numId="13" w16cid:durableId="732971197">
    <w:abstractNumId w:val="5"/>
  </w:num>
  <w:num w:numId="14" w16cid:durableId="168179934">
    <w:abstractNumId w:val="37"/>
  </w:num>
  <w:num w:numId="15" w16cid:durableId="1202861124">
    <w:abstractNumId w:val="10"/>
  </w:num>
  <w:num w:numId="16" w16cid:durableId="938946855">
    <w:abstractNumId w:val="39"/>
  </w:num>
  <w:num w:numId="17" w16cid:durableId="2003728124">
    <w:abstractNumId w:val="19"/>
  </w:num>
  <w:num w:numId="18" w16cid:durableId="2634941">
    <w:abstractNumId w:val="26"/>
  </w:num>
  <w:num w:numId="19" w16cid:durableId="1237861549">
    <w:abstractNumId w:val="16"/>
  </w:num>
  <w:num w:numId="20" w16cid:durableId="979265852">
    <w:abstractNumId w:val="32"/>
  </w:num>
  <w:num w:numId="21" w16cid:durableId="947927431">
    <w:abstractNumId w:val="0"/>
  </w:num>
  <w:num w:numId="22" w16cid:durableId="1748377604">
    <w:abstractNumId w:val="24"/>
  </w:num>
  <w:num w:numId="23" w16cid:durableId="1639408310">
    <w:abstractNumId w:val="17"/>
  </w:num>
  <w:num w:numId="24" w16cid:durableId="425880141">
    <w:abstractNumId w:val="9"/>
  </w:num>
  <w:num w:numId="25" w16cid:durableId="431364908">
    <w:abstractNumId w:val="42"/>
  </w:num>
  <w:num w:numId="26" w16cid:durableId="2100520401">
    <w:abstractNumId w:val="31"/>
  </w:num>
  <w:num w:numId="27" w16cid:durableId="1375495845">
    <w:abstractNumId w:val="36"/>
  </w:num>
  <w:num w:numId="28" w16cid:durableId="435370831">
    <w:abstractNumId w:val="27"/>
  </w:num>
  <w:num w:numId="29" w16cid:durableId="2045862623">
    <w:abstractNumId w:val="21"/>
  </w:num>
  <w:num w:numId="30" w16cid:durableId="1101952532">
    <w:abstractNumId w:val="13"/>
  </w:num>
  <w:num w:numId="31" w16cid:durableId="1359966890">
    <w:abstractNumId w:val="18"/>
  </w:num>
  <w:num w:numId="32" w16cid:durableId="1174144373">
    <w:abstractNumId w:val="28"/>
  </w:num>
  <w:num w:numId="33" w16cid:durableId="1663384474">
    <w:abstractNumId w:val="14"/>
  </w:num>
  <w:num w:numId="34" w16cid:durableId="1983999286">
    <w:abstractNumId w:val="15"/>
  </w:num>
  <w:num w:numId="35" w16cid:durableId="1095053547">
    <w:abstractNumId w:val="38"/>
  </w:num>
  <w:num w:numId="36" w16cid:durableId="2000227332">
    <w:abstractNumId w:val="20"/>
  </w:num>
  <w:num w:numId="37" w16cid:durableId="616331508">
    <w:abstractNumId w:val="40"/>
  </w:num>
  <w:num w:numId="38" w16cid:durableId="733427986">
    <w:abstractNumId w:val="8"/>
  </w:num>
  <w:num w:numId="39" w16cid:durableId="291055277">
    <w:abstractNumId w:val="35"/>
  </w:num>
  <w:num w:numId="40" w16cid:durableId="1892687386">
    <w:abstractNumId w:val="43"/>
  </w:num>
  <w:num w:numId="41" w16cid:durableId="968704168">
    <w:abstractNumId w:val="7"/>
  </w:num>
  <w:num w:numId="42" w16cid:durableId="307511778">
    <w:abstractNumId w:val="29"/>
  </w:num>
  <w:num w:numId="43" w16cid:durableId="1343973223">
    <w:abstractNumId w:val="11"/>
  </w:num>
  <w:num w:numId="44" w16cid:durableId="1454639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230D5"/>
    <w:rsid w:val="00031EB7"/>
    <w:rsid w:val="00036115"/>
    <w:rsid w:val="000502E6"/>
    <w:rsid w:val="00055425"/>
    <w:rsid w:val="00066C81"/>
    <w:rsid w:val="00076810"/>
    <w:rsid w:val="00085EF6"/>
    <w:rsid w:val="00086922"/>
    <w:rsid w:val="000872C7"/>
    <w:rsid w:val="00096F56"/>
    <w:rsid w:val="00097060"/>
    <w:rsid w:val="000B205C"/>
    <w:rsid w:val="000B408E"/>
    <w:rsid w:val="000C4F66"/>
    <w:rsid w:val="000D5A16"/>
    <w:rsid w:val="000E2EEC"/>
    <w:rsid w:val="000F0117"/>
    <w:rsid w:val="00117375"/>
    <w:rsid w:val="00130BC7"/>
    <w:rsid w:val="0014621D"/>
    <w:rsid w:val="001717E0"/>
    <w:rsid w:val="0017374C"/>
    <w:rsid w:val="00183CC6"/>
    <w:rsid w:val="001869C5"/>
    <w:rsid w:val="001A4FF8"/>
    <w:rsid w:val="001B68FF"/>
    <w:rsid w:val="001C0ACF"/>
    <w:rsid w:val="001C17C3"/>
    <w:rsid w:val="001D3CC2"/>
    <w:rsid w:val="001E0535"/>
    <w:rsid w:val="002077C1"/>
    <w:rsid w:val="00215FC1"/>
    <w:rsid w:val="0024699C"/>
    <w:rsid w:val="00250E56"/>
    <w:rsid w:val="00276C13"/>
    <w:rsid w:val="002A4F04"/>
    <w:rsid w:val="002B6360"/>
    <w:rsid w:val="002E71D0"/>
    <w:rsid w:val="002F18DE"/>
    <w:rsid w:val="002F64FF"/>
    <w:rsid w:val="00323F52"/>
    <w:rsid w:val="00326B83"/>
    <w:rsid w:val="00370A4D"/>
    <w:rsid w:val="00371E23"/>
    <w:rsid w:val="00372F5D"/>
    <w:rsid w:val="003822DD"/>
    <w:rsid w:val="003A24A2"/>
    <w:rsid w:val="003B0B27"/>
    <w:rsid w:val="003B3D5B"/>
    <w:rsid w:val="003C393B"/>
    <w:rsid w:val="003F196A"/>
    <w:rsid w:val="00445D94"/>
    <w:rsid w:val="0045042F"/>
    <w:rsid w:val="004504C1"/>
    <w:rsid w:val="004613EC"/>
    <w:rsid w:val="004757D1"/>
    <w:rsid w:val="00480205"/>
    <w:rsid w:val="004907A4"/>
    <w:rsid w:val="004977A5"/>
    <w:rsid w:val="004A334E"/>
    <w:rsid w:val="004C71C0"/>
    <w:rsid w:val="004D3FF3"/>
    <w:rsid w:val="004E5AE4"/>
    <w:rsid w:val="00535B69"/>
    <w:rsid w:val="0054239E"/>
    <w:rsid w:val="005445F5"/>
    <w:rsid w:val="005454B4"/>
    <w:rsid w:val="005475F0"/>
    <w:rsid w:val="005830B4"/>
    <w:rsid w:val="00586283"/>
    <w:rsid w:val="005B4068"/>
    <w:rsid w:val="005C0C07"/>
    <w:rsid w:val="005D30F6"/>
    <w:rsid w:val="005F46FE"/>
    <w:rsid w:val="00610DEF"/>
    <w:rsid w:val="0062272E"/>
    <w:rsid w:val="00623D75"/>
    <w:rsid w:val="00633DC5"/>
    <w:rsid w:val="00637144"/>
    <w:rsid w:val="0063780E"/>
    <w:rsid w:val="006437BD"/>
    <w:rsid w:val="00645F5F"/>
    <w:rsid w:val="00651E42"/>
    <w:rsid w:val="006643AC"/>
    <w:rsid w:val="00677454"/>
    <w:rsid w:val="00683FF3"/>
    <w:rsid w:val="006C5BAB"/>
    <w:rsid w:val="006D2224"/>
    <w:rsid w:val="006E5091"/>
    <w:rsid w:val="006F09C8"/>
    <w:rsid w:val="006F6BC3"/>
    <w:rsid w:val="007201A5"/>
    <w:rsid w:val="00726C00"/>
    <w:rsid w:val="0073701B"/>
    <w:rsid w:val="0076274E"/>
    <w:rsid w:val="00792255"/>
    <w:rsid w:val="00794FAB"/>
    <w:rsid w:val="007A32A6"/>
    <w:rsid w:val="007A6F09"/>
    <w:rsid w:val="007B31F9"/>
    <w:rsid w:val="007C0B04"/>
    <w:rsid w:val="007C7626"/>
    <w:rsid w:val="007D4D7B"/>
    <w:rsid w:val="0081499D"/>
    <w:rsid w:val="00817B9C"/>
    <w:rsid w:val="00820032"/>
    <w:rsid w:val="0085504D"/>
    <w:rsid w:val="0088022E"/>
    <w:rsid w:val="00883D25"/>
    <w:rsid w:val="008A43EB"/>
    <w:rsid w:val="008A61B6"/>
    <w:rsid w:val="008D5D4C"/>
    <w:rsid w:val="00913E74"/>
    <w:rsid w:val="00930CAE"/>
    <w:rsid w:val="00947A97"/>
    <w:rsid w:val="00950775"/>
    <w:rsid w:val="00952AFA"/>
    <w:rsid w:val="00983A46"/>
    <w:rsid w:val="00990013"/>
    <w:rsid w:val="00994E63"/>
    <w:rsid w:val="009E4159"/>
    <w:rsid w:val="009E6FFA"/>
    <w:rsid w:val="00A02583"/>
    <w:rsid w:val="00A05FB9"/>
    <w:rsid w:val="00A25839"/>
    <w:rsid w:val="00A26AD9"/>
    <w:rsid w:val="00A2743B"/>
    <w:rsid w:val="00A60EAB"/>
    <w:rsid w:val="00AA405B"/>
    <w:rsid w:val="00AC24F2"/>
    <w:rsid w:val="00AD5D0B"/>
    <w:rsid w:val="00B10049"/>
    <w:rsid w:val="00B17C91"/>
    <w:rsid w:val="00B20ECA"/>
    <w:rsid w:val="00B2432C"/>
    <w:rsid w:val="00B56B0B"/>
    <w:rsid w:val="00B613E5"/>
    <w:rsid w:val="00B71DE4"/>
    <w:rsid w:val="00BA101F"/>
    <w:rsid w:val="00BA68C2"/>
    <w:rsid w:val="00BC4106"/>
    <w:rsid w:val="00BD25EF"/>
    <w:rsid w:val="00BE1F70"/>
    <w:rsid w:val="00C021B7"/>
    <w:rsid w:val="00C26B7D"/>
    <w:rsid w:val="00C73DFF"/>
    <w:rsid w:val="00CA584C"/>
    <w:rsid w:val="00CA6A96"/>
    <w:rsid w:val="00CB1614"/>
    <w:rsid w:val="00CE0C60"/>
    <w:rsid w:val="00D02080"/>
    <w:rsid w:val="00D02E6C"/>
    <w:rsid w:val="00D326AC"/>
    <w:rsid w:val="00D6432B"/>
    <w:rsid w:val="00D95195"/>
    <w:rsid w:val="00DA4045"/>
    <w:rsid w:val="00DB0956"/>
    <w:rsid w:val="00DC0EE1"/>
    <w:rsid w:val="00DC7021"/>
    <w:rsid w:val="00DD08D0"/>
    <w:rsid w:val="00E04DB2"/>
    <w:rsid w:val="00E27510"/>
    <w:rsid w:val="00E4031F"/>
    <w:rsid w:val="00E77F0F"/>
    <w:rsid w:val="00E80244"/>
    <w:rsid w:val="00EB3108"/>
    <w:rsid w:val="00EB5399"/>
    <w:rsid w:val="00EC298F"/>
    <w:rsid w:val="00F0034F"/>
    <w:rsid w:val="00F03379"/>
    <w:rsid w:val="00F10F40"/>
    <w:rsid w:val="00F17B86"/>
    <w:rsid w:val="00F414CA"/>
    <w:rsid w:val="00F574A8"/>
    <w:rsid w:val="00F70162"/>
    <w:rsid w:val="00F85EF6"/>
    <w:rsid w:val="00F958A0"/>
    <w:rsid w:val="00F96FB8"/>
    <w:rsid w:val="00FA64E4"/>
    <w:rsid w:val="00FA7DCD"/>
    <w:rsid w:val="00FB1241"/>
    <w:rsid w:val="00FB6D5D"/>
    <w:rsid w:val="00FD2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21</Pages>
  <Words>4390</Words>
  <Characters>25026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reyri</cp:lastModifiedBy>
  <cp:revision>169</cp:revision>
  <dcterms:created xsi:type="dcterms:W3CDTF">2025-03-22T04:27:00Z</dcterms:created>
  <dcterms:modified xsi:type="dcterms:W3CDTF">2025-05-15T16:27:00Z</dcterms:modified>
</cp:coreProperties>
</file>