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7402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>4</w:t>
      </w:r>
      <w:r w:rsidRPr="001F2F07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ab/>
        <w:t>Руководство пользователя</w:t>
      </w:r>
    </w:p>
    <w:p w14:paraId="38C2774C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7678125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4.1</w:t>
      </w:r>
      <w:r w:rsidRPr="001F2F07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ab/>
        <w:t>Установка приложения</w:t>
      </w:r>
    </w:p>
    <w:p w14:paraId="78D21672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EB4017C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установки ИС на стороне сервера необходимо:</w:t>
      </w:r>
    </w:p>
    <w:p w14:paraId="4AA9C571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убедиться, что сервер соответствует минимальным системным требованиям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2019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Express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</w:p>
    <w:p w14:paraId="6E086042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установить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Microsoft SQL Server 2019 Express,</w:t>
      </w:r>
    </w:p>
    <w:p w14:paraId="5261A682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установить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Microsoft SQL Server Management Studio 18,</w:t>
      </w:r>
    </w:p>
    <w:p w14:paraId="073D9DAD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запустить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Management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Studio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18, осуществить подключение к серверу и поочередно выполнить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-скрипты из папки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Scripts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установочном диске (скрипты пронумерованы).</w:t>
      </w:r>
    </w:p>
    <w:p w14:paraId="61D69E28" w14:textId="77777777" w:rsidR="001F2F07" w:rsidRPr="001F2F07" w:rsidRDefault="001F2F07" w:rsidP="001F2F07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установки ИС на стороне клиента необходимо:</w:t>
      </w:r>
    </w:p>
    <w:p w14:paraId="017E5A19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установить клиентское приложение с помощью файла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setup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exe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установочном диске,</w:t>
      </w:r>
    </w:p>
    <w:p w14:paraId="67532455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необходимости загрузить пакет .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Net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Framework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4.8 с официального сайта 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</w:p>
    <w:p w14:paraId="7BA5B402" w14:textId="77777777" w:rsidR="001F2F07" w:rsidRPr="001F2F07" w:rsidRDefault="001F2F07" w:rsidP="001F2F0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авторизоваться в приложении под учетной записью администратора приложения, используя логин «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admin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» и пароль «</w:t>
      </w:r>
      <w:r w:rsidRPr="001F2F0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admin</w:t>
      </w: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», и изменить настройки подключения к БД.</w:t>
      </w:r>
    </w:p>
    <w:p w14:paraId="1EF7A1F2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D0C8613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4.2</w:t>
      </w:r>
      <w:r w:rsidRPr="001F2F07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ab/>
        <w:t>Инструкция по работе</w:t>
      </w:r>
    </w:p>
    <w:p w14:paraId="0480537C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A0F6196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запуска приложения требуется дважды кликнуть на его ярлык.</w:t>
      </w:r>
    </w:p>
    <w:p w14:paraId="4B1F9168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Пользователю откроется главное окно приложения с активной кнопкой «Войти». При нажатии на эту кнопку откроется окно авторизации, в котором необходимо указать учетные данные пользователя. Окно авторизации представлено на рисунке 5. </w:t>
      </w:r>
    </w:p>
    <w:p w14:paraId="151A1B6D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59AD381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22A8704E" wp14:editId="32E91D1B">
            <wp:extent cx="5257800" cy="1800225"/>
            <wp:effectExtent l="0" t="0" r="0" b="9525"/>
            <wp:docPr id="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CA77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C53FF75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5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 Вид окна «Авторизация»</w:t>
      </w:r>
    </w:p>
    <w:p w14:paraId="3D7C2F9A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03B09C6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роли администратора приложения в строке меню доступны пункты «Настройки», «Соединение», «Запрос».</w:t>
      </w:r>
    </w:p>
    <w:p w14:paraId="53F2E12C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 окне настроек подключения (представлено на рисунке 6) отображаются текущие данные строки подключения к БД, которые при необходимости можно изменить, заполнив соответствующие поля ввода и нажав на кнопку «Сохранить». Сигналом к успешному сохранению данных о подключении является вывод окна сообщения, представленного на рисунке 7.</w:t>
      </w:r>
    </w:p>
    <w:p w14:paraId="27B5329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D61DFDB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340E5433" wp14:editId="24C0F5A1">
            <wp:extent cx="4895850" cy="2247900"/>
            <wp:effectExtent l="0" t="0" r="0" b="0"/>
            <wp:docPr id="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C613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A1CA7EF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6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 Вид окна «Настройки подключения»</w:t>
      </w:r>
    </w:p>
    <w:p w14:paraId="48635E48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724BD8F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199BF7CF" wp14:editId="0F7E7D45">
            <wp:extent cx="4105275" cy="2314575"/>
            <wp:effectExtent l="0" t="0" r="9525" b="9525"/>
            <wp:docPr id="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</w:p>
    <w:p w14:paraId="4788E2C7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70BF3D" w14:textId="77777777" w:rsidR="001F2F07" w:rsidRPr="001F2F07" w:rsidRDefault="001F2F07" w:rsidP="001F2F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7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 Вид окна успешного сохранения</w:t>
      </w:r>
    </w:p>
    <w:p w14:paraId="256563EC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DB729A1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Настройки подключения требуется указывать при первоначальной настройке приложения. Также сигналом к необходимости изменить настройки подключения может быть возникновение окна с ошибкой, изображенного на рисунке 8.</w:t>
      </w:r>
    </w:p>
    <w:p w14:paraId="36C4D79C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890588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029874F8" wp14:editId="2DCC0AB6">
            <wp:extent cx="4714875" cy="1952625"/>
            <wp:effectExtent l="0" t="0" r="9525" b="9525"/>
            <wp:docPr id="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4F17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</w:p>
    <w:p w14:paraId="6506F35B" w14:textId="77777777" w:rsidR="001F2F07" w:rsidRPr="001F2F07" w:rsidRDefault="001F2F07" w:rsidP="001F2F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8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 Вид окна ошибки работы с данными</w:t>
      </w:r>
    </w:p>
    <w:p w14:paraId="56B2C745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</w:p>
    <w:p w14:paraId="23937A69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 xml:space="preserve">Администратору предоставлена возможность выполнения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t>DML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 xml:space="preserve"> и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t>DDL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 xml:space="preserve">-команд при помощи окна «Выполнить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t>DML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/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t>DDL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 xml:space="preserve"> команду» (представлено на рисунке 9), для этого необходимо ввести текст команды в поле ввода и нажать кнопку «Выполнить».</w:t>
      </w:r>
    </w:p>
    <w:p w14:paraId="6BCBC78A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7C3BFF0" wp14:editId="7BA7202B">
            <wp:extent cx="3324225" cy="1485900"/>
            <wp:effectExtent l="0" t="0" r="9525" b="0"/>
            <wp:docPr id="6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D839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F1DA326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9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Вид окна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 xml:space="preserve">«Выполнить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t>DML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/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t>DDL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 xml:space="preserve"> команду»</w:t>
      </w:r>
    </w:p>
    <w:p w14:paraId="2F08DB99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1DD3A8D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Пункт «Настройки» содержит три подпункта: «Студенты», «Пользователи», «Предметы».</w:t>
      </w:r>
    </w:p>
    <w:p w14:paraId="1F1BEF05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настройки списка студентов в окне «Студенты» (представлено на рисунке 10), доступны следующие кнопки: </w:t>
      </w:r>
    </w:p>
    <w:p w14:paraId="0DAD445A" w14:textId="77777777" w:rsidR="001F2F07" w:rsidRPr="001F2F07" w:rsidRDefault="001F2F07" w:rsidP="001F2F0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«Добавить», добавляющая новую запись о студенте с именем, указанным в поле ввода,</w:t>
      </w:r>
    </w:p>
    <w:p w14:paraId="4B23D748" w14:textId="77777777" w:rsidR="001F2F07" w:rsidRPr="001F2F07" w:rsidRDefault="001F2F07" w:rsidP="001F2F0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«Отчислить», перемещающая запись о студенте из основного списка в список «Отчислены»,</w:t>
      </w:r>
    </w:p>
    <w:p w14:paraId="3906D3E7" w14:textId="77777777" w:rsidR="001F2F07" w:rsidRPr="001F2F07" w:rsidRDefault="001F2F07" w:rsidP="001F2F0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«Восстановить», перемещающая запись о студенте из списка «Отчислены» в основной список,</w:t>
      </w:r>
    </w:p>
    <w:p w14:paraId="55FC0A3A" w14:textId="77777777" w:rsidR="001F2F07" w:rsidRPr="001F2F07" w:rsidRDefault="001F2F07" w:rsidP="001F2F0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«Удалить», выполняющая окончательное удаление данных о студенте из списка «Отчислены».</w:t>
      </w:r>
    </w:p>
    <w:p w14:paraId="41212D95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0DE9727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558A047C" wp14:editId="2ADAF46C">
            <wp:extent cx="3990975" cy="2000250"/>
            <wp:effectExtent l="0" t="0" r="9525" b="0"/>
            <wp:docPr id="6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8DD4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4A2F5FB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10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Вид окна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«Студенты»</w:t>
      </w:r>
    </w:p>
    <w:p w14:paraId="4AC34A3E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Для настройки списка пользователей в окне «Пользователи», представленном на рисунке 11, есть кнопки: </w:t>
      </w:r>
    </w:p>
    <w:p w14:paraId="4103FEDF" w14:textId="77777777" w:rsidR="001F2F07" w:rsidRPr="001F2F07" w:rsidRDefault="001F2F07" w:rsidP="001F2F07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кнопка «Добавить», добавляющая новую запись о госте или редакторе, с параметрами, указанными в соответствующих полях ввода; </w:t>
      </w:r>
    </w:p>
    <w:p w14:paraId="51557C64" w14:textId="77777777" w:rsidR="001F2F07" w:rsidRPr="001F2F07" w:rsidRDefault="001F2F07" w:rsidP="001F2F07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«Удалить», выполняющая удаление записи о пользователе из соответствующего списка.</w:t>
      </w:r>
    </w:p>
    <w:p w14:paraId="5791D7D3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111AF25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2CDF91E0" wp14:editId="17EC1286">
            <wp:extent cx="3724275" cy="2000250"/>
            <wp:effectExtent l="0" t="0" r="9525" b="0"/>
            <wp:docPr id="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CAB9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B060276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11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Вид окна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«Пользователи»</w:t>
      </w:r>
    </w:p>
    <w:p w14:paraId="20992809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</w:p>
    <w:p w14:paraId="2EA19978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настройки списка учебных дисциплин используется окно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«Учебные дисциплины», представленное на рисунке 12. Порядок работы с окном «Учебные дисциплины» аналогичен работе с окном «Студенты».</w:t>
      </w:r>
    </w:p>
    <w:p w14:paraId="08894CEA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65868F4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568F517B" wp14:editId="5335BB5E">
            <wp:extent cx="3895725" cy="1962150"/>
            <wp:effectExtent l="0" t="0" r="9525" b="0"/>
            <wp:docPr id="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181B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60C97E1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12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Вид окна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«Учебные дисциплины»</w:t>
      </w:r>
    </w:p>
    <w:p w14:paraId="1C2B64F0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Для роли редактора в строке меню доступны пункты «Настройки», «Посещаемость», «Расписание», «Отчеты».</w:t>
      </w:r>
    </w:p>
    <w:p w14:paraId="47CC08A1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Пункт «Настройки» содержит три подпункта: «Студенты», «Пользователи», «Предметы». Работа с этими формами аналогична её описанию для роли администратора.</w:t>
      </w:r>
    </w:p>
    <w:p w14:paraId="7973E03A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Основная задача редактора – занесение данных о пропусках студентов, для этого предназначены окна «Посещаемость» и «Расписание». </w:t>
      </w:r>
    </w:p>
    <w:p w14:paraId="6D6E05CE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окне «Посещаемость», представленном на рисунке 13, отображаются данные о посещаемости студентов на конкретную дату. Текущую дату можно изменять напрямую в поле ввода даты или с помощью кнопок «&lt;» и «&gt;». Для удобства данные можно отсортировать с помощью выпадающего списка сортировки или показать данные только по одному из студентов, используя выпадающий список фильтрации. </w:t>
      </w:r>
    </w:p>
    <w:p w14:paraId="30E1B00A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D2B4161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4F61DD43" wp14:editId="7872448E">
            <wp:extent cx="3448050" cy="4162425"/>
            <wp:effectExtent l="0" t="0" r="0" b="9525"/>
            <wp:docPr id="6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0698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AA1E5B0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13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Вид окна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t>«Посещаемость»</w:t>
      </w:r>
    </w:p>
    <w:p w14:paraId="4FF55D10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Для редактирования записей требуется с помощью окна «Расписание», представленного на рисунке 14, выбрать список занятий, проведенных в выбранный день, используя выпадающие списки, и нажать кнопку «Сохранить». В окне «Посещаемость» в таблицу будут добавлены столбцы с названиями выбранных занятий. </w:t>
      </w:r>
    </w:p>
    <w:p w14:paraId="13001DA2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изменения символа пропуска необходимо нажать на кнопку «Редактировать», а затем нажать на ячейку в таблице. Нажатие левой кнопкой мыши на ячейку с символом «+» сменит символ на «-», повторное нажатие установит «/», после которого вновь будет установлен «+». Для указания уважительной причины пропуска необходимо нажать на соответствующую ячейку правой кнопкой мыши.</w:t>
      </w:r>
    </w:p>
    <w:p w14:paraId="067D9C22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BDB746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52BCE708" wp14:editId="33F80A07">
            <wp:extent cx="2562225" cy="3324225"/>
            <wp:effectExtent l="0" t="0" r="9525" b="9525"/>
            <wp:docPr id="6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97A3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</w:p>
    <w:p w14:paraId="77221F5A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14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Вид окна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«Расписание»</w:t>
      </w:r>
    </w:p>
    <w:p w14:paraId="7319C969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</w:p>
    <w:p w14:paraId="3F50BBF4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 xml:space="preserve">Для создания отчетов в окне «Отчеты» есть две вкладки: для подведения сводной посещаемости (представлена на рисунке 15) и посещаемости учебных дисциплин (представлена на рисунке 16). Для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t>получения отчета необходимо выбрать отчетный период, используя поля ввода даты, и нажать кнопку «Сформировать отчет».</w:t>
      </w:r>
    </w:p>
    <w:p w14:paraId="17474E65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2597287F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DA58C81" wp14:editId="630C0229">
            <wp:extent cx="4229100" cy="2286000"/>
            <wp:effectExtent l="0" t="0" r="0" b="0"/>
            <wp:docPr id="6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65A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24BCB4FF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15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Вид страницы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«Сводная посещаемость»</w:t>
      </w:r>
    </w:p>
    <w:p w14:paraId="76785680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</w:p>
    <w:p w14:paraId="019B71BA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EBBBBCE" wp14:editId="6320B0AA">
            <wp:extent cx="4657725" cy="2362200"/>
            <wp:effectExtent l="0" t="0" r="9525" b="0"/>
            <wp:docPr id="6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9E8C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52DD409E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16 – </w:t>
      </w:r>
      <w:proofErr w:type="spellStart"/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AttendancePC</w:t>
      </w:r>
      <w:proofErr w:type="spellEnd"/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Вид страницы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«Предметы»</w:t>
      </w:r>
    </w:p>
    <w:p w14:paraId="0D04D7F3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0DDD43FF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 xml:space="preserve">Созданные отчеты можно сохранить: сводную посещаемость в формате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xlsx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 xml:space="preserve">, посещаемость учебных дисциплин – 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docx</w:t>
      </w:r>
      <w:r w:rsidRPr="001F2F0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. Образцы сохраненных отчетов приведены на рисунке 17 и рисунке 18.</w:t>
      </w:r>
    </w:p>
    <w:p w14:paraId="7C86426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45ADA50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82659FF" wp14:editId="72578F95">
            <wp:extent cx="2543175" cy="3590925"/>
            <wp:effectExtent l="0" t="0" r="9525" b="9525"/>
            <wp:docPr id="6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1DDC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66A65C7B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17 – Образец отчета посещаемости учебных дисциплин</w:t>
      </w:r>
    </w:p>
    <w:p w14:paraId="1736D98A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</w:p>
    <w:p w14:paraId="2E444A77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42C4263" wp14:editId="50FBA229">
            <wp:extent cx="5248275" cy="1552575"/>
            <wp:effectExtent l="0" t="0" r="9525" b="9525"/>
            <wp:docPr id="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8E13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</w:pPr>
    </w:p>
    <w:p w14:paraId="76FC3662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18 – Фрагмент отчета сводной посещаемости</w:t>
      </w:r>
    </w:p>
    <w:p w14:paraId="44BF3261" w14:textId="77777777" w:rsidR="001F2F07" w:rsidRPr="001F2F07" w:rsidRDefault="001F2F07" w:rsidP="001F2F0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FC98EA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роли гостя в строке меню доступны пункты «Посещаемость». Для гостя с расширенными правами доступен также пункт «Отчеты».</w:t>
      </w:r>
    </w:p>
    <w:p w14:paraId="76833580" w14:textId="77777777" w:rsidR="001F2F07" w:rsidRPr="001F2F07" w:rsidRDefault="001F2F07" w:rsidP="001F2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F2F0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Порядок работы с окнами «Посещаемость» и «Отчеты» для гостей не отличается от её описания для роли редактора за исключением отсутствия возможности редактирования записей.</w:t>
      </w:r>
    </w:p>
    <w:p w14:paraId="0D01F301" w14:textId="77777777" w:rsidR="0072783A" w:rsidRDefault="0072783A"/>
    <w:sectPr w:rsidR="00727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FB9"/>
    <w:multiLevelType w:val="hybridMultilevel"/>
    <w:tmpl w:val="DA52FB52"/>
    <w:lvl w:ilvl="0" w:tplc="5FD62E1E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1C1C6E"/>
    <w:multiLevelType w:val="hybridMultilevel"/>
    <w:tmpl w:val="4654563E"/>
    <w:lvl w:ilvl="0" w:tplc="5FD62E1E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DF03C8"/>
    <w:multiLevelType w:val="hybridMultilevel"/>
    <w:tmpl w:val="6B02AD5A"/>
    <w:lvl w:ilvl="0" w:tplc="5FD62E1E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6436873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86250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31572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07"/>
    <w:rsid w:val="001611CF"/>
    <w:rsid w:val="001F2F07"/>
    <w:rsid w:val="00287D6E"/>
    <w:rsid w:val="006E7C70"/>
    <w:rsid w:val="0072783A"/>
    <w:rsid w:val="007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608B"/>
  <w15:chartTrackingRefBased/>
  <w15:docId w15:val="{20758E01-851F-40FF-89CD-06B6C711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F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F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F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F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2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</cp:revision>
  <dcterms:created xsi:type="dcterms:W3CDTF">2026-09-10T20:34:00Z</dcterms:created>
  <dcterms:modified xsi:type="dcterms:W3CDTF">2026-09-10T20:35:00Z</dcterms:modified>
</cp:coreProperties>
</file>