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1318D" w14:textId="4E80AF03" w:rsidR="00A36F65" w:rsidRDefault="00A36F65" w:rsidP="00C413C9">
      <w:pPr>
        <w:pStyle w:val="10"/>
      </w:pPr>
      <w:r w:rsidRPr="00C413C9">
        <w:t>Лабораторная</w:t>
      </w:r>
      <w:r>
        <w:t xml:space="preserve"> работа №</w:t>
      </w:r>
      <w:r w:rsidR="00934CEA">
        <w:t>7</w:t>
      </w:r>
      <w:r>
        <w:br/>
      </w:r>
      <w:r w:rsidR="00761716" w:rsidRPr="00761716">
        <w:t>Изучение процесса разработки подпрограмм на языке ассемблера</w:t>
      </w:r>
    </w:p>
    <w:p w14:paraId="1026D853" w14:textId="7E126FE9" w:rsidR="00A36F65" w:rsidRDefault="00A36F65" w:rsidP="00A45DA9">
      <w:pPr>
        <w:pStyle w:val="1"/>
      </w:pPr>
      <w:r>
        <w:t>Цель работы</w:t>
      </w:r>
    </w:p>
    <w:p w14:paraId="48468655" w14:textId="767925C3" w:rsidR="00A45DA9" w:rsidRPr="006A2999" w:rsidRDefault="00934CEA" w:rsidP="00A45DA9">
      <w:pPr>
        <w:pStyle w:val="2"/>
        <w:rPr>
          <w:b/>
          <w:bCs w:val="0"/>
        </w:rPr>
      </w:pPr>
      <w:r w:rsidRPr="00934CEA">
        <w:t xml:space="preserve">Изучить процесс разработки </w:t>
      </w:r>
      <w:r w:rsidR="006A2999">
        <w:t>подпрограмм</w:t>
      </w:r>
      <w:r w:rsidRPr="00934CEA">
        <w:t xml:space="preserve"> с использованием ассемблера </w:t>
      </w:r>
      <w:r w:rsidR="006A2999">
        <w:rPr>
          <w:lang w:val="en-US"/>
        </w:rPr>
        <w:t>NASM</w:t>
      </w:r>
      <w:r w:rsidR="00E94ED0">
        <w:t>.</w:t>
      </w:r>
    </w:p>
    <w:p w14:paraId="2C9463E4" w14:textId="3BCD4C23" w:rsidR="006A2999" w:rsidRPr="006A2999" w:rsidRDefault="006A2999" w:rsidP="006A2999">
      <w:pPr>
        <w:pStyle w:val="2"/>
        <w:rPr>
          <w:b/>
          <w:bCs w:val="0"/>
        </w:rPr>
      </w:pPr>
      <w:r>
        <w:t>Изучить процесс разработки программ на ассемблере состоящих из нескольких отдельных модулей.</w:t>
      </w:r>
    </w:p>
    <w:p w14:paraId="641B9FE9" w14:textId="7A4871E6" w:rsidR="00A36F65" w:rsidRDefault="00A36F65" w:rsidP="00A36F65">
      <w:pPr>
        <w:pStyle w:val="1"/>
      </w:pPr>
      <w:r>
        <w:t>Литература</w:t>
      </w:r>
    </w:p>
    <w:p w14:paraId="2E9F6382" w14:textId="77777777" w:rsidR="00B11F69" w:rsidRDefault="00B11F69" w:rsidP="00B11F69">
      <w:pPr>
        <w:pStyle w:val="2"/>
      </w:pPr>
      <w:r w:rsidRPr="00B11F69">
        <w:t>Вызов функции ассемблера из C/C++</w:t>
      </w:r>
      <w:r>
        <w:t xml:space="preserve">. </w:t>
      </w:r>
      <w:r>
        <w:t xml:space="preserve">Ассемблер </w:t>
      </w:r>
      <w:r>
        <w:rPr>
          <w:lang w:val="en-US"/>
        </w:rPr>
        <w:t>NASM</w:t>
      </w:r>
      <w:r>
        <w:t xml:space="preserve">. </w:t>
      </w:r>
      <w:r w:rsidRPr="005A2F27">
        <w:t xml:space="preserve">– Текст : электронный // </w:t>
      </w:r>
      <w:r>
        <w:rPr>
          <w:lang w:val="en-US"/>
        </w:rPr>
        <w:t>METANIT</w:t>
      </w:r>
      <w:r w:rsidRPr="005A2F27">
        <w:t>, 2025. – URL:</w:t>
      </w:r>
      <w:r w:rsidRPr="006C0507">
        <w:t xml:space="preserve"> </w:t>
      </w:r>
      <w:hyperlink r:id="rId7" w:history="1">
        <w:r w:rsidRPr="006A6694">
          <w:rPr>
            <w:rStyle w:val="af4"/>
          </w:rPr>
          <w:t>https://metanit.com/assembler/nasm/7.2.php</w:t>
        </w:r>
      </w:hyperlink>
      <w:r>
        <w:t xml:space="preserve"> </w:t>
      </w:r>
    </w:p>
    <w:p w14:paraId="2C86FBB5" w14:textId="77777777" w:rsidR="00B11F69" w:rsidRPr="00B11F69" w:rsidRDefault="00B11F69" w:rsidP="00B11F69">
      <w:pPr>
        <w:pStyle w:val="2"/>
        <w:rPr>
          <w:lang w:val="en-US"/>
        </w:rPr>
      </w:pPr>
      <w:r>
        <w:t xml:space="preserve">Функции. </w:t>
      </w:r>
      <w:r>
        <w:t xml:space="preserve">Ассемблер </w:t>
      </w:r>
      <w:r>
        <w:rPr>
          <w:lang w:val="en-US"/>
        </w:rPr>
        <w:t>NASM</w:t>
      </w:r>
      <w:r>
        <w:t xml:space="preserve">. </w:t>
      </w:r>
      <w:r w:rsidRPr="005A2F27">
        <w:t xml:space="preserve">– Текст : электронный // </w:t>
      </w:r>
      <w:r>
        <w:rPr>
          <w:lang w:val="en-US"/>
        </w:rPr>
        <w:t>METANIT</w:t>
      </w:r>
      <w:r w:rsidRPr="005A2F27">
        <w:t>, 2025. – URL:</w:t>
      </w:r>
      <w:r w:rsidRPr="006C0507">
        <w:t xml:space="preserve"> </w:t>
      </w:r>
      <w:hyperlink r:id="rId8" w:history="1">
        <w:r w:rsidRPr="006A6694">
          <w:rPr>
            <w:rStyle w:val="af4"/>
          </w:rPr>
          <w:t>https://metanit.com/assembler/nasm/4.1.php</w:t>
        </w:r>
      </w:hyperlink>
      <w:r w:rsidRPr="00B11F69">
        <w:t xml:space="preserve"> </w:t>
      </w:r>
    </w:p>
    <w:p w14:paraId="33B9513D" w14:textId="43E2ECC2" w:rsidR="00B11F69" w:rsidRPr="00B11F69" w:rsidRDefault="00B11F69" w:rsidP="00B11F69">
      <w:pPr>
        <w:pStyle w:val="2"/>
        <w:rPr>
          <w:lang w:val="en-US"/>
        </w:rPr>
      </w:pPr>
      <w:r w:rsidRPr="008311DE">
        <w:rPr>
          <w:lang w:val="en-US"/>
        </w:rPr>
        <w:t>SASM</w:t>
      </w:r>
      <w:r w:rsidRPr="00B11F69">
        <w:t xml:space="preserve">. </w:t>
      </w:r>
      <w:r w:rsidRPr="008311DE">
        <w:rPr>
          <w:lang w:val="en-US"/>
        </w:rPr>
        <w:t>Simple crossplatform IDE for NASM, MASM, GAS, FASM assembly languages</w:t>
      </w:r>
      <w:r>
        <w:rPr>
          <w:lang w:val="en-US"/>
        </w:rPr>
        <w:t xml:space="preserve"> </w:t>
      </w:r>
      <w:r w:rsidRPr="008311DE">
        <w:rPr>
          <w:lang w:val="en-US"/>
        </w:rPr>
        <w:t xml:space="preserve">– </w:t>
      </w:r>
      <w:r w:rsidRPr="005A2F27">
        <w:t>Текст</w:t>
      </w:r>
      <w:r w:rsidRPr="008311DE">
        <w:rPr>
          <w:lang w:val="en-US"/>
        </w:rPr>
        <w:t xml:space="preserve"> : </w:t>
      </w:r>
      <w:r w:rsidRPr="005A2F27">
        <w:t>электронный</w:t>
      </w:r>
      <w:r w:rsidRPr="008311DE">
        <w:rPr>
          <w:lang w:val="en-US"/>
        </w:rPr>
        <w:t xml:space="preserve"> // </w:t>
      </w:r>
      <w:r w:rsidRPr="0029595A">
        <w:rPr>
          <w:lang w:val="en-US"/>
        </w:rPr>
        <w:t>SASM</w:t>
      </w:r>
      <w:r w:rsidRPr="008311DE">
        <w:rPr>
          <w:lang w:val="en-US"/>
        </w:rPr>
        <w:t xml:space="preserve">, </w:t>
      </w:r>
      <w:r>
        <w:rPr>
          <w:lang w:val="en-US"/>
        </w:rPr>
        <w:t>2025</w:t>
      </w:r>
      <w:r w:rsidRPr="008311DE">
        <w:rPr>
          <w:lang w:val="en-US"/>
        </w:rPr>
        <w:t xml:space="preserve">. – URL: </w:t>
      </w:r>
      <w:hyperlink r:id="rId9" w:history="1">
        <w:r w:rsidRPr="00C7225F">
          <w:rPr>
            <w:rStyle w:val="af4"/>
            <w:lang w:val="en-US"/>
          </w:rPr>
          <w:t>https://dman95.github.io/SASM/</w:t>
        </w:r>
      </w:hyperlink>
      <w:r>
        <w:rPr>
          <w:lang w:val="en-US"/>
        </w:rPr>
        <w:t xml:space="preserve"> </w:t>
      </w:r>
    </w:p>
    <w:p w14:paraId="5D251B08" w14:textId="36D06532" w:rsidR="00A36F65" w:rsidRDefault="00A36F65" w:rsidP="00A36F65">
      <w:pPr>
        <w:pStyle w:val="1"/>
      </w:pPr>
      <w:r>
        <w:t>Подготовка к работе</w:t>
      </w:r>
    </w:p>
    <w:p w14:paraId="738AE09D" w14:textId="6DA673CF" w:rsidR="00A36F65" w:rsidRDefault="00A36F65" w:rsidP="00A36F65">
      <w:pPr>
        <w:pStyle w:val="2"/>
      </w:pPr>
      <w:r>
        <w:t>Повторить теоретический материал (см. п.2).</w:t>
      </w:r>
    </w:p>
    <w:p w14:paraId="31D7D7A7" w14:textId="025FCFF9" w:rsidR="00A36F65" w:rsidRDefault="00A36F65" w:rsidP="00A36F65">
      <w:pPr>
        <w:pStyle w:val="2"/>
      </w:pPr>
      <w:r>
        <w:t>Изучить описание лабораторной работы.</w:t>
      </w:r>
    </w:p>
    <w:p w14:paraId="4078FBCF" w14:textId="5C60D987" w:rsidR="00A36F65" w:rsidRDefault="00A36F65" w:rsidP="00A36F65">
      <w:pPr>
        <w:pStyle w:val="1"/>
      </w:pPr>
      <w:r>
        <w:t>Основное оборудование</w:t>
      </w:r>
    </w:p>
    <w:p w14:paraId="7C60FB61" w14:textId="7D09E061" w:rsidR="00A36F65" w:rsidRDefault="00A36F65" w:rsidP="00A36F65">
      <w:pPr>
        <w:pStyle w:val="2"/>
      </w:pPr>
      <w:r>
        <w:t>Персональный компьютер.</w:t>
      </w:r>
    </w:p>
    <w:p w14:paraId="2F98A782" w14:textId="081E47BA" w:rsidR="00A36F65" w:rsidRDefault="00A36F65" w:rsidP="00A36F65">
      <w:pPr>
        <w:pStyle w:val="1"/>
      </w:pPr>
      <w:r>
        <w:t>Задание</w:t>
      </w:r>
    </w:p>
    <w:p w14:paraId="40E60AA5" w14:textId="0E5B33FB" w:rsidR="00052964" w:rsidRDefault="0043044F" w:rsidP="0043044F">
      <w:pPr>
        <w:rPr>
          <w:bCs w:val="0"/>
        </w:rPr>
      </w:pPr>
      <w:r>
        <w:rPr>
          <w:bCs w:val="0"/>
        </w:rPr>
        <w:t>При разработке функций требуется со</w:t>
      </w:r>
      <w:r w:rsidR="000D1E70">
        <w:rPr>
          <w:bCs w:val="0"/>
        </w:rPr>
        <w:t>хранять и восстанавливать значения регистров, используемых внутри функции.</w:t>
      </w:r>
    </w:p>
    <w:p w14:paraId="1C109A40" w14:textId="1B93066F" w:rsidR="000D1E70" w:rsidRPr="0043044F" w:rsidRDefault="000D1E70" w:rsidP="0043044F">
      <w:pPr>
        <w:rPr>
          <w:bCs w:val="0"/>
        </w:rPr>
      </w:pPr>
      <w:r>
        <w:rPr>
          <w:bCs w:val="0"/>
        </w:rPr>
        <w:t>Все разработанные функции необходимо протестировать.</w:t>
      </w:r>
    </w:p>
    <w:p w14:paraId="590C4F66" w14:textId="5EBAD764" w:rsidR="00EB4DA6" w:rsidRPr="00EB4DA6" w:rsidRDefault="00EB4DA6" w:rsidP="00EB4DA6">
      <w:pPr>
        <w:pStyle w:val="2"/>
        <w:rPr>
          <w:b/>
          <w:bCs w:val="0"/>
        </w:rPr>
      </w:pPr>
      <w:r w:rsidRPr="00A43807">
        <w:t xml:space="preserve">Разработать </w:t>
      </w:r>
      <w:r>
        <w:t xml:space="preserve">подпрограмму </w:t>
      </w:r>
      <w:r w:rsidRPr="00A43807">
        <w:t>на языке ассемблера, вычисляющую значение 2</w:t>
      </w:r>
      <w:r w:rsidRPr="00A43807">
        <w:rPr>
          <w:vertAlign w:val="superscript"/>
        </w:rPr>
        <w:t>x</w:t>
      </w:r>
      <w:r w:rsidRPr="00A43807">
        <w:t xml:space="preserve"> (x – неотрицательное). Для передачи данных использовать </w:t>
      </w:r>
      <w:r>
        <w:t>регистры</w:t>
      </w:r>
      <w:r w:rsidRPr="00A43807">
        <w:t xml:space="preserve">. Результат нужно возвращать в вызывающий модуль. </w:t>
      </w:r>
    </w:p>
    <w:p w14:paraId="655748B2" w14:textId="35E2F417" w:rsidR="00052964" w:rsidRPr="006A2999" w:rsidRDefault="00EB4DA6" w:rsidP="00052964">
      <w:pPr>
        <w:pStyle w:val="2"/>
        <w:rPr>
          <w:b/>
          <w:bCs w:val="0"/>
        </w:rPr>
      </w:pPr>
      <w:r w:rsidRPr="00A43807">
        <w:t xml:space="preserve">Разработать </w:t>
      </w:r>
      <w:r>
        <w:t xml:space="preserve">подпрограмму </w:t>
      </w:r>
      <w:r w:rsidRPr="00A43807">
        <w:t xml:space="preserve">на языке ассемблера, вычисляющую </w:t>
      </w:r>
      <w:r>
        <w:t>выражение (</w:t>
      </w:r>
      <w:r>
        <w:rPr>
          <w:lang w:val="en-US"/>
        </w:rPr>
        <w:t>a</w:t>
      </w:r>
      <w:r w:rsidRPr="00707305">
        <w:t>+</w:t>
      </w:r>
      <w:r>
        <w:rPr>
          <w:lang w:val="en-US"/>
        </w:rPr>
        <w:t>b</w:t>
      </w:r>
      <w:r>
        <w:t>)</w:t>
      </w:r>
      <w:r w:rsidRPr="00707305">
        <w:t>*(</w:t>
      </w:r>
      <w:r>
        <w:rPr>
          <w:lang w:val="en-US"/>
        </w:rPr>
        <w:t>c</w:t>
      </w:r>
      <w:r w:rsidRPr="00707305">
        <w:t>-</w:t>
      </w:r>
      <w:r>
        <w:rPr>
          <w:lang w:val="en-US"/>
        </w:rPr>
        <w:t>d</w:t>
      </w:r>
      <w:r w:rsidRPr="00707305">
        <w:t>)</w:t>
      </w:r>
      <w:r w:rsidRPr="00A43807">
        <w:t xml:space="preserve">. Для передачи </w:t>
      </w:r>
      <w:r>
        <w:t xml:space="preserve">параметров </w:t>
      </w:r>
      <w:r>
        <w:rPr>
          <w:lang w:val="en-US"/>
        </w:rPr>
        <w:t>a</w:t>
      </w:r>
      <w:r w:rsidRPr="00A54640">
        <w:t>,</w:t>
      </w:r>
      <w:r>
        <w:rPr>
          <w:lang w:val="en-US"/>
        </w:rPr>
        <w:t>b</w:t>
      </w:r>
      <w:r w:rsidRPr="00A54640">
        <w:t>,</w:t>
      </w:r>
      <w:r>
        <w:rPr>
          <w:lang w:val="en-US"/>
        </w:rPr>
        <w:t>c</w:t>
      </w:r>
      <w:r w:rsidRPr="00A54640">
        <w:t>,</w:t>
      </w:r>
      <w:r>
        <w:rPr>
          <w:lang w:val="en-US"/>
        </w:rPr>
        <w:t>d</w:t>
      </w:r>
      <w:r w:rsidRPr="00A43807">
        <w:t xml:space="preserve"> использовать стек. Результат нужно возвращать в вызывающий </w:t>
      </w:r>
      <w:r>
        <w:t>код</w:t>
      </w:r>
      <w:r w:rsidRPr="00A43807">
        <w:t>.</w:t>
      </w:r>
    </w:p>
    <w:p w14:paraId="7E1DB552" w14:textId="54771A61" w:rsidR="006A2999" w:rsidRPr="006A2999" w:rsidRDefault="006A2999" w:rsidP="006A2999">
      <w:pPr>
        <w:pStyle w:val="2"/>
        <w:rPr>
          <w:b/>
          <w:bCs w:val="0"/>
        </w:rPr>
      </w:pPr>
      <w:r w:rsidRPr="00A43807">
        <w:t xml:space="preserve">Разработать </w:t>
      </w:r>
      <w:r>
        <w:t xml:space="preserve">подпрограмму </w:t>
      </w:r>
      <w:r w:rsidRPr="00A43807">
        <w:t xml:space="preserve">на языке ассемблера, вычисляющую </w:t>
      </w:r>
      <w:r>
        <w:t xml:space="preserve">выражение </w:t>
      </w:r>
      <w:r>
        <w:rPr>
          <w:lang w:val="en-US"/>
        </w:rPr>
        <w:t>a</w:t>
      </w:r>
      <w:r>
        <w:rPr>
          <w:lang w:val="en-US"/>
        </w:rPr>
        <w:t>x</w:t>
      </w:r>
      <w:r w:rsidRPr="006A2999">
        <w:rPr>
          <w:vertAlign w:val="superscript"/>
        </w:rPr>
        <w:t>2</w:t>
      </w:r>
      <w:r w:rsidRPr="006A2999">
        <w:t>+</w:t>
      </w:r>
      <w:r>
        <w:rPr>
          <w:lang w:val="en-US"/>
        </w:rPr>
        <w:t>bx</w:t>
      </w:r>
      <w:r w:rsidRPr="006A2999">
        <w:t>+</w:t>
      </w:r>
      <w:r>
        <w:rPr>
          <w:lang w:val="en-US"/>
        </w:rPr>
        <w:t>c</w:t>
      </w:r>
      <w:r w:rsidRPr="00A43807">
        <w:t xml:space="preserve">. Для передачи </w:t>
      </w:r>
      <w:r>
        <w:t xml:space="preserve">параметров </w:t>
      </w:r>
      <w:r>
        <w:rPr>
          <w:lang w:val="en-US"/>
        </w:rPr>
        <w:t>a</w:t>
      </w:r>
      <w:r w:rsidRPr="00A54640">
        <w:t>,</w:t>
      </w:r>
      <w:r>
        <w:rPr>
          <w:lang w:val="en-US"/>
        </w:rPr>
        <w:t>b</w:t>
      </w:r>
      <w:r w:rsidRPr="00A54640">
        <w:t>,</w:t>
      </w:r>
      <w:r>
        <w:rPr>
          <w:lang w:val="en-US"/>
        </w:rPr>
        <w:t>c</w:t>
      </w:r>
      <w:r w:rsidRPr="00A54640">
        <w:t>,</w:t>
      </w:r>
      <w:r>
        <w:rPr>
          <w:lang w:val="en-US"/>
        </w:rPr>
        <w:t>x</w:t>
      </w:r>
      <w:r w:rsidRPr="00A43807">
        <w:t xml:space="preserve"> использовать </w:t>
      </w:r>
      <w:r>
        <w:t>регистры</w:t>
      </w:r>
      <w:r w:rsidRPr="006A2999">
        <w:t xml:space="preserve"> </w:t>
      </w:r>
      <w:r>
        <w:t xml:space="preserve">в соответствии с </w:t>
      </w:r>
      <w:r>
        <w:rPr>
          <w:lang w:val="en-US"/>
        </w:rPr>
        <w:t>Windows</w:t>
      </w:r>
      <w:r w:rsidRPr="006A2999">
        <w:t xml:space="preserve"> </w:t>
      </w:r>
      <w:r>
        <w:rPr>
          <w:lang w:val="en-US"/>
        </w:rPr>
        <w:t>ABI</w:t>
      </w:r>
      <w:r w:rsidRPr="00A43807">
        <w:t>.</w:t>
      </w:r>
      <w:r w:rsidRPr="006A2999">
        <w:t xml:space="preserve"> </w:t>
      </w:r>
      <w:r>
        <w:t>В процессе вычислений для хранения промежуточных значений вычислений использовать локальные переменные в стеке.</w:t>
      </w:r>
      <w:r w:rsidRPr="00A43807">
        <w:t xml:space="preserve"> Результат нужно возвращать в вызывающий </w:t>
      </w:r>
      <w:r>
        <w:t>код</w:t>
      </w:r>
      <w:r w:rsidRPr="00A43807">
        <w:t>.</w:t>
      </w:r>
    </w:p>
    <w:p w14:paraId="7622C7ED" w14:textId="65748CE1" w:rsidR="00052964" w:rsidRPr="00052964" w:rsidRDefault="003164FC" w:rsidP="00052964">
      <w:pPr>
        <w:pStyle w:val="2"/>
        <w:rPr>
          <w:b/>
          <w:bCs w:val="0"/>
        </w:rPr>
      </w:pPr>
      <w:r>
        <w:t>Разработать подпрограмму на языке ассемблера</w:t>
      </w:r>
      <w:r w:rsidR="00AC7EE7">
        <w:t>, вычисляющую длину переданной в параметры строки</w:t>
      </w:r>
      <w:r w:rsidR="00FD4A6F">
        <w:t xml:space="preserve"> (</w:t>
      </w:r>
      <w:r w:rsidR="00141D88">
        <w:t xml:space="preserve">признаком </w:t>
      </w:r>
      <w:r w:rsidR="00FD4A6F">
        <w:t>конц</w:t>
      </w:r>
      <w:r w:rsidR="00141D88">
        <w:t>а</w:t>
      </w:r>
      <w:r w:rsidR="00FD4A6F">
        <w:t xml:space="preserve"> строки считать символ</w:t>
      </w:r>
      <w:r w:rsidR="00141D88">
        <w:t>ы</w:t>
      </w:r>
      <w:r w:rsidR="00FD4A6F">
        <w:t xml:space="preserve"> </w:t>
      </w:r>
      <w:r w:rsidR="00141D88">
        <w:t>\0 и перенос строки</w:t>
      </w:r>
      <w:r w:rsidR="00FD4A6F">
        <w:t>)</w:t>
      </w:r>
      <w:r w:rsidR="008B2D28">
        <w:t xml:space="preserve"> и возвращающую результат</w:t>
      </w:r>
      <w:r w:rsidR="00A54640">
        <w:t xml:space="preserve"> в вызывающий код</w:t>
      </w:r>
      <w:r w:rsidR="00250D2B" w:rsidRPr="00250D2B">
        <w:t>.</w:t>
      </w:r>
      <w:r w:rsidR="00052964">
        <w:rPr>
          <w:b/>
          <w:bCs w:val="0"/>
        </w:rPr>
        <w:t xml:space="preserve"> </w:t>
      </w:r>
      <w:r w:rsidR="00052964">
        <w:lastRenderedPageBreak/>
        <w:t>Подпрограмму расположить в отдельном файле и подключать к вызывающему коду на языке ассемблера в процессе компиляции.</w:t>
      </w:r>
    </w:p>
    <w:p w14:paraId="0983CF08" w14:textId="5944AF0D" w:rsidR="00561558" w:rsidRPr="0043044F" w:rsidRDefault="00A43807" w:rsidP="0043044F">
      <w:pPr>
        <w:pStyle w:val="2"/>
        <w:rPr>
          <w:b/>
          <w:bCs w:val="0"/>
        </w:rPr>
      </w:pPr>
      <w:r w:rsidRPr="00A43807">
        <w:t xml:space="preserve">Разработать </w:t>
      </w:r>
      <w:r w:rsidR="00052964">
        <w:t xml:space="preserve">подпрограмму </w:t>
      </w:r>
      <w:r w:rsidRPr="00A43807">
        <w:t>на языке ассемблера, сравнивающую дв</w:t>
      </w:r>
      <w:r w:rsidR="00052964">
        <w:t>а</w:t>
      </w:r>
      <w:r w:rsidRPr="00A43807">
        <w:t xml:space="preserve"> </w:t>
      </w:r>
      <w:r w:rsidR="00052964">
        <w:t>массива</w:t>
      </w:r>
      <w:r w:rsidRPr="00A43807">
        <w:t>. Результат сравнения (</w:t>
      </w:r>
      <w:r w:rsidR="00052964">
        <w:t>массив</w:t>
      </w:r>
      <w:r w:rsidR="00052964">
        <w:t xml:space="preserve">ы </w:t>
      </w:r>
      <w:r w:rsidRPr="00A43807">
        <w:t>равны</w:t>
      </w:r>
      <w:r w:rsidR="00052964">
        <w:t xml:space="preserve"> (1)</w:t>
      </w:r>
      <w:r w:rsidRPr="00A43807">
        <w:t xml:space="preserve"> или </w:t>
      </w:r>
      <w:r w:rsidR="00052964">
        <w:t>массив</w:t>
      </w:r>
      <w:r w:rsidR="00052964">
        <w:t>ы</w:t>
      </w:r>
      <w:r w:rsidR="00052964" w:rsidRPr="00A43807">
        <w:t xml:space="preserve"> </w:t>
      </w:r>
      <w:r w:rsidRPr="00A43807">
        <w:t>не равны</w:t>
      </w:r>
      <w:r w:rsidR="00052964">
        <w:t xml:space="preserve"> (0)</w:t>
      </w:r>
      <w:r w:rsidRPr="00A43807">
        <w:t>)</w:t>
      </w:r>
      <w:r w:rsidR="00052964">
        <w:t xml:space="preserve"> вернуть в вызывающий код</w:t>
      </w:r>
      <w:r w:rsidRPr="00A43807">
        <w:t>.</w:t>
      </w:r>
      <w:r w:rsidR="00052964">
        <w:t xml:space="preserve"> Подпрограмму расположить </w:t>
      </w:r>
      <w:r w:rsidR="00052964">
        <w:t>в отдельном файле и подключать к вызывающему коду</w:t>
      </w:r>
      <w:r w:rsidR="00052964">
        <w:t xml:space="preserve"> на языке Си</w:t>
      </w:r>
      <w:r w:rsidR="00052964">
        <w:t xml:space="preserve"> в процессе компиляции.</w:t>
      </w:r>
    </w:p>
    <w:p w14:paraId="218B0DBB" w14:textId="5275BA95" w:rsidR="00A36F65" w:rsidRDefault="00A36F65" w:rsidP="00A36F65">
      <w:pPr>
        <w:pStyle w:val="1"/>
      </w:pPr>
      <w:r>
        <w:t>Порядок выполнения работы</w:t>
      </w:r>
    </w:p>
    <w:p w14:paraId="6E9A8C2F" w14:textId="009B9608" w:rsidR="00A36F65" w:rsidRDefault="00450B1F" w:rsidP="00A36F65">
      <w:pPr>
        <w:pStyle w:val="2"/>
      </w:pPr>
      <w:r w:rsidRPr="00450B1F">
        <w:t xml:space="preserve">Запустить </w:t>
      </w:r>
      <w:r w:rsidR="0043044F">
        <w:rPr>
          <w:lang w:val="en-US"/>
        </w:rPr>
        <w:t>IDE</w:t>
      </w:r>
      <w:r w:rsidR="0043044F" w:rsidRPr="0043044F">
        <w:t xml:space="preserve"> </w:t>
      </w:r>
      <w:r w:rsidR="0043044F">
        <w:rPr>
          <w:lang w:val="en-US"/>
        </w:rPr>
        <w:t>SASM</w:t>
      </w:r>
    </w:p>
    <w:p w14:paraId="3A00CB54" w14:textId="38D72F8A" w:rsidR="00A36F65" w:rsidRDefault="00A36F65" w:rsidP="00A36F65">
      <w:pPr>
        <w:pStyle w:val="2"/>
      </w:pPr>
      <w:r>
        <w:t>Выполнить все задания из п.5.</w:t>
      </w:r>
    </w:p>
    <w:p w14:paraId="4B8530DA" w14:textId="48272B11" w:rsidR="00A36F65" w:rsidRDefault="00A36F65" w:rsidP="00A36F65">
      <w:pPr>
        <w:pStyle w:val="2"/>
      </w:pPr>
      <w:r>
        <w:t>Ответить на контрольные вопросы.</w:t>
      </w:r>
    </w:p>
    <w:p w14:paraId="4FB00525" w14:textId="70B77A79" w:rsidR="00A36F65" w:rsidRDefault="00A36F65" w:rsidP="00A36F65">
      <w:pPr>
        <w:pStyle w:val="1"/>
      </w:pPr>
      <w:r>
        <w:t>Содержание отчета</w:t>
      </w:r>
    </w:p>
    <w:p w14:paraId="2EC23023" w14:textId="0D982189" w:rsidR="00A36F65" w:rsidRDefault="00A36F65" w:rsidP="00A36F65">
      <w:pPr>
        <w:pStyle w:val="2"/>
      </w:pPr>
      <w:r>
        <w:t>Титульный лист</w:t>
      </w:r>
    </w:p>
    <w:p w14:paraId="6ABD846E" w14:textId="2C1B35D3" w:rsidR="00A36F65" w:rsidRDefault="00A36F65" w:rsidP="00A36F65">
      <w:pPr>
        <w:pStyle w:val="2"/>
      </w:pPr>
      <w:r>
        <w:t>Цель работы</w:t>
      </w:r>
    </w:p>
    <w:p w14:paraId="038E6860" w14:textId="0ACB2E57" w:rsidR="00A36F65" w:rsidRDefault="00A36F65" w:rsidP="00A36F65">
      <w:pPr>
        <w:pStyle w:val="2"/>
      </w:pPr>
      <w:r>
        <w:t>Ответы на контрольные вопросы</w:t>
      </w:r>
    </w:p>
    <w:p w14:paraId="0946DA62" w14:textId="5FC2F748" w:rsidR="00A36F65" w:rsidRDefault="00A36F65" w:rsidP="00A36F65">
      <w:pPr>
        <w:pStyle w:val="2"/>
      </w:pPr>
      <w:r>
        <w:t>Вывод</w:t>
      </w:r>
    </w:p>
    <w:p w14:paraId="7E349B38" w14:textId="16E24FDF" w:rsidR="00A36F65" w:rsidRDefault="00A36F65" w:rsidP="00A36F65">
      <w:pPr>
        <w:pStyle w:val="1"/>
      </w:pPr>
      <w:r>
        <w:t>Контрольные вопросы</w:t>
      </w:r>
    </w:p>
    <w:p w14:paraId="098E6B24" w14:textId="00425CED" w:rsidR="00FC7A0E" w:rsidRDefault="00FC7A0E" w:rsidP="003164FC">
      <w:pPr>
        <w:pStyle w:val="2"/>
      </w:pPr>
      <w:r w:rsidRPr="00FC7A0E">
        <w:t xml:space="preserve">Как в программе на языке ассемблера объявить целое число, строку, массив? </w:t>
      </w:r>
    </w:p>
    <w:p w14:paraId="48F104D6" w14:textId="77777777" w:rsidR="00FC7A0E" w:rsidRDefault="00FC7A0E" w:rsidP="00FC7A0E">
      <w:pPr>
        <w:pStyle w:val="2"/>
      </w:pPr>
      <w:r w:rsidRPr="00FC7A0E">
        <w:t xml:space="preserve">Каков синтаксис вызова процедур в программах на языке ассемблера? </w:t>
      </w:r>
    </w:p>
    <w:p w14:paraId="2FFFADF6" w14:textId="1BF60A2C" w:rsidR="00EE187F" w:rsidRDefault="00FC7A0E" w:rsidP="00FC7A0E">
      <w:pPr>
        <w:pStyle w:val="2"/>
      </w:pPr>
      <w:r w:rsidRPr="00FC7A0E">
        <w:t>Какие способы передачи параметров между процедурами используются в программах на языке ассемблера?</w:t>
      </w:r>
    </w:p>
    <w:p w14:paraId="1D63CA59" w14:textId="31C86E34" w:rsidR="00B11F69" w:rsidRDefault="00B11F69" w:rsidP="00FC7A0E">
      <w:pPr>
        <w:pStyle w:val="2"/>
      </w:pPr>
      <w:r>
        <w:t xml:space="preserve">Как скомпилировать </w:t>
      </w:r>
      <w:r w:rsidR="00811C3B">
        <w:t>программу,</w:t>
      </w:r>
      <w:r>
        <w:t xml:space="preserve"> состоящую из нескольких модулей?</w:t>
      </w:r>
    </w:p>
    <w:sectPr w:rsidR="00B11F69" w:rsidSect="00FE5EF7">
      <w:headerReference w:type="first" r:id="rId1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276CB" w14:textId="77777777" w:rsidR="00135FEE" w:rsidRDefault="00135FEE" w:rsidP="00FE5EF7">
      <w:r>
        <w:separator/>
      </w:r>
    </w:p>
  </w:endnote>
  <w:endnote w:type="continuationSeparator" w:id="0">
    <w:p w14:paraId="686083BC" w14:textId="77777777" w:rsidR="00135FEE" w:rsidRDefault="00135FEE" w:rsidP="00FE5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60A76" w14:textId="77777777" w:rsidR="00135FEE" w:rsidRDefault="00135FEE" w:rsidP="00FE5EF7">
      <w:r>
        <w:separator/>
      </w:r>
    </w:p>
  </w:footnote>
  <w:footnote w:type="continuationSeparator" w:id="0">
    <w:p w14:paraId="377C21E5" w14:textId="77777777" w:rsidR="00135FEE" w:rsidRDefault="00135FEE" w:rsidP="00FE5E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BCD0F" w14:textId="372A3689" w:rsidR="00FE5EF7" w:rsidRPr="00761716" w:rsidRDefault="00FE5EF7" w:rsidP="00FE5EF7">
    <w:pPr>
      <w:pStyle w:val="af"/>
      <w:jc w:val="right"/>
    </w:pPr>
    <w:r>
      <w:t>Составил</w:t>
    </w:r>
    <w:r w:rsidRPr="00294726">
      <w:t>:</w:t>
    </w:r>
    <w:r>
      <w:t xml:space="preserve"> </w:t>
    </w:r>
    <w:r w:rsidR="00294726">
      <w:t xml:space="preserve">Маломан Ю.С., </w:t>
    </w:r>
    <w:r w:rsidR="00761716">
      <w:t>Садовский Р.В.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BD6A0058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BD6A0058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65"/>
    <w:rsid w:val="000429C6"/>
    <w:rsid w:val="00052964"/>
    <w:rsid w:val="00081941"/>
    <w:rsid w:val="000A3303"/>
    <w:rsid w:val="000D1E70"/>
    <w:rsid w:val="00135FEE"/>
    <w:rsid w:val="00141D88"/>
    <w:rsid w:val="001534C5"/>
    <w:rsid w:val="0018259A"/>
    <w:rsid w:val="001974B9"/>
    <w:rsid w:val="001D033F"/>
    <w:rsid w:val="001E32F3"/>
    <w:rsid w:val="001E5DCD"/>
    <w:rsid w:val="00250D2B"/>
    <w:rsid w:val="00271E47"/>
    <w:rsid w:val="002765B3"/>
    <w:rsid w:val="00294726"/>
    <w:rsid w:val="002A55DA"/>
    <w:rsid w:val="002C06B4"/>
    <w:rsid w:val="002C51BB"/>
    <w:rsid w:val="003164FC"/>
    <w:rsid w:val="003B13D3"/>
    <w:rsid w:val="003D7274"/>
    <w:rsid w:val="00402D5D"/>
    <w:rsid w:val="0043044F"/>
    <w:rsid w:val="00450B1F"/>
    <w:rsid w:val="004A368A"/>
    <w:rsid w:val="004D3B40"/>
    <w:rsid w:val="005106F2"/>
    <w:rsid w:val="00561347"/>
    <w:rsid w:val="00561558"/>
    <w:rsid w:val="00574105"/>
    <w:rsid w:val="00586DBF"/>
    <w:rsid w:val="005F19CE"/>
    <w:rsid w:val="005F4386"/>
    <w:rsid w:val="00622643"/>
    <w:rsid w:val="006601DD"/>
    <w:rsid w:val="00682881"/>
    <w:rsid w:val="00693BA2"/>
    <w:rsid w:val="006A2999"/>
    <w:rsid w:val="006E2B52"/>
    <w:rsid w:val="00707305"/>
    <w:rsid w:val="00761716"/>
    <w:rsid w:val="0079148D"/>
    <w:rsid w:val="00804C52"/>
    <w:rsid w:val="00811C3B"/>
    <w:rsid w:val="00814C20"/>
    <w:rsid w:val="00820C57"/>
    <w:rsid w:val="0086105C"/>
    <w:rsid w:val="008823E4"/>
    <w:rsid w:val="008B2D28"/>
    <w:rsid w:val="008D6BA6"/>
    <w:rsid w:val="008F5493"/>
    <w:rsid w:val="00925158"/>
    <w:rsid w:val="00934CEA"/>
    <w:rsid w:val="0095406D"/>
    <w:rsid w:val="009A0D76"/>
    <w:rsid w:val="009B6DAF"/>
    <w:rsid w:val="00A36F65"/>
    <w:rsid w:val="00A43807"/>
    <w:rsid w:val="00A45DA9"/>
    <w:rsid w:val="00A54640"/>
    <w:rsid w:val="00A7632F"/>
    <w:rsid w:val="00AB6B93"/>
    <w:rsid w:val="00AC7EE7"/>
    <w:rsid w:val="00AF44CB"/>
    <w:rsid w:val="00B01EC6"/>
    <w:rsid w:val="00B11F69"/>
    <w:rsid w:val="00B47D4A"/>
    <w:rsid w:val="00B61DDA"/>
    <w:rsid w:val="00B85893"/>
    <w:rsid w:val="00BA2A4B"/>
    <w:rsid w:val="00C413C9"/>
    <w:rsid w:val="00C73AC8"/>
    <w:rsid w:val="00CA3594"/>
    <w:rsid w:val="00CF0E87"/>
    <w:rsid w:val="00D66C75"/>
    <w:rsid w:val="00DD03C5"/>
    <w:rsid w:val="00E01507"/>
    <w:rsid w:val="00E65989"/>
    <w:rsid w:val="00E73EDC"/>
    <w:rsid w:val="00E83AAC"/>
    <w:rsid w:val="00E94ED0"/>
    <w:rsid w:val="00EB4DA6"/>
    <w:rsid w:val="00EE187F"/>
    <w:rsid w:val="00F31B84"/>
    <w:rsid w:val="00F44FA9"/>
    <w:rsid w:val="00F86EF9"/>
    <w:rsid w:val="00FC7A0E"/>
    <w:rsid w:val="00FD4A6F"/>
    <w:rsid w:val="00FE5EF7"/>
    <w:rsid w:val="00FF2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header"/>
    <w:basedOn w:val="a0"/>
    <w:link w:val="af0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E5EF7"/>
  </w:style>
  <w:style w:type="paragraph" w:styleId="af1">
    <w:name w:val="footer"/>
    <w:basedOn w:val="a0"/>
    <w:link w:val="af2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E5EF7"/>
  </w:style>
  <w:style w:type="paragraph" w:styleId="af3">
    <w:name w:val="No Spacing"/>
    <w:uiPriority w:val="1"/>
    <w:qFormat/>
    <w:rsid w:val="00FF2062"/>
    <w:pPr>
      <w:spacing w:after="0" w:line="240" w:lineRule="auto"/>
      <w:ind w:firstLine="567"/>
      <w:jc w:val="both"/>
    </w:pPr>
  </w:style>
  <w:style w:type="character" w:styleId="af4">
    <w:name w:val="Hyperlink"/>
    <w:basedOn w:val="a1"/>
    <w:uiPriority w:val="99"/>
    <w:unhideWhenUsed/>
    <w:rsid w:val="00B11F69"/>
    <w:rPr>
      <w:color w:val="467886" w:themeColor="hyperlink"/>
      <w:u w:val="single"/>
    </w:rPr>
  </w:style>
  <w:style w:type="character" w:styleId="af5">
    <w:name w:val="Unresolved Mention"/>
    <w:basedOn w:val="a1"/>
    <w:uiPriority w:val="99"/>
    <w:semiHidden/>
    <w:unhideWhenUsed/>
    <w:rsid w:val="00B11F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tanit.com/assembler/nasm/4.1.ph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tanit.com/assembler/nasm/7.2.ph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dman95.github.io/SASM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87</TotalTime>
  <Pages>2</Pages>
  <Words>403</Words>
  <Characters>2542</Characters>
  <Application>Microsoft Office Word</Application>
  <DocSecurity>0</DocSecurity>
  <Lines>68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57</cp:revision>
  <cp:lastPrinted>2025-02-09T15:57:00Z</cp:lastPrinted>
  <dcterms:created xsi:type="dcterms:W3CDTF">2025-01-23T13:37:00Z</dcterms:created>
  <dcterms:modified xsi:type="dcterms:W3CDTF">2026-02-15T14:15:00Z</dcterms:modified>
</cp:coreProperties>
</file>