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543D" w14:textId="5EC41723" w:rsidR="00964B53" w:rsidRPr="009F2D6E" w:rsidRDefault="00964B53" w:rsidP="00BA13B8">
      <w:pPr>
        <w:pStyle w:val="1"/>
        <w:tabs>
          <w:tab w:val="left" w:pos="851"/>
        </w:tabs>
        <w:spacing w:before="0" w:line="240" w:lineRule="auto"/>
        <w:rPr>
          <w:sz w:val="32"/>
          <w:szCs w:val="32"/>
        </w:rPr>
      </w:pPr>
      <w:r w:rsidRPr="00D02D0F">
        <w:rPr>
          <w:sz w:val="32"/>
          <w:szCs w:val="32"/>
        </w:rPr>
        <w:t>Лабораторная работа №</w:t>
      </w:r>
      <w:r w:rsidR="009F2D6E">
        <w:rPr>
          <w:sz w:val="32"/>
          <w:szCs w:val="32"/>
        </w:rPr>
        <w:t>4</w:t>
      </w:r>
    </w:p>
    <w:p w14:paraId="52C362AE" w14:textId="77777777" w:rsidR="00964B53" w:rsidRPr="0009386D" w:rsidRDefault="00964B53" w:rsidP="00BA13B8">
      <w:pPr>
        <w:pStyle w:val="1"/>
        <w:tabs>
          <w:tab w:val="left" w:pos="851"/>
        </w:tabs>
        <w:spacing w:before="0" w:line="240" w:lineRule="auto"/>
      </w:pPr>
    </w:p>
    <w:p w14:paraId="5D6C62AD" w14:textId="6AB48790" w:rsidR="00DC4DFE" w:rsidRDefault="009F2D6E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9F2D6E">
        <w:rPr>
          <w:rFonts w:eastAsiaTheme="majorEastAsia" w:cstheme="majorBidi"/>
          <w:b/>
          <w:bCs/>
          <w:szCs w:val="28"/>
        </w:rPr>
        <w:t>Применение оперативных методов повышения надежности ПО</w:t>
      </w:r>
    </w:p>
    <w:p w14:paraId="3767C1C2" w14:textId="77777777" w:rsidR="009F2D6E" w:rsidRPr="004E691E" w:rsidRDefault="009F2D6E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2450DDA5" w14:textId="6422A96B" w:rsidR="00964B53" w:rsidRPr="00AD5EB6" w:rsidRDefault="00AA4F98" w:rsidP="00BA13B8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A4F98">
        <w:t>Изучить</w:t>
      </w:r>
      <w:r w:rsidR="00DC4DFE" w:rsidRPr="00DC4DFE">
        <w:t xml:space="preserve"> </w:t>
      </w:r>
      <w:r w:rsidR="00DC4DFE">
        <w:t>процесс</w:t>
      </w:r>
      <w:r w:rsidRPr="00AA4F98">
        <w:t xml:space="preserve"> </w:t>
      </w:r>
      <w:r w:rsidR="00A41C5E">
        <w:t>применения оперативных методов повышения надежности</w:t>
      </w:r>
      <w:r w:rsidR="00DC4DFE">
        <w:t xml:space="preserve"> </w:t>
      </w:r>
      <w:r w:rsidR="00C901D5">
        <w:t>ПО</w:t>
      </w:r>
      <w:r w:rsidR="00DC4DFE">
        <w:rPr>
          <w:rFonts w:cs="Times New Roman"/>
          <w:szCs w:val="28"/>
        </w:rPr>
        <w:t>.</w:t>
      </w:r>
    </w:p>
    <w:p w14:paraId="34DA1030" w14:textId="77777777" w:rsidR="00964B53" w:rsidRPr="00AD5EB6" w:rsidRDefault="00964B53" w:rsidP="00BA13B8">
      <w:pPr>
        <w:tabs>
          <w:tab w:val="left" w:pos="851"/>
        </w:tabs>
        <w:spacing w:after="0" w:line="240" w:lineRule="auto"/>
        <w:rPr>
          <w:rFonts w:cs="Times New Roman"/>
          <w:szCs w:val="28"/>
        </w:rPr>
      </w:pPr>
    </w:p>
    <w:p w14:paraId="2CABD98E" w14:textId="77777777" w:rsidR="00964B53" w:rsidRPr="0095717D" w:rsidRDefault="00964B53" w:rsidP="00BA13B8">
      <w:pPr>
        <w:pStyle w:val="a3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95717D">
        <w:rPr>
          <w:rFonts w:cs="Times New Roman"/>
          <w:b/>
          <w:bCs/>
          <w:szCs w:val="28"/>
        </w:rPr>
        <w:t>Литература</w:t>
      </w:r>
    </w:p>
    <w:p w14:paraId="7B190DC4" w14:textId="77777777" w:rsidR="0095717D" w:rsidRPr="008B6086" w:rsidRDefault="0095717D" w:rsidP="0095717D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8B6086">
        <w:rPr>
          <w:szCs w:val="28"/>
        </w:rPr>
        <w:t>Зверева В. П., Сопровождение и обслуживание программного обеспечения компьютерных систем : учебник для студ. учреждений сред. проф. Образования / В. П. Зверева, А. В. Назаров. – М. : Издательский центр «Академия», 2018. – 256 с.</w:t>
      </w:r>
    </w:p>
    <w:p w14:paraId="3C81C753" w14:textId="77777777" w:rsidR="00964B53" w:rsidRPr="001C0FA7" w:rsidRDefault="00964B53" w:rsidP="00BA13B8">
      <w:pPr>
        <w:tabs>
          <w:tab w:val="left" w:pos="851"/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AD5EB6" w:rsidRDefault="00964B53" w:rsidP="00BA13B8">
      <w:pPr>
        <w:pStyle w:val="Standard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BA13B8">
      <w:pPr>
        <w:pStyle w:val="Standard"/>
        <w:tabs>
          <w:tab w:val="left" w:pos="851"/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BA13B8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BA13B8">
      <w:pPr>
        <w:tabs>
          <w:tab w:val="left" w:pos="851"/>
        </w:tabs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2580124B" w14:textId="246F8574" w:rsidR="009F2D6E" w:rsidRDefault="009F2D6E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Реализовать </w:t>
      </w:r>
      <w:r w:rsidR="00C16882">
        <w:rPr>
          <w:rFonts w:cs="Times New Roman"/>
          <w:szCs w:val="28"/>
        </w:rPr>
        <w:t>временную избыточность для выполнения запроса к серверу в условиях ненадёжного сетевого соединения;</w:t>
      </w:r>
    </w:p>
    <w:p w14:paraId="59781767" w14:textId="326876E7" w:rsidR="00B36596" w:rsidRDefault="00C16882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Реализовать программную избыточность </w:t>
      </w:r>
      <w:r w:rsidR="00B36596">
        <w:rPr>
          <w:rFonts w:cs="Times New Roman"/>
          <w:szCs w:val="28"/>
        </w:rPr>
        <w:t>для анализа аномалий в измерении температуры</w:t>
      </w:r>
      <w:r w:rsidR="00BA13B8">
        <w:rPr>
          <w:rFonts w:cs="Times New Roman"/>
          <w:szCs w:val="28"/>
        </w:rPr>
        <w:t xml:space="preserve"> (см. п. 9)</w:t>
      </w:r>
      <w:r w:rsidR="00B36596">
        <w:rPr>
          <w:rFonts w:cs="Times New Roman"/>
          <w:szCs w:val="28"/>
        </w:rPr>
        <w:t>;</w:t>
      </w:r>
    </w:p>
    <w:p w14:paraId="0294FAF4" w14:textId="13EA78B8" w:rsidR="00C16882" w:rsidRDefault="00B36596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информационную избыточность методом зеркалирования данных</w:t>
      </w:r>
      <w:r w:rsidR="00F166DE">
        <w:rPr>
          <w:rFonts w:cs="Times New Roman"/>
          <w:szCs w:val="28"/>
        </w:rPr>
        <w:t xml:space="preserve"> и проверки </w:t>
      </w:r>
      <w:r w:rsidR="008C0C0D">
        <w:rPr>
          <w:rFonts w:cs="Times New Roman"/>
          <w:szCs w:val="28"/>
          <w:lang w:val="en-US"/>
        </w:rPr>
        <w:t>hash</w:t>
      </w:r>
      <w:r w:rsidR="00F166DE">
        <w:rPr>
          <w:rFonts w:cs="Times New Roman"/>
          <w:szCs w:val="28"/>
        </w:rPr>
        <w:t>-сумм</w:t>
      </w:r>
      <w:r>
        <w:rPr>
          <w:rFonts w:cs="Times New Roman"/>
          <w:szCs w:val="28"/>
        </w:rPr>
        <w:t>;</w:t>
      </w:r>
      <w:r w:rsidR="00C16882">
        <w:rPr>
          <w:rFonts w:cs="Times New Roman"/>
          <w:szCs w:val="28"/>
        </w:rPr>
        <w:t xml:space="preserve"> </w:t>
      </w:r>
    </w:p>
    <w:p w14:paraId="510EA9D3" w14:textId="430B59C7" w:rsidR="00417E32" w:rsidRPr="00417E32" w:rsidRDefault="00417E32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D228E8" w:rsidRDefault="00964B53" w:rsidP="00BA13B8">
      <w:pPr>
        <w:tabs>
          <w:tab w:val="left" w:pos="851"/>
        </w:tabs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BA13B8">
      <w:pPr>
        <w:pStyle w:val="a3"/>
        <w:numPr>
          <w:ilvl w:val="0"/>
          <w:numId w:val="1"/>
        </w:numPr>
        <w:tabs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39671BE0" w14:textId="51C138E3" w:rsidR="00964B53" w:rsidRDefault="00964B53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43A5289B" w14:textId="77777777" w:rsidR="00964B53" w:rsidRPr="008B4D7F" w:rsidRDefault="00964B53" w:rsidP="00BA13B8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851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контрольные вопросы п.</w:t>
      </w:r>
      <w:r w:rsidRPr="00397767">
        <w:rPr>
          <w:sz w:val="28"/>
          <w:szCs w:val="28"/>
        </w:rPr>
        <w:t xml:space="preserve"> </w:t>
      </w:r>
      <w:r>
        <w:rPr>
          <w:sz w:val="28"/>
          <w:szCs w:val="28"/>
        </w:rPr>
        <w:t>8;</w:t>
      </w:r>
    </w:p>
    <w:p w14:paraId="3213A00C" w14:textId="343AD8B6" w:rsidR="00964B53" w:rsidRPr="00AD5EB6" w:rsidRDefault="00964B53" w:rsidP="00BA13B8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BA13B8">
      <w:pPr>
        <w:pStyle w:val="a3"/>
        <w:tabs>
          <w:tab w:val="left" w:pos="851"/>
        </w:tabs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AD5EB6" w:rsidRDefault="00964B53" w:rsidP="00BA13B8">
      <w:pPr>
        <w:pStyle w:val="2"/>
        <w:numPr>
          <w:ilvl w:val="0"/>
          <w:numId w:val="1"/>
        </w:numPr>
        <w:tabs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66912FFC" w14:textId="4229A09D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5203806D" w14:textId="3027A118" w:rsidR="008B5208" w:rsidRPr="004662E3" w:rsidRDefault="008B5208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Код программ п. 5.1-5.3</w:t>
      </w:r>
    </w:p>
    <w:p w14:paraId="6AEAD686" w14:textId="77777777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4E34B5CF" w14:textId="77777777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Pr="004662E3" w:rsidRDefault="00964B53" w:rsidP="00BA13B8">
      <w:pPr>
        <w:pStyle w:val="31"/>
        <w:tabs>
          <w:tab w:val="left" w:pos="851"/>
        </w:tabs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AE75C9C" w14:textId="77777777" w:rsidR="00964B53" w:rsidRPr="004662E3" w:rsidRDefault="00964B53" w:rsidP="00BA13B8">
      <w:pPr>
        <w:pStyle w:val="2"/>
        <w:numPr>
          <w:ilvl w:val="0"/>
          <w:numId w:val="1"/>
        </w:numPr>
        <w:tabs>
          <w:tab w:val="center" w:pos="284"/>
          <w:tab w:val="left" w:pos="851"/>
        </w:tabs>
        <w:ind w:left="0" w:firstLine="0"/>
        <w:rPr>
          <w:bCs/>
          <w:sz w:val="28"/>
          <w:szCs w:val="28"/>
        </w:rPr>
      </w:pPr>
      <w:r w:rsidRPr="004662E3">
        <w:rPr>
          <w:b/>
          <w:bCs/>
          <w:sz w:val="28"/>
          <w:szCs w:val="28"/>
        </w:rPr>
        <w:t>Контрольные вопросы</w:t>
      </w:r>
    </w:p>
    <w:p w14:paraId="3DECE50E" w14:textId="45C0A4D7" w:rsidR="00BA13B8" w:rsidRPr="004662E3" w:rsidRDefault="00BA13B8" w:rsidP="00BA13B8">
      <w:pPr>
        <w:pStyle w:val="2"/>
        <w:numPr>
          <w:ilvl w:val="1"/>
          <w:numId w:val="1"/>
        </w:numPr>
        <w:tabs>
          <w:tab w:val="clear" w:pos="1135"/>
          <w:tab w:val="left" w:pos="851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4662E3">
        <w:rPr>
          <w:rFonts w:eastAsiaTheme="minorEastAsia"/>
          <w:sz w:val="28"/>
          <w:szCs w:val="28"/>
        </w:rPr>
        <w:t>Какие преимущества и недостатки у использования временной избыточности?</w:t>
      </w:r>
    </w:p>
    <w:p w14:paraId="3AB0B780" w14:textId="40CDE85F" w:rsidR="00BA13B8" w:rsidRPr="004662E3" w:rsidRDefault="00BA13B8" w:rsidP="00BA13B8">
      <w:pPr>
        <w:pStyle w:val="2"/>
        <w:numPr>
          <w:ilvl w:val="1"/>
          <w:numId w:val="1"/>
        </w:numPr>
        <w:tabs>
          <w:tab w:val="clear" w:pos="1135"/>
          <w:tab w:val="left" w:pos="851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4662E3">
        <w:rPr>
          <w:rFonts w:eastAsiaTheme="minorEastAsia"/>
          <w:sz w:val="28"/>
          <w:szCs w:val="28"/>
        </w:rPr>
        <w:lastRenderedPageBreak/>
        <w:t>Какие преимущества и недостатки у использования программной избыточности?</w:t>
      </w:r>
    </w:p>
    <w:p w14:paraId="3C4846D9" w14:textId="10C080DD" w:rsidR="00080619" w:rsidRPr="004662E3" w:rsidRDefault="00BA13B8" w:rsidP="00BA13B8">
      <w:pPr>
        <w:pStyle w:val="2"/>
        <w:numPr>
          <w:ilvl w:val="1"/>
          <w:numId w:val="1"/>
        </w:numPr>
        <w:tabs>
          <w:tab w:val="clear" w:pos="1135"/>
          <w:tab w:val="left" w:pos="851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4662E3">
        <w:rPr>
          <w:rFonts w:eastAsiaTheme="minorEastAsia"/>
          <w:sz w:val="28"/>
          <w:szCs w:val="28"/>
        </w:rPr>
        <w:t>Какие преимущества и недостатки у использования информационной избыточности?</w:t>
      </w:r>
    </w:p>
    <w:p w14:paraId="441C45D9" w14:textId="77777777" w:rsidR="00BA13B8" w:rsidRPr="00080619" w:rsidRDefault="00BA13B8" w:rsidP="00BA13B8">
      <w:pPr>
        <w:pStyle w:val="2"/>
        <w:tabs>
          <w:tab w:val="left" w:pos="851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sz w:val="28"/>
          <w:szCs w:val="28"/>
          <w:highlight w:val="yellow"/>
        </w:rPr>
      </w:pPr>
    </w:p>
    <w:p w14:paraId="05907A5F" w14:textId="77777777" w:rsidR="00964B53" w:rsidRDefault="00964B53" w:rsidP="00BA13B8">
      <w:pPr>
        <w:pStyle w:val="2"/>
        <w:numPr>
          <w:ilvl w:val="0"/>
          <w:numId w:val="1"/>
        </w:numPr>
        <w:tabs>
          <w:tab w:val="clear" w:pos="360"/>
          <w:tab w:val="left" w:pos="284"/>
          <w:tab w:val="left" w:pos="851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  <w:r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  <w:t>Приложение</w:t>
      </w:r>
    </w:p>
    <w:p w14:paraId="14E9DC0C" w14:textId="10812641" w:rsidR="002957B1" w:rsidRDefault="002957B1" w:rsidP="00BA13B8">
      <w:pPr>
        <w:tabs>
          <w:tab w:val="left" w:pos="851"/>
        </w:tabs>
      </w:pPr>
    </w:p>
    <w:p w14:paraId="51B383DF" w14:textId="77777777" w:rsidR="00BA13B8" w:rsidRPr="00BA13B8" w:rsidRDefault="00BA13B8" w:rsidP="00BA13B8">
      <w:pPr>
        <w:pStyle w:val="2"/>
        <w:tabs>
          <w:tab w:val="left" w:pos="851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BA13B8">
        <w:rPr>
          <w:rFonts w:eastAsiaTheme="minorEastAsia"/>
          <w:sz w:val="28"/>
          <w:szCs w:val="28"/>
        </w:rPr>
        <w:t>Обнаружение аномалий в данных о температуре</w:t>
      </w:r>
    </w:p>
    <w:p w14:paraId="6ED6F420" w14:textId="77777777" w:rsidR="00BA13B8" w:rsidRPr="00BA13B8" w:rsidRDefault="00BA13B8" w:rsidP="00BA13B8">
      <w:pPr>
        <w:pStyle w:val="2"/>
        <w:tabs>
          <w:tab w:val="left" w:pos="851"/>
        </w:tabs>
        <w:ind w:left="0" w:firstLine="567"/>
        <w:rPr>
          <w:rFonts w:eastAsiaTheme="minorEastAsia"/>
          <w:sz w:val="28"/>
          <w:szCs w:val="28"/>
        </w:rPr>
      </w:pPr>
      <w:r w:rsidRPr="00BA13B8">
        <w:rPr>
          <w:rFonts w:eastAsiaTheme="minorEastAsia"/>
          <w:sz w:val="28"/>
          <w:szCs w:val="28"/>
        </w:rPr>
        <w:t>В этом примере у нас есть два разных датчика температуры, которые записывают данные в течение дня. Чтобы обеспечить надежность, мы используем два алгоритма для анализа температуры и выявления аномалий:</w:t>
      </w:r>
    </w:p>
    <w:p w14:paraId="0B2CC4B6" w14:textId="2CF5ADF7" w:rsidR="00BA13B8" w:rsidRPr="00BA13B8" w:rsidRDefault="00BA13B8" w:rsidP="00BA13B8">
      <w:pPr>
        <w:pStyle w:val="2"/>
        <w:tabs>
          <w:tab w:val="left" w:pos="851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BA13B8">
        <w:rPr>
          <w:rFonts w:eastAsiaTheme="minorEastAsia"/>
          <w:b/>
          <w:bCs/>
          <w:sz w:val="28"/>
          <w:szCs w:val="28"/>
        </w:rPr>
        <w:t>Среднее значение с учетом выбросов:</w:t>
      </w:r>
      <w:r w:rsidRPr="00BA13B8">
        <w:rPr>
          <w:rFonts w:eastAsiaTheme="minorEastAsia"/>
          <w:sz w:val="28"/>
          <w:szCs w:val="28"/>
        </w:rPr>
        <w:t xml:space="preserve"> Использует стандартное отклонение для фильтрации выбросов. Вычисляет среднюю температуру, исключая значения, которые отклоняются от средней температуры больше чем на два стандартных отклонения.</w:t>
      </w:r>
    </w:p>
    <w:p w14:paraId="69452464" w14:textId="77777777" w:rsidR="00BA13B8" w:rsidRPr="00BA13B8" w:rsidRDefault="00BA13B8" w:rsidP="00BA13B8">
      <w:pPr>
        <w:pStyle w:val="2"/>
        <w:tabs>
          <w:tab w:val="left" w:pos="851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BA13B8">
        <w:rPr>
          <w:rFonts w:eastAsiaTheme="minorEastAsia"/>
          <w:b/>
          <w:bCs/>
          <w:sz w:val="28"/>
          <w:szCs w:val="28"/>
        </w:rPr>
        <w:t>Среднее значение без учета выбросов:</w:t>
      </w:r>
      <w:r w:rsidRPr="00BA13B8">
        <w:rPr>
          <w:rFonts w:eastAsiaTheme="minorEastAsia"/>
          <w:sz w:val="28"/>
          <w:szCs w:val="28"/>
        </w:rPr>
        <w:t xml:space="preserve"> Использует диапазон значений для фильтрации. Вычисляет среднюю температуру, исключая значения, которые находятся за пределами 10% от минимального и максимального значения.</w:t>
      </w:r>
    </w:p>
    <w:p w14:paraId="756B184B" w14:textId="2F6FA622" w:rsidR="00BA13B8" w:rsidRPr="00BA13B8" w:rsidRDefault="00BA13B8" w:rsidP="00BA13B8">
      <w:pPr>
        <w:pStyle w:val="2"/>
        <w:tabs>
          <w:tab w:val="left" w:pos="851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BA13B8">
        <w:rPr>
          <w:rFonts w:eastAsiaTheme="minorEastAsia"/>
          <w:sz w:val="28"/>
          <w:szCs w:val="28"/>
        </w:rPr>
        <w:t>Если результаты этих двух методов сильно различаются, это может указывать на аномалии в данных.</w:t>
      </w:r>
    </w:p>
    <w:p w14:paraId="45A53D5E" w14:textId="77777777" w:rsidR="00DC4DFE" w:rsidRPr="00DC4DFE" w:rsidRDefault="00DC4DFE" w:rsidP="00BA13B8">
      <w:pPr>
        <w:tabs>
          <w:tab w:val="left" w:pos="851"/>
        </w:tabs>
      </w:pPr>
    </w:p>
    <w:p w14:paraId="104D183E" w14:textId="78A7AC08" w:rsidR="002957B1" w:rsidRPr="00DC4DFE" w:rsidRDefault="002957B1" w:rsidP="00BA13B8">
      <w:pPr>
        <w:tabs>
          <w:tab w:val="left" w:pos="851"/>
        </w:tabs>
      </w:pPr>
    </w:p>
    <w:p w14:paraId="537FA0DF" w14:textId="77777777" w:rsidR="002957B1" w:rsidRPr="00DC4DFE" w:rsidRDefault="002957B1" w:rsidP="00BA13B8">
      <w:pPr>
        <w:tabs>
          <w:tab w:val="left" w:pos="851"/>
        </w:tabs>
      </w:pPr>
    </w:p>
    <w:sectPr w:rsidR="002957B1" w:rsidRPr="00DC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6124E"/>
    <w:multiLevelType w:val="multilevel"/>
    <w:tmpl w:val="D238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E4170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6F072B"/>
    <w:multiLevelType w:val="multilevel"/>
    <w:tmpl w:val="1FBE47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80619"/>
    <w:rsid w:val="000C7E79"/>
    <w:rsid w:val="001605B0"/>
    <w:rsid w:val="002957B1"/>
    <w:rsid w:val="00417E32"/>
    <w:rsid w:val="004662E3"/>
    <w:rsid w:val="004A35B3"/>
    <w:rsid w:val="004D02FA"/>
    <w:rsid w:val="005558FE"/>
    <w:rsid w:val="00597CB6"/>
    <w:rsid w:val="007A03EC"/>
    <w:rsid w:val="008B5208"/>
    <w:rsid w:val="008C0C0D"/>
    <w:rsid w:val="0095717D"/>
    <w:rsid w:val="00964B53"/>
    <w:rsid w:val="009F2D6E"/>
    <w:rsid w:val="00A41C5E"/>
    <w:rsid w:val="00AA4F98"/>
    <w:rsid w:val="00B36596"/>
    <w:rsid w:val="00BA13B8"/>
    <w:rsid w:val="00C16882"/>
    <w:rsid w:val="00C901D5"/>
    <w:rsid w:val="00DA268D"/>
    <w:rsid w:val="00DC4DFE"/>
    <w:rsid w:val="00ED3F0E"/>
    <w:rsid w:val="00F166DE"/>
    <w:rsid w:val="00FC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A4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A4F98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4F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4F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4F98"/>
  </w:style>
  <w:style w:type="character" w:customStyle="1" w:styleId="hljs-type">
    <w:name w:val="hljs-type"/>
    <w:basedOn w:val="a0"/>
    <w:rsid w:val="00AA4F98"/>
  </w:style>
  <w:style w:type="character" w:customStyle="1" w:styleId="hljs-number">
    <w:name w:val="hljs-number"/>
    <w:basedOn w:val="a0"/>
    <w:rsid w:val="00AA4F98"/>
  </w:style>
  <w:style w:type="character" w:customStyle="1" w:styleId="hljs-comment">
    <w:name w:val="hljs-comment"/>
    <w:basedOn w:val="a0"/>
    <w:rsid w:val="00AA4F98"/>
  </w:style>
  <w:style w:type="character" w:customStyle="1" w:styleId="hljs-string">
    <w:name w:val="hljs-string"/>
    <w:basedOn w:val="a0"/>
    <w:rsid w:val="00AA4F98"/>
  </w:style>
  <w:style w:type="character" w:customStyle="1" w:styleId="hljs-meta">
    <w:name w:val="hljs-meta"/>
    <w:basedOn w:val="a0"/>
    <w:rsid w:val="00AA4F98"/>
  </w:style>
  <w:style w:type="character" w:customStyle="1" w:styleId="hljs-variable">
    <w:name w:val="hljs-variable"/>
    <w:basedOn w:val="a0"/>
    <w:rsid w:val="00AA4F98"/>
  </w:style>
  <w:style w:type="character" w:customStyle="1" w:styleId="hljs-title">
    <w:name w:val="hljs-title"/>
    <w:basedOn w:val="a0"/>
    <w:rsid w:val="00AA4F98"/>
  </w:style>
  <w:style w:type="character" w:customStyle="1" w:styleId="hljs-subst">
    <w:name w:val="hljs-subst"/>
    <w:basedOn w:val="a0"/>
    <w:rsid w:val="00AA4F98"/>
  </w:style>
  <w:style w:type="character" w:styleId="a6">
    <w:name w:val="Strong"/>
    <w:basedOn w:val="a0"/>
    <w:uiPriority w:val="22"/>
    <w:qFormat/>
    <w:rsid w:val="00DC4DFE"/>
    <w:rPr>
      <w:b/>
      <w:bCs/>
    </w:rPr>
  </w:style>
  <w:style w:type="character" w:styleId="a7">
    <w:name w:val="Hyperlink"/>
    <w:basedOn w:val="a0"/>
    <w:uiPriority w:val="99"/>
    <w:semiHidden/>
    <w:unhideWhenUsed/>
    <w:rsid w:val="000806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3562F-7818-45B5-9E87-C44F873A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304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12</cp:revision>
  <dcterms:created xsi:type="dcterms:W3CDTF">2024-08-28T10:28:00Z</dcterms:created>
  <dcterms:modified xsi:type="dcterms:W3CDTF">2024-10-07T13:46:00Z</dcterms:modified>
</cp:coreProperties>
</file>