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6B82BA81" w:rsidR="00964B53" w:rsidRPr="001F3E84" w:rsidRDefault="00964B53" w:rsidP="00BA13B8">
      <w:pPr>
        <w:pStyle w:val="1"/>
        <w:tabs>
          <w:tab w:val="left" w:pos="851"/>
        </w:tabs>
        <w:spacing w:before="0" w:line="240" w:lineRule="auto"/>
        <w:rPr>
          <w:sz w:val="32"/>
          <w:szCs w:val="32"/>
        </w:rPr>
      </w:pPr>
      <w:r w:rsidRPr="00D02D0F">
        <w:rPr>
          <w:sz w:val="32"/>
          <w:szCs w:val="32"/>
        </w:rPr>
        <w:t>Лабораторная работа №</w:t>
      </w:r>
      <w:r w:rsidR="001F3E84" w:rsidRPr="001F3E84">
        <w:rPr>
          <w:sz w:val="32"/>
          <w:szCs w:val="32"/>
        </w:rPr>
        <w:t>6</w:t>
      </w:r>
    </w:p>
    <w:p w14:paraId="52C362AE" w14:textId="77777777" w:rsidR="00964B53" w:rsidRPr="0009386D" w:rsidRDefault="00964B53" w:rsidP="00BA13B8">
      <w:pPr>
        <w:pStyle w:val="1"/>
        <w:tabs>
          <w:tab w:val="left" w:pos="851"/>
        </w:tabs>
        <w:spacing w:before="0" w:line="240" w:lineRule="auto"/>
      </w:pPr>
    </w:p>
    <w:p w14:paraId="5D6C62AD" w14:textId="70D62ADB" w:rsidR="00DC4DFE" w:rsidRDefault="002A6CA7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2A6CA7">
        <w:rPr>
          <w:rFonts w:eastAsiaTheme="majorEastAsia" w:cstheme="majorBidi"/>
          <w:b/>
          <w:bCs/>
          <w:szCs w:val="28"/>
        </w:rPr>
        <w:t xml:space="preserve">Разработка </w:t>
      </w:r>
      <w:proofErr w:type="spellStart"/>
      <w:r w:rsidRPr="002A6CA7">
        <w:rPr>
          <w:rFonts w:eastAsiaTheme="majorEastAsia" w:cstheme="majorBidi"/>
          <w:b/>
          <w:bCs/>
          <w:szCs w:val="28"/>
        </w:rPr>
        <w:t>микросервисов</w:t>
      </w:r>
      <w:proofErr w:type="spellEnd"/>
    </w:p>
    <w:p w14:paraId="3767C1C2" w14:textId="77777777" w:rsidR="009F2D6E" w:rsidRPr="004E691E" w:rsidRDefault="009F2D6E" w:rsidP="00BA13B8">
      <w:pPr>
        <w:tabs>
          <w:tab w:val="left" w:pos="851"/>
        </w:tabs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2450DDA5" w14:textId="752E6ACC" w:rsidR="00964B53" w:rsidRPr="00AD5EB6" w:rsidRDefault="00AA4F98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A4F98">
        <w:t>Изучить</w:t>
      </w:r>
      <w:r w:rsidR="00DC4DFE" w:rsidRPr="00DC4DFE">
        <w:t xml:space="preserve"> </w:t>
      </w:r>
      <w:r w:rsidR="00DC4DFE">
        <w:t>процесс</w:t>
      </w:r>
      <w:r w:rsidR="009B7897">
        <w:t xml:space="preserve"> разработки</w:t>
      </w:r>
      <w:r w:rsidRPr="00AA4F98">
        <w:t xml:space="preserve"> </w:t>
      </w:r>
      <w:proofErr w:type="spellStart"/>
      <w:r w:rsidR="00DF5C68">
        <w:t>микросервисной</w:t>
      </w:r>
      <w:proofErr w:type="spellEnd"/>
      <w:r w:rsidR="00DF5C68">
        <w:t xml:space="preserve"> архитектуры</w:t>
      </w:r>
      <w:r w:rsidR="00DC4DFE">
        <w:rPr>
          <w:rFonts w:cs="Times New Roman"/>
          <w:szCs w:val="28"/>
        </w:rPr>
        <w:t>.</w:t>
      </w:r>
    </w:p>
    <w:p w14:paraId="34DA10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95717D" w:rsidRDefault="00964B53" w:rsidP="00BA13B8">
      <w:pPr>
        <w:pStyle w:val="a3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95717D">
        <w:rPr>
          <w:rFonts w:cs="Times New Roman"/>
          <w:b/>
          <w:bCs/>
          <w:szCs w:val="28"/>
        </w:rPr>
        <w:t>Литература</w:t>
      </w:r>
    </w:p>
    <w:p w14:paraId="7B190DC4" w14:textId="77777777" w:rsidR="0095717D" w:rsidRPr="008B6086" w:rsidRDefault="0095717D" w:rsidP="0095717D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B6086">
        <w:rPr>
          <w:szCs w:val="28"/>
        </w:rPr>
        <w:t xml:space="preserve">Зверева В. П., Сопровождение и обслуживание программного обеспечения компьютерных </w:t>
      </w:r>
      <w:proofErr w:type="gramStart"/>
      <w:r w:rsidRPr="008B6086">
        <w:rPr>
          <w:szCs w:val="28"/>
        </w:rPr>
        <w:t>систем :</w:t>
      </w:r>
      <w:proofErr w:type="gramEnd"/>
      <w:r w:rsidRPr="008B6086">
        <w:rPr>
          <w:szCs w:val="28"/>
        </w:rPr>
        <w:t xml:space="preserve"> учебник для студ. учреждений сред. проф. Образования / В. П. Зверева, А. В. Назаров. – </w:t>
      </w:r>
      <w:proofErr w:type="gramStart"/>
      <w:r w:rsidRPr="008B6086">
        <w:rPr>
          <w:szCs w:val="28"/>
        </w:rPr>
        <w:t>М. :</w:t>
      </w:r>
      <w:proofErr w:type="gramEnd"/>
      <w:r w:rsidRPr="008B6086">
        <w:rPr>
          <w:szCs w:val="28"/>
        </w:rPr>
        <w:t xml:space="preserve"> Издательский центр «Академия», 2018. – 256 с.</w:t>
      </w:r>
    </w:p>
    <w:p w14:paraId="3C81C753" w14:textId="77777777" w:rsidR="00964B53" w:rsidRPr="001C0FA7" w:rsidRDefault="00964B53" w:rsidP="00BA13B8">
      <w:pPr>
        <w:tabs>
          <w:tab w:val="left" w:pos="851"/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BA13B8">
      <w:pPr>
        <w:pStyle w:val="Standard"/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BA13B8">
      <w:pPr>
        <w:pStyle w:val="Standard"/>
        <w:numPr>
          <w:ilvl w:val="1"/>
          <w:numId w:val="1"/>
        </w:numPr>
        <w:tabs>
          <w:tab w:val="left" w:pos="851"/>
        </w:tabs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BA13B8">
      <w:pPr>
        <w:pStyle w:val="Standard"/>
        <w:tabs>
          <w:tab w:val="left" w:pos="851"/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BA13B8">
      <w:pPr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BA13B8">
      <w:pPr>
        <w:tabs>
          <w:tab w:val="left" w:pos="851"/>
        </w:tabs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BA13B8">
      <w:pPr>
        <w:numPr>
          <w:ilvl w:val="0"/>
          <w:numId w:val="1"/>
        </w:numPr>
        <w:tabs>
          <w:tab w:val="clear" w:pos="360"/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5075DEA9" w14:textId="09954190" w:rsidR="002D4CB5" w:rsidRDefault="00CC481B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2 отдельных </w:t>
      </w:r>
      <w:proofErr w:type="spellStart"/>
      <w:r w:rsidR="0053030C">
        <w:rPr>
          <w:rFonts w:cs="Times New Roman"/>
          <w:szCs w:val="28"/>
          <w:lang w:val="en-US"/>
        </w:rPr>
        <w:t>api</w:t>
      </w:r>
      <w:proofErr w:type="spellEnd"/>
      <w:r w:rsidR="0053030C" w:rsidRPr="009235BA">
        <w:rPr>
          <w:rFonts w:cs="Times New Roman"/>
          <w:szCs w:val="28"/>
        </w:rPr>
        <w:t>-</w:t>
      </w:r>
      <w:r w:rsidR="0053030C">
        <w:rPr>
          <w:rFonts w:cs="Times New Roman"/>
          <w:szCs w:val="28"/>
        </w:rPr>
        <w:t>сервиса</w:t>
      </w:r>
      <w:r w:rsidR="009235BA" w:rsidRPr="009235BA">
        <w:rPr>
          <w:rFonts w:cs="Times New Roman"/>
          <w:szCs w:val="28"/>
        </w:rPr>
        <w:t xml:space="preserve"> </w:t>
      </w:r>
      <w:r w:rsidR="009235BA">
        <w:rPr>
          <w:rFonts w:cs="Times New Roman"/>
          <w:szCs w:val="28"/>
        </w:rPr>
        <w:t xml:space="preserve">со следующими </w:t>
      </w:r>
      <w:r w:rsidR="00EE5D27">
        <w:rPr>
          <w:rFonts w:cs="Times New Roman"/>
          <w:szCs w:val="28"/>
        </w:rPr>
        <w:t>методами</w:t>
      </w:r>
    </w:p>
    <w:p w14:paraId="6FF36E4F" w14:textId="77777777" w:rsidR="009235BA" w:rsidRPr="0053030C" w:rsidRDefault="009235BA" w:rsidP="009235BA">
      <w:pPr>
        <w:pStyle w:val="a3"/>
        <w:tabs>
          <w:tab w:val="left" w:pos="-284"/>
          <w:tab w:val="left" w:pos="851"/>
        </w:tabs>
        <w:spacing w:after="0" w:line="240" w:lineRule="auto"/>
        <w:ind w:left="1135"/>
        <w:rPr>
          <w:rFonts w:cs="Times New Roman"/>
          <w:szCs w:val="28"/>
        </w:rPr>
      </w:pPr>
    </w:p>
    <w:p w14:paraId="6DD77BD9" w14:textId="3AB75A11" w:rsidR="0053030C" w:rsidRDefault="00D55CD1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ProductService</w:t>
      </w:r>
      <w:proofErr w:type="spellEnd"/>
      <w:r w:rsidR="008900C1">
        <w:rPr>
          <w:rFonts w:cs="Times New Roman"/>
          <w:szCs w:val="28"/>
          <w:lang w:val="en-US"/>
        </w:rPr>
        <w:t>:</w:t>
      </w:r>
    </w:p>
    <w:p w14:paraId="54345A04" w14:textId="500B645A" w:rsidR="008900C1" w:rsidRDefault="008900C1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GetProducts</w:t>
      </w:r>
      <w:proofErr w:type="spellEnd"/>
    </w:p>
    <w:p w14:paraId="3C9D8006" w14:textId="28EFE750" w:rsidR="008900C1" w:rsidRDefault="008900C1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GetProduct</w:t>
      </w:r>
      <w:proofErr w:type="spellEnd"/>
      <w:r>
        <w:rPr>
          <w:rFonts w:cs="Times New Roman"/>
          <w:szCs w:val="28"/>
          <w:lang w:val="en-US"/>
        </w:rPr>
        <w:t>(id)</w:t>
      </w:r>
    </w:p>
    <w:p w14:paraId="645714E2" w14:textId="2A8012FF" w:rsidR="008900C1" w:rsidRDefault="008900C1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proofErr w:type="gramStart"/>
      <w:r w:rsidR="00593FEC">
        <w:rPr>
          <w:rFonts w:cs="Times New Roman"/>
          <w:szCs w:val="28"/>
          <w:lang w:val="en-US"/>
        </w:rPr>
        <w:t>CreateProduct</w:t>
      </w:r>
      <w:proofErr w:type="spellEnd"/>
      <w:r w:rsidR="00593FEC">
        <w:rPr>
          <w:rFonts w:cs="Times New Roman"/>
          <w:szCs w:val="28"/>
          <w:lang w:val="en-US"/>
        </w:rPr>
        <w:t>(</w:t>
      </w:r>
      <w:proofErr w:type="gramEnd"/>
      <w:r w:rsidR="00593FEC">
        <w:rPr>
          <w:rFonts w:cs="Times New Roman"/>
          <w:szCs w:val="28"/>
          <w:lang w:val="en-US"/>
        </w:rPr>
        <w:t>Product)</w:t>
      </w:r>
    </w:p>
    <w:p w14:paraId="0B43CDEF" w14:textId="77777777" w:rsidR="00BB1C1D" w:rsidRDefault="00BB1C1D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</w:p>
    <w:p w14:paraId="07438F84" w14:textId="568741BF" w:rsidR="00BB1C1D" w:rsidRDefault="00BB1C1D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OrderService</w:t>
      </w:r>
      <w:proofErr w:type="spellEnd"/>
      <w:r>
        <w:rPr>
          <w:rFonts w:cs="Times New Roman"/>
          <w:szCs w:val="28"/>
          <w:lang w:val="en-US"/>
        </w:rPr>
        <w:t>:</w:t>
      </w:r>
    </w:p>
    <w:p w14:paraId="6BE999A0" w14:textId="32DABDA6" w:rsidR="00BB1C1D" w:rsidRDefault="00BB1C1D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GetOrders</w:t>
      </w:r>
      <w:proofErr w:type="spellEnd"/>
    </w:p>
    <w:p w14:paraId="7C37DBD0" w14:textId="14CFE2C0" w:rsidR="00BB1C1D" w:rsidRDefault="00BB1C1D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GetOrder</w:t>
      </w:r>
      <w:proofErr w:type="spellEnd"/>
      <w:r>
        <w:rPr>
          <w:rFonts w:cs="Times New Roman"/>
          <w:szCs w:val="28"/>
          <w:lang w:val="en-US"/>
        </w:rPr>
        <w:t>(id)</w:t>
      </w:r>
    </w:p>
    <w:p w14:paraId="32AF9D98" w14:textId="476A04AE" w:rsidR="00BB1C1D" w:rsidRDefault="00BB1C1D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proofErr w:type="gramStart"/>
      <w:r>
        <w:rPr>
          <w:rFonts w:cs="Times New Roman"/>
          <w:szCs w:val="28"/>
          <w:lang w:val="en-US"/>
        </w:rPr>
        <w:t>CreateOrder</w:t>
      </w:r>
      <w:proofErr w:type="spellEnd"/>
      <w:r>
        <w:rPr>
          <w:rFonts w:cs="Times New Roman"/>
          <w:szCs w:val="28"/>
          <w:lang w:val="en-US"/>
        </w:rPr>
        <w:t>(</w:t>
      </w:r>
      <w:proofErr w:type="gramEnd"/>
      <w:r>
        <w:rPr>
          <w:rFonts w:cs="Times New Roman"/>
          <w:szCs w:val="28"/>
          <w:lang w:val="en-US"/>
        </w:rPr>
        <w:t>Order)</w:t>
      </w:r>
    </w:p>
    <w:p w14:paraId="522E0AF8" w14:textId="165999F1" w:rsidR="0053030C" w:rsidRDefault="00BB1C1D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>
        <w:rPr>
          <w:rFonts w:cs="Times New Roman"/>
          <w:szCs w:val="28"/>
          <w:lang w:val="en-US"/>
        </w:rPr>
        <w:t>DeleteOrder</w:t>
      </w:r>
      <w:proofErr w:type="spellEnd"/>
      <w:r>
        <w:rPr>
          <w:rFonts w:cs="Times New Roman"/>
          <w:szCs w:val="28"/>
          <w:lang w:val="en-US"/>
        </w:rPr>
        <w:t>(id)</w:t>
      </w:r>
    </w:p>
    <w:p w14:paraId="14856790" w14:textId="77777777" w:rsidR="009235BA" w:rsidRPr="009235BA" w:rsidRDefault="009235BA" w:rsidP="0053030C">
      <w:p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  <w:lang w:val="en-US"/>
        </w:rPr>
      </w:pPr>
    </w:p>
    <w:p w14:paraId="02251271" w14:textId="1B4E7FAF" w:rsidR="006733F7" w:rsidRDefault="00EE5D27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модели и </w:t>
      </w:r>
      <w:r w:rsidR="00996905">
        <w:rPr>
          <w:rFonts w:cs="Times New Roman"/>
          <w:szCs w:val="28"/>
        </w:rPr>
        <w:t xml:space="preserve">контекст БД для </w:t>
      </w:r>
      <w:r w:rsidR="00B63A4A">
        <w:rPr>
          <w:rFonts w:cs="Times New Roman"/>
          <w:szCs w:val="28"/>
        </w:rPr>
        <w:t xml:space="preserve">данных </w:t>
      </w:r>
      <w:proofErr w:type="spellStart"/>
      <w:r w:rsidR="00B63A4A">
        <w:rPr>
          <w:rFonts w:cs="Times New Roman"/>
          <w:szCs w:val="28"/>
          <w:lang w:val="en-US"/>
        </w:rPr>
        <w:t>api</w:t>
      </w:r>
      <w:proofErr w:type="spellEnd"/>
      <w:r w:rsidR="00B63A4A" w:rsidRPr="00B63A4A">
        <w:rPr>
          <w:rFonts w:cs="Times New Roman"/>
          <w:szCs w:val="28"/>
        </w:rPr>
        <w:t>-</w:t>
      </w:r>
      <w:r w:rsidR="00B63A4A">
        <w:rPr>
          <w:rFonts w:cs="Times New Roman"/>
          <w:szCs w:val="28"/>
        </w:rPr>
        <w:t>сервисов</w:t>
      </w:r>
    </w:p>
    <w:p w14:paraId="55DC1A9D" w14:textId="0516FCB0" w:rsidR="00996905" w:rsidRDefault="007E15D1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Настроить автоматическую миграцию </w:t>
      </w:r>
      <w:r w:rsidR="00F92D55">
        <w:rPr>
          <w:rFonts w:cs="Times New Roman"/>
          <w:szCs w:val="28"/>
        </w:rPr>
        <w:t>для БД</w:t>
      </w:r>
    </w:p>
    <w:p w14:paraId="7174F360" w14:textId="63048698" w:rsidR="00F92D55" w:rsidRPr="002D4CB5" w:rsidRDefault="00641F5C" w:rsidP="006733F7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 помощи </w:t>
      </w:r>
      <w:r>
        <w:rPr>
          <w:rFonts w:cs="Times New Roman"/>
          <w:szCs w:val="28"/>
          <w:lang w:val="en-US"/>
        </w:rPr>
        <w:t>Ocelot</w:t>
      </w:r>
      <w:r>
        <w:rPr>
          <w:rFonts w:cs="Times New Roman"/>
          <w:szCs w:val="28"/>
        </w:rPr>
        <w:t xml:space="preserve"> добавить в проект </w:t>
      </w:r>
      <w:proofErr w:type="spellStart"/>
      <w:r>
        <w:rPr>
          <w:rFonts w:cs="Times New Roman"/>
          <w:szCs w:val="28"/>
          <w:lang w:val="en-US"/>
        </w:rPr>
        <w:t>api</w:t>
      </w:r>
      <w:proofErr w:type="spellEnd"/>
      <w:r w:rsidRPr="00641F5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шлюз</w:t>
      </w:r>
      <w:r w:rsidR="00104AC0">
        <w:rPr>
          <w:rFonts w:cs="Times New Roman"/>
          <w:szCs w:val="28"/>
        </w:rPr>
        <w:t xml:space="preserve">, который будет выполнять роль посредника </w:t>
      </w:r>
      <w:r w:rsidR="009D5AB2">
        <w:rPr>
          <w:rFonts w:cs="Times New Roman"/>
          <w:szCs w:val="28"/>
        </w:rPr>
        <w:t xml:space="preserve">для данных </w:t>
      </w:r>
      <w:proofErr w:type="spellStart"/>
      <w:r w:rsidR="009D5AB2">
        <w:rPr>
          <w:rFonts w:cs="Times New Roman"/>
          <w:szCs w:val="28"/>
          <w:lang w:val="en-US"/>
        </w:rPr>
        <w:t>api</w:t>
      </w:r>
      <w:proofErr w:type="spellEnd"/>
      <w:r w:rsidR="009D5AB2">
        <w:rPr>
          <w:rFonts w:cs="Times New Roman"/>
          <w:szCs w:val="28"/>
        </w:rPr>
        <w:t>-сервисов</w:t>
      </w:r>
    </w:p>
    <w:p w14:paraId="510EA9D3" w14:textId="4EEE58F8" w:rsidR="00417E32" w:rsidRPr="00417E32" w:rsidRDefault="00417E32" w:rsidP="00BA13B8">
      <w:pPr>
        <w:pStyle w:val="a3"/>
        <w:numPr>
          <w:ilvl w:val="1"/>
          <w:numId w:val="1"/>
        </w:numPr>
        <w:tabs>
          <w:tab w:val="left" w:pos="-284"/>
          <w:tab w:val="left" w:pos="851"/>
        </w:tabs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BA13B8">
      <w:pPr>
        <w:tabs>
          <w:tab w:val="left" w:pos="851"/>
        </w:tabs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BA13B8">
      <w:pPr>
        <w:pStyle w:val="a3"/>
        <w:numPr>
          <w:ilvl w:val="0"/>
          <w:numId w:val="1"/>
        </w:numPr>
        <w:tabs>
          <w:tab w:val="center" w:pos="284"/>
          <w:tab w:val="left" w:pos="851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39671BE0" w14:textId="51C138E3" w:rsidR="00964B53" w:rsidRDefault="00964B53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63233826" w14:textId="3177ADA1" w:rsidR="00607EAB" w:rsidRDefault="00607EAB" w:rsidP="004662E3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задания 5.1-5.</w:t>
      </w:r>
    </w:p>
    <w:p w14:paraId="43A5289B" w14:textId="77777777" w:rsidR="00964B53" w:rsidRPr="008B4D7F" w:rsidRDefault="00964B53" w:rsidP="00BA13B8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851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BA13B8">
      <w:pPr>
        <w:pStyle w:val="a3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BA13B8">
      <w:pPr>
        <w:pStyle w:val="a3"/>
        <w:tabs>
          <w:tab w:val="left" w:pos="851"/>
        </w:tabs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BA13B8">
      <w:pPr>
        <w:pStyle w:val="2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12FFC" w14:textId="4229A09D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5203806D" w14:textId="5695BE39" w:rsidR="008B5208" w:rsidRPr="004662E3" w:rsidRDefault="006E514E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B5208" w:rsidRPr="004662E3">
        <w:rPr>
          <w:rFonts w:ascii="Times New Roman" w:hAnsi="Times New Roman" w:cs="Times New Roman"/>
          <w:sz w:val="28"/>
          <w:szCs w:val="28"/>
        </w:rPr>
        <w:t xml:space="preserve"> п. 5.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AEAD686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4662E3" w:rsidRDefault="00964B53" w:rsidP="00BA13B8">
      <w:pPr>
        <w:pStyle w:val="31"/>
        <w:numPr>
          <w:ilvl w:val="1"/>
          <w:numId w:val="1"/>
        </w:numPr>
        <w:tabs>
          <w:tab w:val="clear" w:pos="1135"/>
          <w:tab w:val="left" w:pos="851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662E3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4662E3" w:rsidRDefault="00964B53" w:rsidP="00BA13B8">
      <w:pPr>
        <w:pStyle w:val="31"/>
        <w:tabs>
          <w:tab w:val="left" w:pos="851"/>
        </w:tabs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4662E3" w:rsidRDefault="00964B53" w:rsidP="00BA13B8">
      <w:pPr>
        <w:pStyle w:val="2"/>
        <w:numPr>
          <w:ilvl w:val="0"/>
          <w:numId w:val="1"/>
        </w:numPr>
        <w:tabs>
          <w:tab w:val="center" w:pos="284"/>
          <w:tab w:val="left" w:pos="851"/>
        </w:tabs>
        <w:ind w:left="0" w:firstLine="0"/>
        <w:rPr>
          <w:bCs/>
          <w:sz w:val="28"/>
          <w:szCs w:val="28"/>
        </w:rPr>
      </w:pPr>
      <w:r w:rsidRPr="004662E3">
        <w:rPr>
          <w:b/>
          <w:bCs/>
          <w:sz w:val="28"/>
          <w:szCs w:val="28"/>
        </w:rPr>
        <w:t>Контрольные вопросы</w:t>
      </w:r>
    </w:p>
    <w:p w14:paraId="7473DEAF" w14:textId="1439D806" w:rsidR="00174D62" w:rsidRPr="004662E3" w:rsidRDefault="00BB7D95" w:rsidP="00174D62">
      <w:pPr>
        <w:pStyle w:val="2"/>
        <w:numPr>
          <w:ilvl w:val="1"/>
          <w:numId w:val="1"/>
        </w:numPr>
        <w:tabs>
          <w:tab w:val="clear" w:pos="1135"/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Какие преимущества и недостатки существуют у </w:t>
      </w:r>
      <w:proofErr w:type="spellStart"/>
      <w:r>
        <w:rPr>
          <w:rFonts w:eastAsiaTheme="minorEastAsia"/>
          <w:sz w:val="28"/>
          <w:szCs w:val="28"/>
        </w:rPr>
        <w:t>микросервисной</w:t>
      </w:r>
      <w:proofErr w:type="spellEnd"/>
      <w:r>
        <w:rPr>
          <w:rFonts w:eastAsiaTheme="minorEastAsia"/>
          <w:sz w:val="28"/>
          <w:szCs w:val="28"/>
        </w:rPr>
        <w:t xml:space="preserve"> архитектуры</w:t>
      </w:r>
    </w:p>
    <w:p w14:paraId="441C45D9" w14:textId="77777777" w:rsidR="00BA13B8" w:rsidRPr="00080619" w:rsidRDefault="00BA13B8" w:rsidP="00BA13B8">
      <w:pPr>
        <w:pStyle w:val="2"/>
        <w:tabs>
          <w:tab w:val="left" w:pos="851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  <w:highlight w:val="yellow"/>
        </w:rPr>
      </w:pPr>
    </w:p>
    <w:p w14:paraId="05907A5F" w14:textId="77777777" w:rsidR="00964B53" w:rsidRDefault="00964B53" w:rsidP="00BA13B8">
      <w:pPr>
        <w:pStyle w:val="2"/>
        <w:numPr>
          <w:ilvl w:val="0"/>
          <w:numId w:val="1"/>
        </w:numPr>
        <w:tabs>
          <w:tab w:val="clear" w:pos="360"/>
          <w:tab w:val="left" w:pos="284"/>
          <w:tab w:val="left" w:pos="851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537FA0DF" w14:textId="77777777" w:rsidR="002957B1" w:rsidRPr="00DC4DFE" w:rsidRDefault="002957B1" w:rsidP="00BA13B8">
      <w:pPr>
        <w:tabs>
          <w:tab w:val="left" w:pos="851"/>
        </w:tabs>
      </w:pPr>
    </w:p>
    <w:sectPr w:rsidR="002957B1" w:rsidRPr="00D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849"/>
    <w:multiLevelType w:val="hybridMultilevel"/>
    <w:tmpl w:val="2BC22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6D87"/>
    <w:multiLevelType w:val="hybridMultilevel"/>
    <w:tmpl w:val="66B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110B1"/>
    <w:multiLevelType w:val="hybridMultilevel"/>
    <w:tmpl w:val="3300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892"/>
    <w:multiLevelType w:val="hybridMultilevel"/>
    <w:tmpl w:val="FC26D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221"/>
    <w:multiLevelType w:val="hybridMultilevel"/>
    <w:tmpl w:val="7F2C1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6124E"/>
    <w:multiLevelType w:val="multilevel"/>
    <w:tmpl w:val="D23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7E4170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1FF81D24"/>
    <w:multiLevelType w:val="hybridMultilevel"/>
    <w:tmpl w:val="41FE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A92CAE"/>
    <w:multiLevelType w:val="hybridMultilevel"/>
    <w:tmpl w:val="76EE2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323C"/>
    <w:multiLevelType w:val="hybridMultilevel"/>
    <w:tmpl w:val="E1D6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D335174"/>
    <w:multiLevelType w:val="hybridMultilevel"/>
    <w:tmpl w:val="2FDC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072B"/>
    <w:multiLevelType w:val="multilevel"/>
    <w:tmpl w:val="1FBE47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413166A"/>
    <w:multiLevelType w:val="hybridMultilevel"/>
    <w:tmpl w:val="383EF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D447C"/>
    <w:multiLevelType w:val="hybridMultilevel"/>
    <w:tmpl w:val="2DAC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B5BE1"/>
    <w:multiLevelType w:val="hybridMultilevel"/>
    <w:tmpl w:val="3166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B62F8"/>
    <w:multiLevelType w:val="hybridMultilevel"/>
    <w:tmpl w:val="0E981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5"/>
  </w:num>
  <w:num w:numId="11">
    <w:abstractNumId w:val="11"/>
  </w:num>
  <w:num w:numId="12">
    <w:abstractNumId w:val="13"/>
  </w:num>
  <w:num w:numId="13">
    <w:abstractNumId w:val="1"/>
  </w:num>
  <w:num w:numId="14">
    <w:abstractNumId w:val="8"/>
  </w:num>
  <w:num w:numId="15">
    <w:abstractNumId w:val="14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80619"/>
    <w:rsid w:val="000C7E79"/>
    <w:rsid w:val="00104AC0"/>
    <w:rsid w:val="001605B0"/>
    <w:rsid w:val="00174D62"/>
    <w:rsid w:val="001F3E84"/>
    <w:rsid w:val="002957B1"/>
    <w:rsid w:val="002A6CA7"/>
    <w:rsid w:val="002D4CB5"/>
    <w:rsid w:val="0041227A"/>
    <w:rsid w:val="00417E32"/>
    <w:rsid w:val="004662E3"/>
    <w:rsid w:val="004A35B3"/>
    <w:rsid w:val="004A530D"/>
    <w:rsid w:val="004D02FA"/>
    <w:rsid w:val="004E1556"/>
    <w:rsid w:val="0053030C"/>
    <w:rsid w:val="005558FE"/>
    <w:rsid w:val="00593FEC"/>
    <w:rsid w:val="00597CB6"/>
    <w:rsid w:val="00607EAB"/>
    <w:rsid w:val="00641F5C"/>
    <w:rsid w:val="006733F7"/>
    <w:rsid w:val="006A15FA"/>
    <w:rsid w:val="006E514E"/>
    <w:rsid w:val="007133B0"/>
    <w:rsid w:val="007A03EC"/>
    <w:rsid w:val="007E15D1"/>
    <w:rsid w:val="00833754"/>
    <w:rsid w:val="008900C1"/>
    <w:rsid w:val="008B5208"/>
    <w:rsid w:val="008C0C0D"/>
    <w:rsid w:val="00920535"/>
    <w:rsid w:val="009235BA"/>
    <w:rsid w:val="0095717D"/>
    <w:rsid w:val="00964B53"/>
    <w:rsid w:val="00996905"/>
    <w:rsid w:val="009B7897"/>
    <w:rsid w:val="009D5AB2"/>
    <w:rsid w:val="009F2D6E"/>
    <w:rsid w:val="00A41C5E"/>
    <w:rsid w:val="00AA4F98"/>
    <w:rsid w:val="00B36596"/>
    <w:rsid w:val="00B63A4A"/>
    <w:rsid w:val="00BA13B8"/>
    <w:rsid w:val="00BB1C1D"/>
    <w:rsid w:val="00BB7D95"/>
    <w:rsid w:val="00BC1F0D"/>
    <w:rsid w:val="00BD4F6E"/>
    <w:rsid w:val="00C16882"/>
    <w:rsid w:val="00C901D5"/>
    <w:rsid w:val="00CC481B"/>
    <w:rsid w:val="00D55CD1"/>
    <w:rsid w:val="00D713C5"/>
    <w:rsid w:val="00DA268D"/>
    <w:rsid w:val="00DC4DFE"/>
    <w:rsid w:val="00DF5C68"/>
    <w:rsid w:val="00E43A4E"/>
    <w:rsid w:val="00EC2F41"/>
    <w:rsid w:val="00ED3F0E"/>
    <w:rsid w:val="00EE5D27"/>
    <w:rsid w:val="00F166DE"/>
    <w:rsid w:val="00F4798C"/>
    <w:rsid w:val="00F92D55"/>
    <w:rsid w:val="00FC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A4F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A4F98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4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4F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4F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A4F98"/>
  </w:style>
  <w:style w:type="character" w:customStyle="1" w:styleId="hljs-type">
    <w:name w:val="hljs-type"/>
    <w:basedOn w:val="a0"/>
    <w:rsid w:val="00AA4F98"/>
  </w:style>
  <w:style w:type="character" w:customStyle="1" w:styleId="hljs-number">
    <w:name w:val="hljs-number"/>
    <w:basedOn w:val="a0"/>
    <w:rsid w:val="00AA4F98"/>
  </w:style>
  <w:style w:type="character" w:customStyle="1" w:styleId="hljs-comment">
    <w:name w:val="hljs-comment"/>
    <w:basedOn w:val="a0"/>
    <w:rsid w:val="00AA4F98"/>
  </w:style>
  <w:style w:type="character" w:customStyle="1" w:styleId="hljs-string">
    <w:name w:val="hljs-string"/>
    <w:basedOn w:val="a0"/>
    <w:rsid w:val="00AA4F98"/>
  </w:style>
  <w:style w:type="character" w:customStyle="1" w:styleId="hljs-meta">
    <w:name w:val="hljs-meta"/>
    <w:basedOn w:val="a0"/>
    <w:rsid w:val="00AA4F98"/>
  </w:style>
  <w:style w:type="character" w:customStyle="1" w:styleId="hljs-variable">
    <w:name w:val="hljs-variable"/>
    <w:basedOn w:val="a0"/>
    <w:rsid w:val="00AA4F98"/>
  </w:style>
  <w:style w:type="character" w:customStyle="1" w:styleId="hljs-title">
    <w:name w:val="hljs-title"/>
    <w:basedOn w:val="a0"/>
    <w:rsid w:val="00AA4F98"/>
  </w:style>
  <w:style w:type="character" w:customStyle="1" w:styleId="hljs-subst">
    <w:name w:val="hljs-subst"/>
    <w:basedOn w:val="a0"/>
    <w:rsid w:val="00AA4F98"/>
  </w:style>
  <w:style w:type="character" w:styleId="a6">
    <w:name w:val="Strong"/>
    <w:basedOn w:val="a0"/>
    <w:uiPriority w:val="22"/>
    <w:qFormat/>
    <w:rsid w:val="00DC4DFE"/>
    <w:rPr>
      <w:b/>
      <w:bCs/>
    </w:rPr>
  </w:style>
  <w:style w:type="character" w:styleId="a7">
    <w:name w:val="Hyperlink"/>
    <w:basedOn w:val="a0"/>
    <w:uiPriority w:val="99"/>
    <w:semiHidden/>
    <w:unhideWhenUsed/>
    <w:rsid w:val="00080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1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562F-7818-45B5-9E87-C44F873A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192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51</cp:revision>
  <dcterms:created xsi:type="dcterms:W3CDTF">2024-08-28T10:28:00Z</dcterms:created>
  <dcterms:modified xsi:type="dcterms:W3CDTF">2024-10-18T19:03:00Z</dcterms:modified>
</cp:coreProperties>
</file>