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legreya Medium" w:cs="Alegreya Medium" w:eastAsia="Alegreya Medium" w:hAnsi="Alegreya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legreya Medium" w:cs="Alegreya Medium" w:eastAsia="Alegreya Medium" w:hAnsi="Alegreya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legreya Medium" w:cs="Alegreya Medium" w:eastAsia="Alegreya Medium" w:hAnsi="Alegreya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legreya Medium" w:cs="Alegreya Medium" w:eastAsia="Alegreya Medium" w:hAnsi="Alegreya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legreya Medium" w:cs="Alegreya Medium" w:eastAsia="Alegreya Medium" w:hAnsi="Alegreya Medium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legreya Medium" w:cs="Alegreya Medium" w:eastAsia="Alegreya Medium" w:hAnsi="Alegreya Medium"/>
          <w:sz w:val="54"/>
          <w:szCs w:val="54"/>
        </w:rPr>
      </w:pPr>
      <w:r w:rsidDel="00000000" w:rsidR="00000000" w:rsidRPr="00000000">
        <w:rPr>
          <w:rFonts w:ascii="Alegreya Medium" w:cs="Alegreya Medium" w:eastAsia="Alegreya Medium" w:hAnsi="Alegreya Medium"/>
          <w:sz w:val="54"/>
          <w:szCs w:val="54"/>
          <w:rtl w:val="0"/>
        </w:rPr>
        <w:t xml:space="preserve">Manuel d’installation</w:t>
      </w:r>
    </w:p>
    <w:p w:rsidR="00000000" w:rsidDel="00000000" w:rsidP="00000000" w:rsidRDefault="00000000" w:rsidRPr="00000000" w14:paraId="00000007">
      <w:pPr>
        <w:jc w:val="center"/>
        <w:rPr>
          <w:rFonts w:ascii="Alegreya Medium" w:cs="Alegreya Medium" w:eastAsia="Alegreya Medium" w:hAnsi="Alegreya Medium"/>
          <w:sz w:val="44"/>
          <w:szCs w:val="44"/>
        </w:rPr>
      </w:pPr>
      <w:r w:rsidDel="00000000" w:rsidR="00000000" w:rsidRPr="00000000">
        <w:rPr>
          <w:rFonts w:ascii="Alegreya Medium" w:cs="Alegreya Medium" w:eastAsia="Alegreya Medium" w:hAnsi="Alegreya Medium"/>
          <w:sz w:val="44"/>
          <w:szCs w:val="44"/>
          <w:rtl w:val="0"/>
        </w:rPr>
        <w:t xml:space="preserve">Projet L3D2 - Systèmes proies-prédateurs</w:t>
      </w:r>
    </w:p>
    <w:p w:rsidR="00000000" w:rsidDel="00000000" w:rsidP="00000000" w:rsidRDefault="00000000" w:rsidRPr="00000000" w14:paraId="00000008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legreya" w:cs="Alegreya" w:eastAsia="Alegreya" w:hAnsi="Alegrey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Alegreya" w:cs="Alegreya" w:eastAsia="Alegreya" w:hAnsi="Alegreya"/>
          <w:sz w:val="44"/>
          <w:szCs w:val="44"/>
        </w:rPr>
      </w:pPr>
      <w:r w:rsidDel="00000000" w:rsidR="00000000" w:rsidRPr="00000000">
        <w:rPr>
          <w:rFonts w:ascii="Alegreya" w:cs="Alegreya" w:eastAsia="Alegreya" w:hAnsi="Alegreya"/>
          <w:sz w:val="44"/>
          <w:szCs w:val="44"/>
          <w:rtl w:val="0"/>
        </w:rPr>
        <w:t xml:space="preserve">Année 2022-2023</w:t>
      </w:r>
    </w:p>
    <w:p w:rsidR="00000000" w:rsidDel="00000000" w:rsidP="00000000" w:rsidRDefault="00000000" w:rsidRPr="00000000" w14:paraId="0000001E">
      <w:pPr>
        <w:jc w:val="both"/>
        <w:rPr>
          <w:rFonts w:ascii="Alegreya" w:cs="Alegreya" w:eastAsia="Alegreya" w:hAnsi="Alegrey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Les informations d’identification du document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Référence du document: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Manuel d’utilisation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Version du document: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Date du document: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18/04/2023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Auteurs: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Fu </w:t>
            </w: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Suntanqing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Rossignol Paul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Xu Remy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Ye Frédéric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Les éléments de vérification du document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En attente de validation: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LATTAUD Claude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Soumis 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19/04/23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Validé 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__/__/23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Type de diffusion: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Document électronique (.pdf)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Confidentialité: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Alegreya" w:cs="Alegreya" w:eastAsia="Alegreya" w:hAnsi="Alegreya"/>
                <w:sz w:val="28"/>
                <w:szCs w:val="28"/>
              </w:rPr>
            </w:pPr>
            <w:r w:rsidDel="00000000" w:rsidR="00000000" w:rsidRPr="00000000">
              <w:rPr>
                <w:rFonts w:ascii="Alegreya" w:cs="Alegreya" w:eastAsia="Alegreya" w:hAnsi="Alegreya"/>
                <w:sz w:val="28"/>
                <w:szCs w:val="28"/>
                <w:rtl w:val="0"/>
              </w:rPr>
              <w:t xml:space="preserve">Réservé au jury, professeurs encadrants et aux étudiants de l’Université Paris Cité.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rFonts w:ascii="Alegreya" w:cs="Alegreya" w:eastAsia="Alegreya" w:hAnsi="Alegreya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center"/>
        <w:rPr>
          <w:rFonts w:ascii="Alegreya" w:cs="Alegreya" w:eastAsia="Alegreya" w:hAnsi="Alegreya"/>
          <w:b w:val="1"/>
          <w:sz w:val="40"/>
          <w:szCs w:val="40"/>
        </w:rPr>
      </w:pPr>
      <w:bookmarkStart w:colFirst="0" w:colLast="0" w:name="_gpgz3hahs1b7" w:id="0"/>
      <w:bookmarkEnd w:id="0"/>
      <w:r w:rsidDel="00000000" w:rsidR="00000000" w:rsidRPr="00000000">
        <w:rPr>
          <w:rFonts w:ascii="Alegreya" w:cs="Alegreya" w:eastAsia="Alegreya" w:hAnsi="Alegreya"/>
          <w:b w:val="1"/>
          <w:sz w:val="40"/>
          <w:szCs w:val="40"/>
          <w:rtl w:val="0"/>
        </w:rPr>
        <w:t xml:space="preserve">SOMMAIRE</w:t>
      </w:r>
    </w:p>
    <w:sdt>
      <w:sdtPr>
        <w:id w:val="60442399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zbpsmrk1h23u">
            <w:r w:rsidDel="00000000" w:rsidR="00000000" w:rsidRPr="00000000">
              <w:rPr>
                <w:rFonts w:ascii="Alegreya" w:cs="Alegreya" w:eastAsia="Alegreya" w:hAnsi="Alegrey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I- Introduction.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hp81l87esu"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 Objectifs et méthodes.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sd6plj10ty"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 Exigences matérielles.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0ikwqw77kd">
            <w:r w:rsidDel="00000000" w:rsidR="00000000" w:rsidRPr="00000000">
              <w:rPr>
                <w:rFonts w:ascii="Alegreya" w:cs="Alegreya" w:eastAsia="Alegreya" w:hAnsi="Alegrey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II- Installation du logiciel.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r0dh787mrm"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 Téléchargement du pdf 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37xlsaraut"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 Téléchargement du .zip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xmsqp46gm0"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C- Décompression du fichier afin de lancer l’application: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b0ubpy7nooj"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 Lancement de l’application 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lsgbxx5vgw">
            <w:r w:rsidDel="00000000" w:rsidR="00000000" w:rsidRPr="00000000">
              <w:rPr>
                <w:rFonts w:ascii="Alegreya" w:cs="Alegreya" w:eastAsia="Alegreya" w:hAnsi="Alegrey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 Table des figures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pStyle w:val="Heading2"/>
        <w:rPr>
          <w:rFonts w:ascii="Alegreya" w:cs="Alegreya" w:eastAsia="Alegreya" w:hAnsi="Alegreya"/>
          <w:b w:val="1"/>
          <w:sz w:val="40"/>
          <w:szCs w:val="40"/>
          <w:u w:val="single"/>
        </w:rPr>
      </w:pPr>
      <w:bookmarkStart w:colFirst="0" w:colLast="0" w:name="_1wywk2ak1wn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Alegreya" w:cs="Alegreya" w:eastAsia="Alegreya" w:hAnsi="Alegreya"/>
          <w:b w:val="1"/>
          <w:sz w:val="40"/>
          <w:szCs w:val="40"/>
          <w:u w:val="single"/>
        </w:rPr>
      </w:pPr>
      <w:bookmarkStart w:colFirst="0" w:colLast="0" w:name="_q6up7zpycsl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Alegreya" w:cs="Alegreya" w:eastAsia="Alegreya" w:hAnsi="Alegreya"/>
          <w:b w:val="1"/>
          <w:sz w:val="40"/>
          <w:szCs w:val="40"/>
          <w:u w:val="single"/>
        </w:rPr>
      </w:pPr>
      <w:bookmarkStart w:colFirst="0" w:colLast="0" w:name="_j7jeb77yt92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rFonts w:ascii="Alegreya" w:cs="Alegreya" w:eastAsia="Alegreya" w:hAnsi="Alegreya"/>
          <w:b w:val="1"/>
          <w:sz w:val="40"/>
          <w:szCs w:val="40"/>
          <w:u w:val="single"/>
        </w:rPr>
      </w:pPr>
      <w:bookmarkStart w:colFirst="0" w:colLast="0" w:name="_3pc5nna8g3n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Alegreya" w:cs="Alegreya" w:eastAsia="Alegreya" w:hAnsi="Alegreya"/>
          <w:b w:val="1"/>
          <w:sz w:val="40"/>
          <w:szCs w:val="40"/>
          <w:u w:val="single"/>
        </w:rPr>
      </w:pPr>
      <w:bookmarkStart w:colFirst="0" w:colLast="0" w:name="_42obdaqawsn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Alegreya" w:cs="Alegreya" w:eastAsia="Alegreya" w:hAnsi="Alegreya"/>
          <w:b w:val="1"/>
          <w:sz w:val="22"/>
          <w:szCs w:val="22"/>
          <w:u w:val="single"/>
        </w:rPr>
      </w:pPr>
      <w:bookmarkStart w:colFirst="0" w:colLast="0" w:name="_k59ns1btgz7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Alegreya" w:cs="Alegreya" w:eastAsia="Alegreya" w:hAnsi="Alegreya"/>
          <w:b w:val="1"/>
          <w:sz w:val="40"/>
          <w:szCs w:val="40"/>
          <w:u w:val="single"/>
        </w:rPr>
      </w:pPr>
      <w:bookmarkStart w:colFirst="0" w:colLast="0" w:name="_zbpsmrk1h23u" w:id="7"/>
      <w:bookmarkEnd w:id="7"/>
      <w:r w:rsidDel="00000000" w:rsidR="00000000" w:rsidRPr="00000000">
        <w:rPr>
          <w:rFonts w:ascii="Alegreya" w:cs="Alegreya" w:eastAsia="Alegreya" w:hAnsi="Alegreya"/>
          <w:b w:val="1"/>
          <w:sz w:val="40"/>
          <w:szCs w:val="40"/>
          <w:u w:val="single"/>
          <w:rtl w:val="0"/>
        </w:rPr>
        <w:t xml:space="preserve">I- Introduction.</w:t>
      </w:r>
    </w:p>
    <w:p w:rsidR="00000000" w:rsidDel="00000000" w:rsidP="00000000" w:rsidRDefault="00000000" w:rsidRPr="00000000" w14:paraId="00000057">
      <w:pPr>
        <w:pStyle w:val="Heading3"/>
        <w:rPr>
          <w:rFonts w:ascii="Alegreya" w:cs="Alegreya" w:eastAsia="Alegreya" w:hAnsi="Alegreya"/>
        </w:rPr>
      </w:pPr>
      <w:bookmarkStart w:colFirst="0" w:colLast="0" w:name="_9shp81l87esu" w:id="8"/>
      <w:bookmarkEnd w:id="8"/>
      <w:r w:rsidDel="00000000" w:rsidR="00000000" w:rsidRPr="00000000">
        <w:rPr>
          <w:rFonts w:ascii="Alegreya" w:cs="Alegreya" w:eastAsia="Alegreya" w:hAnsi="Alegreya"/>
          <w:rtl w:val="0"/>
        </w:rPr>
        <w:t xml:space="preserve">A- Objectifs et méthodes.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color w:val="202122"/>
          <w:rtl w:val="0"/>
        </w:rPr>
        <w:t xml:space="preserve">Ce document permet d’expliquer en détail à un utilisateur externe à l’élaboration du projet comment faire les installations et configurations nécessaires afin d'exécuter le programme.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>
          <w:rFonts w:ascii="Alegreya" w:cs="Alegreya" w:eastAsia="Alegreya" w:hAnsi="Alegreya"/>
        </w:rPr>
      </w:pPr>
      <w:bookmarkStart w:colFirst="0" w:colLast="0" w:name="_jwsd6plj10ty" w:id="9"/>
      <w:bookmarkEnd w:id="9"/>
      <w:r w:rsidDel="00000000" w:rsidR="00000000" w:rsidRPr="00000000">
        <w:rPr>
          <w:rFonts w:ascii="Alegreya" w:cs="Alegreya" w:eastAsia="Alegreya" w:hAnsi="Alegreya"/>
          <w:rtl w:val="0"/>
        </w:rPr>
        <w:t xml:space="preserve">B- Exigences matérielles.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Pour pouvoir lancer le laboratoire et lancer des simulations, il est fortement recommandé que vous ayez la configuration suivante ou équivalente afin d’avoir une expérience satisfaisante.</w:t>
      </w:r>
    </w:p>
    <w:p w:rsidR="00000000" w:rsidDel="00000000" w:rsidP="00000000" w:rsidRDefault="00000000" w:rsidRPr="00000000" w14:paraId="0000005B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• Exigences matérielles minimales 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Processeur : Intel(R) Core(TM) i5-7400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Vitesse du processeur : 3 GHz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GPU : NVIDIA GeForce GTX 1050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Random access memory (RAM) : 8,0 Go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Capacité disque dur / SSD : 3,0 Go</w:t>
      </w:r>
    </w:p>
    <w:p w:rsidR="00000000" w:rsidDel="00000000" w:rsidP="00000000" w:rsidRDefault="00000000" w:rsidRPr="00000000" w14:paraId="00000061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• Exigences matérielles recommandées 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Processeur : Intel(R) Core(TM) i7-7700 CPU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Vitesse du processeur : 3.60 GHz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 GPU : NVIDIA GeForce GTX 1060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Random access memory (RAM) : 16,0 Go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Capacité disque dur / SSD : 3,0 Go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Notre logiciel est disponible uniquement sur Windows et MacOs.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>
          <w:rFonts w:ascii="Alegreya" w:cs="Alegreya" w:eastAsia="Alegreya" w:hAnsi="Alegreya"/>
          <w:b w:val="1"/>
          <w:sz w:val="36"/>
          <w:szCs w:val="36"/>
          <w:u w:val="single"/>
        </w:rPr>
      </w:pPr>
      <w:bookmarkStart w:colFirst="0" w:colLast="0" w:name="_m70ikwqw77kd" w:id="10"/>
      <w:bookmarkEnd w:id="10"/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u w:val="single"/>
          <w:rtl w:val="0"/>
        </w:rPr>
        <w:t xml:space="preserve">II- Installation du logiciel.</w:t>
      </w:r>
    </w:p>
    <w:p w:rsidR="00000000" w:rsidDel="00000000" w:rsidP="00000000" w:rsidRDefault="00000000" w:rsidRPr="00000000" w14:paraId="0000006B">
      <w:pPr>
        <w:ind w:firstLine="72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Pour télécharger le logiciel, nous l’enverrons dans la section “Fichier” de Laforge. Le lien vers le .zip se trouve dans le pdf “L3D2LienVersZip.PDF”.</w:t>
      </w:r>
    </w:p>
    <w:p w:rsidR="00000000" w:rsidDel="00000000" w:rsidP="00000000" w:rsidRDefault="00000000" w:rsidRPr="00000000" w14:paraId="0000006C">
      <w:pPr>
        <w:pStyle w:val="Heading3"/>
        <w:jc w:val="both"/>
        <w:rPr>
          <w:rFonts w:ascii="Alegreya" w:cs="Alegreya" w:eastAsia="Alegreya" w:hAnsi="Alegreya"/>
        </w:rPr>
      </w:pPr>
      <w:bookmarkStart w:colFirst="0" w:colLast="0" w:name="_11r0dh787mrm" w:id="11"/>
      <w:bookmarkEnd w:id="11"/>
      <w:r w:rsidDel="00000000" w:rsidR="00000000" w:rsidRPr="00000000">
        <w:rPr>
          <w:rFonts w:ascii="Alegreya" w:cs="Alegreya" w:eastAsia="Alegreya" w:hAnsi="Alegreya"/>
          <w:rtl w:val="0"/>
        </w:rPr>
        <w:t xml:space="preserve">A- Téléchargement du pdf : </w:t>
      </w:r>
    </w:p>
    <w:p w:rsidR="00000000" w:rsidDel="00000000" w:rsidP="00000000" w:rsidRDefault="00000000" w:rsidRPr="00000000" w14:paraId="0000006D">
      <w:pPr>
        <w:jc w:val="center"/>
        <w:rPr>
          <w:rFonts w:ascii="Alegreya" w:cs="Alegreya" w:eastAsia="Alegreya" w:hAnsi="Alegreya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sz w:val="24"/>
          <w:szCs w:val="24"/>
        </w:rPr>
        <w:drawing>
          <wp:inline distB="114300" distT="114300" distL="114300" distR="114300">
            <wp:extent cx="5734050" cy="181404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28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4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    Figure 1: PDF avec Lien vers le .zip</w:t>
        <w:tab/>
      </w:r>
    </w:p>
    <w:p w:rsidR="00000000" w:rsidDel="00000000" w:rsidP="00000000" w:rsidRDefault="00000000" w:rsidRPr="00000000" w14:paraId="0000006F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jc w:val="both"/>
        <w:rPr>
          <w:rFonts w:ascii="Alegreya" w:cs="Alegreya" w:eastAsia="Alegreya" w:hAnsi="Alegreya"/>
        </w:rPr>
      </w:pPr>
      <w:bookmarkStart w:colFirst="0" w:colLast="0" w:name="_7137xlsaraut" w:id="12"/>
      <w:bookmarkEnd w:id="12"/>
      <w:r w:rsidDel="00000000" w:rsidR="00000000" w:rsidRPr="00000000">
        <w:rPr>
          <w:rFonts w:ascii="Alegreya" w:cs="Alegreya" w:eastAsia="Alegreya" w:hAnsi="Alegreya"/>
          <w:rtl w:val="0"/>
        </w:rPr>
        <w:t xml:space="preserve">B- Téléchargement du .zip : </w:t>
      </w:r>
    </w:p>
    <w:p w:rsidR="00000000" w:rsidDel="00000000" w:rsidP="00000000" w:rsidRDefault="00000000" w:rsidRPr="00000000" w14:paraId="00000072">
      <w:pPr>
        <w:ind w:firstLine="720"/>
        <w:jc w:val="both"/>
        <w:rPr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Ensuite, il faudra télécharger le  .zip ou se trouve le .exe de la simulation qui se trouve dans un drive avec l’ensemble du code de l’application  afin que la simulation fonctionne correctement.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86425" cy="1352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righ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                           Figure 2: Drive avec le .zip</w:t>
      </w:r>
    </w:p>
    <w:p w:rsidR="00000000" w:rsidDel="00000000" w:rsidP="00000000" w:rsidRDefault="00000000" w:rsidRPr="00000000" w14:paraId="00000075">
      <w:pPr>
        <w:jc w:val="righ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rFonts w:ascii="Alegreya" w:cs="Alegreya" w:eastAsia="Alegreya" w:hAnsi="Alegreya"/>
        </w:rPr>
      </w:pPr>
      <w:bookmarkStart w:colFirst="0" w:colLast="0" w:name="_7ixmsqp46gm0" w:id="13"/>
      <w:bookmarkEnd w:id="13"/>
      <w:r w:rsidDel="00000000" w:rsidR="00000000" w:rsidRPr="00000000">
        <w:rPr>
          <w:rFonts w:ascii="Alegreya" w:cs="Alegreya" w:eastAsia="Alegreya" w:hAnsi="Alegreya"/>
          <w:rtl w:val="0"/>
        </w:rPr>
        <w:t xml:space="preserve">C- Décompression du fichier afin de lancer l’application:</w:t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Aller dans le répertoire où vous avez téléchargé le .zip et décompresser le fichier grâce à une application comme winRar.</w:t>
      </w:r>
    </w:p>
    <w:p w:rsidR="00000000" w:rsidDel="00000000" w:rsidP="00000000" w:rsidRDefault="00000000" w:rsidRPr="00000000" w14:paraId="00000079">
      <w:pPr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4825" cy="328538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825" cy="328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right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                                                                           Figure 3: Unzip du fichier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rFonts w:ascii="Alegreya" w:cs="Alegreya" w:eastAsia="Alegreya" w:hAnsi="Alegreya"/>
        </w:rPr>
      </w:pPr>
      <w:bookmarkStart w:colFirst="0" w:colLast="0" w:name="_pb0ubpy7nooj" w:id="14"/>
      <w:bookmarkEnd w:id="14"/>
      <w:r w:rsidDel="00000000" w:rsidR="00000000" w:rsidRPr="00000000">
        <w:rPr>
          <w:rFonts w:ascii="Alegreya" w:cs="Alegreya" w:eastAsia="Alegreya" w:hAnsi="Alegreya"/>
          <w:rtl w:val="0"/>
        </w:rPr>
        <w:t xml:space="preserve">D- Lancement de l’application :</w:t>
      </w:r>
    </w:p>
    <w:p w:rsidR="00000000" w:rsidDel="00000000" w:rsidP="00000000" w:rsidRDefault="00000000" w:rsidRPr="00000000" w14:paraId="0000007E">
      <w:pPr>
        <w:ind w:firstLine="720"/>
        <w:jc w:val="both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Un fois décompressé, il faudra cliquer sur le nouveau fichier et lancer l’application grâce au .exe du nom de Prototype.exe. L’ensemble du code se trouve dans le fichier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</w:rPr>
        <w:drawing>
          <wp:inline distB="114300" distT="114300" distL="114300" distR="114300">
            <wp:extent cx="5731200" cy="179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Figure 4: Lancement de l’application</w:t>
      </w:r>
    </w:p>
    <w:p w:rsidR="00000000" w:rsidDel="00000000" w:rsidP="00000000" w:rsidRDefault="00000000" w:rsidRPr="00000000" w14:paraId="00000081">
      <w:pPr>
        <w:jc w:val="center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pStyle w:val="Heading3"/>
        <w:rPr>
          <w:rFonts w:ascii="Alegreya" w:cs="Alegreya" w:eastAsia="Alegreya" w:hAnsi="Alegreya"/>
        </w:rPr>
      </w:pPr>
      <w:bookmarkStart w:colFirst="0" w:colLast="0" w:name="_uj10r15fxpf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rFonts w:ascii="Alegreya" w:cs="Alegreya" w:eastAsia="Alegreya" w:hAnsi="Alegreya"/>
        </w:rPr>
      </w:pPr>
      <w:bookmarkStart w:colFirst="0" w:colLast="0" w:name="_ijf3cwu12me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Alegreya" w:cs="Alegreya" w:eastAsia="Alegreya" w:hAnsi="Alegreya"/>
          <w:b w:val="1"/>
          <w:sz w:val="40"/>
          <w:szCs w:val="40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sz w:val="40"/>
          <w:szCs w:val="40"/>
          <w:u w:val="single"/>
          <w:rtl w:val="0"/>
        </w:rPr>
        <w:t xml:space="preserve">III-References</w:t>
      </w:r>
    </w:p>
    <w:p w:rsidR="00000000" w:rsidDel="00000000" w:rsidP="00000000" w:rsidRDefault="00000000" w:rsidRPr="00000000" w14:paraId="00000089">
      <w:pPr>
        <w:pStyle w:val="Heading3"/>
        <w:rPr>
          <w:rFonts w:ascii="Alegreya" w:cs="Alegreya" w:eastAsia="Alegreya" w:hAnsi="Alegreya"/>
        </w:rPr>
      </w:pPr>
      <w:bookmarkStart w:colFirst="0" w:colLast="0" w:name="_aplsgbxx5vgw" w:id="17"/>
      <w:bookmarkEnd w:id="17"/>
      <w:r w:rsidDel="00000000" w:rsidR="00000000" w:rsidRPr="00000000">
        <w:rPr>
          <w:rFonts w:ascii="Alegreya" w:cs="Alegreya" w:eastAsia="Alegreya" w:hAnsi="Alegreya"/>
          <w:rtl w:val="0"/>
        </w:rPr>
        <w:t xml:space="preserve">A- Table des figures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Figure 1: PDF avec Lien vers le .zip</w:t>
        <w:tab/>
      </w:r>
    </w:p>
    <w:p w:rsidR="00000000" w:rsidDel="00000000" w:rsidP="00000000" w:rsidRDefault="00000000" w:rsidRPr="00000000" w14:paraId="0000008C">
      <w:pPr>
        <w:jc w:val="lef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Figure 2: Drive avec le .zip</w:t>
      </w:r>
    </w:p>
    <w:p w:rsidR="00000000" w:rsidDel="00000000" w:rsidP="00000000" w:rsidRDefault="00000000" w:rsidRPr="00000000" w14:paraId="0000008D">
      <w:pPr>
        <w:jc w:val="left"/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Figure 3: Décompression du fichier</w:t>
      </w:r>
    </w:p>
    <w:p w:rsidR="00000000" w:rsidDel="00000000" w:rsidP="00000000" w:rsidRDefault="00000000" w:rsidRPr="00000000" w14:paraId="0000008E">
      <w:pPr>
        <w:rPr>
          <w:rFonts w:ascii="Alegreya" w:cs="Alegreya" w:eastAsia="Alegreya" w:hAnsi="Alegreya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 xml:space="preserve">Figure 4: Lancement de l’application</w:t>
      </w:r>
    </w:p>
    <w:p w:rsidR="00000000" w:rsidDel="00000000" w:rsidP="00000000" w:rsidRDefault="00000000" w:rsidRPr="00000000" w14:paraId="0000008F">
      <w:pPr>
        <w:rPr>
          <w:rFonts w:ascii="Alegreya" w:cs="Alegreya" w:eastAsia="Alegreya" w:hAnsi="Alegrey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>
        <w:rFonts w:ascii="Alegreya" w:cs="Alegreya" w:eastAsia="Alegreya" w:hAnsi="Alegreya"/>
        <w:sz w:val="36"/>
        <w:szCs w:val="36"/>
      </w:rPr>
    </w:pPr>
    <w:r w:rsidDel="00000000" w:rsidR="00000000" w:rsidRPr="00000000">
      <w:rPr>
        <w:rFonts w:ascii="Alegreya" w:cs="Alegreya" w:eastAsia="Alegreya" w:hAnsi="Alegreya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>
        <w:rFonts w:ascii="Alegreya" w:cs="Alegreya" w:eastAsia="Alegreya" w:hAnsi="Alegreya"/>
        <w:b w:val="1"/>
        <w:i w:val="1"/>
        <w:sz w:val="32"/>
        <w:szCs w:val="32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32"/>
        <w:szCs w:val="32"/>
        <w:rtl w:val="0"/>
      </w:rPr>
      <w:t xml:space="preserve">MI_L3D2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-276224</wp:posOffset>
          </wp:positionV>
          <wp:extent cx="1952625" cy="7334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2625" cy="733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