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8D81" w14:textId="77777777" w:rsidR="0073076B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Optispace</w:t>
      </w:r>
      <w:proofErr w:type="spellEnd"/>
      <w:r>
        <w:rPr>
          <w:b/>
          <w:bCs/>
          <w:color w:val="1F4E79"/>
          <w:sz w:val="40"/>
          <w:szCs w:val="40"/>
        </w:rPr>
        <w:t xml:space="preserve"> Database</w:t>
      </w:r>
    </w:p>
    <w:p w14:paraId="3C6876EA" w14:textId="77777777" w:rsidR="0073076B" w:rsidRDefault="00000000">
      <w:pPr>
        <w:spacing w:after="80"/>
        <w:jc w:val="center"/>
      </w:pPr>
      <w:r>
        <w:rPr>
          <w:b/>
          <w:bCs/>
          <w:color w:val="2E75B6"/>
          <w:sz w:val="34"/>
          <w:szCs w:val="34"/>
        </w:rPr>
        <w:t>Third Normal Form (3NF) Compliance Report</w:t>
      </w:r>
    </w:p>
    <w:p w14:paraId="0EA6BBD0" w14:textId="77777777" w:rsidR="0073076B" w:rsidRDefault="00000000"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>Generated: April 29, 2026</w:t>
      </w:r>
    </w:p>
    <w:p w14:paraId="2D7FD502" w14:textId="77777777" w:rsidR="0073076B" w:rsidRDefault="00000000">
      <w:pPr>
        <w:pStyle w:val="Heading1"/>
      </w:pPr>
      <w:r>
        <w:t>1. Normalization Criteria</w:t>
      </w:r>
    </w:p>
    <w:p w14:paraId="1C1B7B48" w14:textId="77777777" w:rsidR="0073076B" w:rsidRDefault="00000000">
      <w:r>
        <w:t>A relational schema is in Third Normal Form (3NF) if and only if it satisfies all three conditions below:</w:t>
      </w:r>
    </w:p>
    <w:p w14:paraId="65552C8E" w14:textId="77777777" w:rsidR="0073076B" w:rsidRDefault="0073076B"/>
    <w:p w14:paraId="0F9B34A8" w14:textId="77777777" w:rsidR="0073076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1NF — </w:t>
      </w:r>
      <w:r>
        <w:t>Every attribute holds only atomic (indivisible) values; no repeating groups or multi-valued cells exist; each row is uniquely identifiable by a primary key.</w:t>
      </w:r>
    </w:p>
    <w:p w14:paraId="503FC82E" w14:textId="77777777" w:rsidR="0073076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2NF — </w:t>
      </w:r>
      <w:r>
        <w:t xml:space="preserve">The relation is in </w:t>
      </w:r>
      <w:proofErr w:type="gramStart"/>
      <w:r>
        <w:t>1NF</w:t>
      </w:r>
      <w:proofErr w:type="gramEnd"/>
      <w:r>
        <w:t xml:space="preserve"> and every non-prime attribute is fully functionally dependent on the entire primary key (no partial dependencies). Applicable only when the PK is composite.</w:t>
      </w:r>
    </w:p>
    <w:p w14:paraId="2E721597" w14:textId="4F0FED7F" w:rsidR="0073076B" w:rsidRDefault="00000000" w:rsidP="00FD1A5B">
      <w:pPr>
        <w:pStyle w:val="ListParagraph"/>
        <w:numPr>
          <w:ilvl w:val="0"/>
          <w:numId w:val="2"/>
        </w:numPr>
      </w:pPr>
      <w:r w:rsidRPr="00FD1A5B">
        <w:rPr>
          <w:b/>
          <w:bCs/>
        </w:rPr>
        <w:t xml:space="preserve">3NF — </w:t>
      </w:r>
      <w:r>
        <w:t xml:space="preserve">The relation is in </w:t>
      </w:r>
      <w:proofErr w:type="gramStart"/>
      <w:r>
        <w:t>2NF</w:t>
      </w:r>
      <w:proofErr w:type="gramEnd"/>
      <w:r>
        <w:t xml:space="preserve"> and no </w:t>
      </w:r>
      <w:r w:rsidR="00FD1A5B">
        <w:t>non-key attribute</w:t>
      </w:r>
      <w:r w:rsidR="00FD1A5B">
        <w:t xml:space="preserve"> </w:t>
      </w:r>
      <w:r>
        <w:t xml:space="preserve">is transitively dependent on any </w:t>
      </w:r>
      <w:r w:rsidR="00FD1A5B">
        <w:t xml:space="preserve">other </w:t>
      </w:r>
      <w:r w:rsidR="00FD1A5B">
        <w:t>non-key attribute</w:t>
      </w:r>
      <w:r>
        <w:t xml:space="preserve">. </w:t>
      </w:r>
      <w:r w:rsidR="00FD1A5B">
        <w:t>In other words, there are no hidden chains where A determines B and B determines C</w:t>
      </w:r>
      <w:r w:rsidR="00FD1A5B">
        <w:t>,</w:t>
      </w:r>
      <w:r w:rsidR="00FD1A5B">
        <w:t xml:space="preserve"> all arrows lead directly back to the primary key.</w:t>
      </w:r>
    </w:p>
    <w:p w14:paraId="6758F617" w14:textId="77777777" w:rsidR="00FD1A5B" w:rsidRDefault="00FD1A5B" w:rsidP="00FD1A5B">
      <w:pPr>
        <w:pStyle w:val="ListParagraph"/>
        <w:ind w:left="720"/>
      </w:pPr>
    </w:p>
    <w:p w14:paraId="69B2FC13" w14:textId="77777777" w:rsidR="0073076B" w:rsidRDefault="00000000">
      <w:pPr>
        <w:pStyle w:val="Heading1"/>
      </w:pPr>
      <w:r>
        <w:t>2. Table-by-Table Analysis</w:t>
      </w:r>
    </w:p>
    <w:p w14:paraId="127D43EA" w14:textId="77777777" w:rsidR="0073076B" w:rsidRDefault="0073076B"/>
    <w:tbl>
      <w:tblPr>
        <w:tblW w:w="11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8"/>
        <w:gridCol w:w="2033"/>
        <w:gridCol w:w="1072"/>
        <w:gridCol w:w="1072"/>
        <w:gridCol w:w="1072"/>
        <w:gridCol w:w="3790"/>
      </w:tblGrid>
      <w:tr w:rsidR="00975F61" w14:paraId="0D1DE3DC" w14:textId="77777777" w:rsidTr="00975F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27C5" w14:textId="77777777" w:rsidR="00975F61" w:rsidRDefault="00975F61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A083" w14:textId="77777777" w:rsidR="00975F61" w:rsidRDefault="00975F61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0646" w14:textId="77777777" w:rsidR="00975F61" w:rsidRDefault="00975F61">
            <w:r>
              <w:rPr>
                <w:b/>
                <w:bCs/>
                <w:color w:val="FFFFFF"/>
                <w:sz w:val="20"/>
                <w:szCs w:val="20"/>
              </w:rPr>
              <w:t>1NF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9B72" w14:textId="77777777" w:rsidR="00975F61" w:rsidRDefault="00975F61">
            <w:r>
              <w:rPr>
                <w:b/>
                <w:bCs/>
                <w:color w:val="FFFFFF"/>
                <w:sz w:val="20"/>
                <w:szCs w:val="20"/>
              </w:rPr>
              <w:t>2NF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5388" w14:textId="77777777" w:rsidR="00975F61" w:rsidRDefault="00975F61">
            <w:r>
              <w:rPr>
                <w:b/>
                <w:bCs/>
                <w:color w:val="FFFFFF"/>
                <w:sz w:val="20"/>
                <w:szCs w:val="20"/>
              </w:rPr>
              <w:t>3NF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08F" w14:textId="77777777" w:rsidR="00975F61" w:rsidRDefault="00975F61">
            <w:r>
              <w:rPr>
                <w:b/>
                <w:bCs/>
                <w:color w:val="FFFFFF"/>
                <w:sz w:val="20"/>
                <w:szCs w:val="20"/>
              </w:rPr>
              <w:t>Analysis Notes</w:t>
            </w:r>
          </w:p>
        </w:tc>
      </w:tr>
      <w:tr w:rsidR="00975F61" w14:paraId="4EEDD2ED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3474" w14:textId="77777777" w:rsidR="00975F61" w:rsidRDefault="00975F61">
            <w:r>
              <w:rPr>
                <w:color w:val="000000"/>
                <w:sz w:val="20"/>
                <w:szCs w:val="20"/>
              </w:rPr>
              <w:t>departments</w:t>
            </w:r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358E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189C" w14:textId="2814BCAF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EDA3" w14:textId="21EB1E27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85AA" w14:textId="72D6BAD9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C9E9" w14:textId="77777777" w:rsidR="00975F61" w:rsidRDefault="00975F61">
            <w:r>
              <w:rPr>
                <w:color w:val="000000"/>
                <w:sz w:val="20"/>
                <w:szCs w:val="20"/>
              </w:rPr>
              <w:t>All attributes (</w:t>
            </w:r>
            <w:proofErr w:type="spellStart"/>
            <w:r>
              <w:rPr>
                <w:color w:val="000000"/>
                <w:sz w:val="20"/>
                <w:szCs w:val="20"/>
              </w:rPr>
              <w:t>dept_name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dept_code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depend directly on </w:t>
            </w:r>
            <w:proofErr w:type="spellStart"/>
            <w:r>
              <w:rPr>
                <w:color w:val="000000"/>
                <w:sz w:val="20"/>
                <w:szCs w:val="20"/>
              </w:rPr>
              <w:t>department_id</w:t>
            </w:r>
            <w:proofErr w:type="spellEnd"/>
            <w:r>
              <w:rPr>
                <w:color w:val="000000"/>
                <w:sz w:val="20"/>
                <w:szCs w:val="20"/>
              </w:rPr>
              <w:t>. No transitive dependencies.</w:t>
            </w:r>
          </w:p>
        </w:tc>
      </w:tr>
      <w:tr w:rsidR="00975F61" w14:paraId="0C7BE2F0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9B80" w14:textId="77777777" w:rsidR="00975F61" w:rsidRDefault="00975F61">
            <w:r>
              <w:rPr>
                <w:color w:val="000000"/>
                <w:sz w:val="20"/>
                <w:szCs w:val="20"/>
              </w:rPr>
              <w:t>roles</w:t>
            </w:r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4953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01A2" w14:textId="415BC69C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5262" w14:textId="77B6742A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4BB8" w14:textId="3FDC0FCF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D50B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role_name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permissions depend solely on </w:t>
            </w:r>
            <w:proofErr w:type="spellStart"/>
            <w:r>
              <w:rPr>
                <w:color w:val="000000"/>
                <w:sz w:val="20"/>
                <w:szCs w:val="20"/>
              </w:rPr>
              <w:t>role_id</w:t>
            </w:r>
            <w:proofErr w:type="spellEnd"/>
            <w:r>
              <w:rPr>
                <w:color w:val="000000"/>
                <w:sz w:val="20"/>
                <w:szCs w:val="20"/>
              </w:rPr>
              <w:t>. No partial or transitive dependencies.</w:t>
            </w:r>
          </w:p>
        </w:tc>
      </w:tr>
      <w:tr w:rsidR="00975F61" w14:paraId="68C69100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BFCC" w14:textId="77777777" w:rsidR="00975F61" w:rsidRDefault="00975F61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A7D7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85BD" w14:textId="513940E0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9480" w14:textId="4190DDB9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E19E" w14:textId="420802DD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52A1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role_id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department_id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are foreign keys (referential attributes), not transitive dependencies. All non-key attributes depend directly on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75F61" w14:paraId="54BB115F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94C7" w14:textId="77777777" w:rsidR="00975F61" w:rsidRDefault="00975F61">
            <w:r>
              <w:rPr>
                <w:color w:val="000000"/>
                <w:sz w:val="20"/>
                <w:szCs w:val="20"/>
              </w:rPr>
              <w:t>facilities</w:t>
            </w:r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6B2F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facility_id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64C9" w14:textId="4D9802AE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4EE1" w14:textId="53AA7C19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0219" w14:textId="175F9330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CA8" w14:textId="77777777" w:rsidR="00975F61" w:rsidRDefault="00975F61">
            <w:r>
              <w:rPr>
                <w:color w:val="000000"/>
                <w:sz w:val="20"/>
                <w:szCs w:val="20"/>
              </w:rPr>
              <w:t xml:space="preserve">All attributes depend on </w:t>
            </w:r>
            <w:proofErr w:type="spellStart"/>
            <w:r>
              <w:rPr>
                <w:color w:val="000000"/>
                <w:sz w:val="20"/>
                <w:szCs w:val="20"/>
              </w:rPr>
              <w:t>facility_id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department_id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FK reference, not a transitive dependency.</w:t>
            </w:r>
          </w:p>
        </w:tc>
      </w:tr>
      <w:tr w:rsidR="00975F61" w14:paraId="38E5B696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4946" w14:textId="77777777" w:rsidR="00975F61" w:rsidRDefault="00975F61">
            <w:r>
              <w:rPr>
                <w:color w:val="000000"/>
                <w:sz w:val="20"/>
                <w:szCs w:val="20"/>
              </w:rPr>
              <w:lastRenderedPageBreak/>
              <w:t>equipment</w:t>
            </w:r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BB26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equipment_id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9C60" w14:textId="070E775A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F752" w14:textId="2F1A4892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0CEF" w14:textId="30F05876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0850" w14:textId="77777777" w:rsidR="00975F61" w:rsidRDefault="00975F61">
            <w:r>
              <w:rPr>
                <w:color w:val="000000"/>
                <w:sz w:val="20"/>
                <w:szCs w:val="20"/>
              </w:rPr>
              <w:t xml:space="preserve">All attributes (name, type, quantity, condition) depend on </w:t>
            </w:r>
            <w:proofErr w:type="spellStart"/>
            <w:r>
              <w:rPr>
                <w:color w:val="000000"/>
                <w:sz w:val="20"/>
                <w:szCs w:val="20"/>
              </w:rPr>
              <w:t>equipment_id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facility_id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FK.</w:t>
            </w:r>
          </w:p>
        </w:tc>
      </w:tr>
      <w:tr w:rsidR="00975F61" w14:paraId="56A21824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63F2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booking_requests</w:t>
            </w:r>
            <w:proofErr w:type="spellEnd"/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1162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request_id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B855" w14:textId="098B742E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523F" w14:textId="784B0910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0BA9" w14:textId="0530792C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24E4" w14:textId="77777777" w:rsidR="00975F61" w:rsidRDefault="00975F61">
            <w:r>
              <w:rPr>
                <w:color w:val="000000"/>
                <w:sz w:val="20"/>
                <w:szCs w:val="20"/>
              </w:rPr>
              <w:t xml:space="preserve">All attributes depend directly on </w:t>
            </w:r>
            <w:proofErr w:type="spellStart"/>
            <w:r>
              <w:rPr>
                <w:color w:val="000000"/>
                <w:sz w:val="20"/>
                <w:szCs w:val="20"/>
              </w:rPr>
              <w:t>request_id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facility_id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000000"/>
                <w:sz w:val="20"/>
                <w:szCs w:val="20"/>
              </w:rPr>
              <w:t>FKs</w:t>
            </w:r>
            <w:proofErr w:type="spellEnd"/>
            <w:r>
              <w:rPr>
                <w:color w:val="000000"/>
                <w:sz w:val="20"/>
                <w:szCs w:val="20"/>
              </w:rPr>
              <w:t>. No transitive dependencies.</w:t>
            </w:r>
          </w:p>
        </w:tc>
      </w:tr>
      <w:tr w:rsidR="00975F61" w14:paraId="4CB54762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0AB3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approved_bookings</w:t>
            </w:r>
            <w:proofErr w:type="spellEnd"/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44E7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5BB8" w14:textId="5417685E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8AF8" w14:textId="4E828EE0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1FDE" w14:textId="381DFE1C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3DF9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request_id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carries a UNIQUE constraint, making it a candidate key. </w:t>
            </w:r>
            <w:proofErr w:type="spellStart"/>
            <w:r>
              <w:rPr>
                <w:color w:val="000000"/>
                <w:sz w:val="20"/>
                <w:szCs w:val="20"/>
              </w:rPr>
              <w:t>facility_id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start_time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end_time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depend on a candidate key — not a transitive dependency by 3NF definition.</w:t>
            </w:r>
          </w:p>
        </w:tc>
      </w:tr>
      <w:tr w:rsidR="00975F61" w14:paraId="321B4D1C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50D8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approval_records</w:t>
            </w:r>
            <w:proofErr w:type="spellEnd"/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4AEF" w14:textId="77777777" w:rsidR="00975F61" w:rsidRDefault="00975F61">
            <w:proofErr w:type="spellStart"/>
            <w:r>
              <w:rPr>
                <w:color w:val="000000"/>
                <w:sz w:val="20"/>
                <w:szCs w:val="20"/>
              </w:rPr>
              <w:t>approval_id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2013" w14:textId="49CDBC46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543D" w14:textId="5A942478" w:rsidR="00975F61" w:rsidRDefault="00975F61"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921B" w14:textId="022635D6" w:rsidR="00975F61" w:rsidRDefault="00975F61"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1004" w14:textId="77777777" w:rsidR="00975F61" w:rsidRDefault="00975F61">
            <w:r>
              <w:rPr>
                <w:color w:val="000000"/>
                <w:sz w:val="20"/>
                <w:szCs w:val="20"/>
              </w:rPr>
              <w:t>All attributes (</w:t>
            </w:r>
            <w:proofErr w:type="spellStart"/>
            <w:r>
              <w:rPr>
                <w:color w:val="000000"/>
                <w:sz w:val="20"/>
                <w:szCs w:val="20"/>
              </w:rPr>
              <w:t>request_id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admin_id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action, remarks, </w:t>
            </w:r>
            <w:proofErr w:type="spellStart"/>
            <w:r>
              <w:rPr>
                <w:color w:val="000000"/>
                <w:sz w:val="20"/>
                <w:szCs w:val="20"/>
              </w:rPr>
              <w:t>action_taken_at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depend directly on </w:t>
            </w:r>
            <w:proofErr w:type="spellStart"/>
            <w:r>
              <w:rPr>
                <w:color w:val="000000"/>
                <w:sz w:val="20"/>
                <w:szCs w:val="20"/>
              </w:rPr>
              <w:t>approval_id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75F61" w14:paraId="4242F61C" w14:textId="77777777" w:rsidTr="00975F61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5B0E" w14:textId="77777777" w:rsidR="00975F61" w:rsidRPr="00C958CE" w:rsidRDefault="00975F61" w:rsidP="00992CFF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958CE">
              <w:rPr>
                <w:color w:val="000000"/>
                <w:sz w:val="20"/>
                <w:szCs w:val="20"/>
              </w:rPr>
              <w:t>usage_analytics</w:t>
            </w:r>
            <w:proofErr w:type="spellEnd"/>
          </w:p>
        </w:tc>
        <w:tc>
          <w:tcPr>
            <w:tcW w:w="20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181B" w14:textId="77777777" w:rsidR="00975F61" w:rsidRPr="00C958CE" w:rsidRDefault="00975F61" w:rsidP="00992CFF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958CE">
              <w:rPr>
                <w:color w:val="000000"/>
                <w:sz w:val="20"/>
                <w:szCs w:val="20"/>
              </w:rPr>
              <w:t>analytics_id</w:t>
            </w:r>
            <w:proofErr w:type="spellEnd"/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7898" w14:textId="3E4D64B2" w:rsidR="00975F61" w:rsidRPr="00C958CE" w:rsidRDefault="00975F61" w:rsidP="00992CFF">
            <w:pPr>
              <w:rPr>
                <w:color w:val="1A7A1A"/>
                <w:sz w:val="20"/>
                <w:szCs w:val="20"/>
              </w:rPr>
            </w:pPr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2940" w14:textId="0F5B663E" w:rsidR="00975F61" w:rsidRPr="00C958CE" w:rsidRDefault="00975F61" w:rsidP="00992CFF">
            <w:pPr>
              <w:rPr>
                <w:color w:val="1A7A1A"/>
                <w:sz w:val="20"/>
                <w:szCs w:val="20"/>
              </w:rPr>
            </w:pPr>
            <w:r>
              <w:t>Satisfies</w:t>
            </w:r>
          </w:p>
        </w:tc>
        <w:tc>
          <w:tcPr>
            <w:tcW w:w="1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4169" w14:textId="0EBFEC0E" w:rsidR="00975F61" w:rsidRPr="00C958CE" w:rsidRDefault="00975F61" w:rsidP="00992CFF">
            <w:pPr>
              <w:rPr>
                <w:color w:val="1A7A1A"/>
                <w:sz w:val="20"/>
                <w:szCs w:val="20"/>
              </w:rPr>
            </w:pPr>
            <w:r>
              <w:t>Satisfies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25B9" w14:textId="77777777" w:rsidR="00975F61" w:rsidRPr="00C958CE" w:rsidRDefault="00975F61" w:rsidP="00992CFF">
            <w:pPr>
              <w:rPr>
                <w:color w:val="000000"/>
                <w:sz w:val="20"/>
                <w:szCs w:val="20"/>
              </w:rPr>
            </w:pPr>
            <w:r w:rsidRPr="00C958CE">
              <w:rPr>
                <w:color w:val="000000"/>
                <w:sz w:val="20"/>
                <w:szCs w:val="20"/>
              </w:rPr>
              <w:t xml:space="preserve">Previously contained a </w:t>
            </w:r>
            <w:proofErr w:type="spellStart"/>
            <w:r w:rsidRPr="00C958CE">
              <w:rPr>
                <w:color w:val="000000"/>
                <w:sz w:val="20"/>
                <w:szCs w:val="20"/>
              </w:rPr>
              <w:t>day_of_week</w:t>
            </w:r>
            <w:proofErr w:type="spellEnd"/>
            <w:r w:rsidRPr="00C958CE">
              <w:rPr>
                <w:color w:val="000000"/>
                <w:sz w:val="20"/>
                <w:szCs w:val="20"/>
              </w:rPr>
              <w:t xml:space="preserve"> column derivable from date — a transitive dependency that violated 3NF. This has been corrected: </w:t>
            </w:r>
            <w:proofErr w:type="spellStart"/>
            <w:r w:rsidRPr="00C958CE">
              <w:rPr>
                <w:color w:val="000000"/>
                <w:sz w:val="20"/>
                <w:szCs w:val="20"/>
              </w:rPr>
              <w:t>day_of_week</w:t>
            </w:r>
            <w:proofErr w:type="spellEnd"/>
            <w:r w:rsidRPr="00C958CE">
              <w:rPr>
                <w:color w:val="000000"/>
                <w:sz w:val="20"/>
                <w:szCs w:val="20"/>
              </w:rPr>
              <w:t xml:space="preserve"> is now computed at query time using TO_</w:t>
            </w:r>
            <w:proofErr w:type="gramStart"/>
            <w:r w:rsidRPr="00C958CE">
              <w:rPr>
                <w:color w:val="000000"/>
                <w:sz w:val="20"/>
                <w:szCs w:val="20"/>
              </w:rPr>
              <w:t>CHAR(</w:t>
            </w:r>
            <w:proofErr w:type="gramEnd"/>
            <w:r w:rsidRPr="00C958CE">
              <w:rPr>
                <w:color w:val="000000"/>
                <w:sz w:val="20"/>
                <w:szCs w:val="20"/>
              </w:rPr>
              <w:t>date, 'Day'), eliminating the violation entirely.</w:t>
            </w:r>
          </w:p>
        </w:tc>
      </w:tr>
    </w:tbl>
    <w:p w14:paraId="1B688D65" w14:textId="77777777" w:rsidR="00C958CE" w:rsidRDefault="00C958CE"/>
    <w:p w14:paraId="45D97535" w14:textId="77777777" w:rsidR="00C958CE" w:rsidRDefault="00000000" w:rsidP="00C958CE">
      <w:pPr>
        <w:pStyle w:val="Heading1"/>
      </w:pPr>
      <w:r>
        <w:t xml:space="preserve">3. </w:t>
      </w:r>
      <w:r w:rsidR="00C958CE">
        <w:t>How We Know There Are No Transitive Dependencies</w:t>
      </w:r>
    </w:p>
    <w:p w14:paraId="42723C22" w14:textId="77777777" w:rsidR="00C958CE" w:rsidRDefault="00C958CE" w:rsidP="00C958CE">
      <w:r>
        <w:t>A transitive dependency is the most common 3NF pitfall, and it is worth being explicit about why this schema avoids it. The pattern to watch for is: if column A determines column B, and column B determines column C, then A transitively determines C — and C should probably be in its own table.</w:t>
      </w:r>
    </w:p>
    <w:p w14:paraId="3379C1F0" w14:textId="77777777" w:rsidR="00C958CE" w:rsidRDefault="00C958CE" w:rsidP="00C958CE"/>
    <w:p w14:paraId="6111E901" w14:textId="77777777" w:rsidR="00C958CE" w:rsidRDefault="00C958CE" w:rsidP="00C958CE">
      <w:r>
        <w:t xml:space="preserve">In </w:t>
      </w:r>
      <w:proofErr w:type="spellStart"/>
      <w:r>
        <w:t>Optispace</w:t>
      </w:r>
      <w:proofErr w:type="spellEnd"/>
      <w:r>
        <w:t>, this was avoided through consistent use of foreign keys. For example:</w:t>
      </w:r>
    </w:p>
    <w:p w14:paraId="0724BCE2" w14:textId="77777777" w:rsidR="00C958CE" w:rsidRDefault="00C958CE" w:rsidP="00C958CE"/>
    <w:p w14:paraId="276EE4B3" w14:textId="77777777" w:rsidR="00C958CE" w:rsidRDefault="00C958CE" w:rsidP="00C958CE">
      <w:pPr>
        <w:pStyle w:val="ListParagraph"/>
        <w:numPr>
          <w:ilvl w:val="0"/>
          <w:numId w:val="4"/>
        </w:numPr>
      </w:pPr>
      <w:r>
        <w:t xml:space="preserve">The </w:t>
      </w:r>
      <w:proofErr w:type="gramStart"/>
      <w:r>
        <w:t>users</w:t>
      </w:r>
      <w:proofErr w:type="gramEnd"/>
      <w:r>
        <w:t xml:space="preserve"> table does not store </w:t>
      </w:r>
      <w:proofErr w:type="spellStart"/>
      <w:r>
        <w:t>dept_name</w:t>
      </w:r>
      <w:proofErr w:type="spellEnd"/>
      <w:r>
        <w:t xml:space="preserve"> or </w:t>
      </w:r>
      <w:proofErr w:type="spellStart"/>
      <w:r>
        <w:t>dept_code</w:t>
      </w:r>
      <w:proofErr w:type="spellEnd"/>
      <w:r>
        <w:t xml:space="preserve">. It stores </w:t>
      </w:r>
      <w:proofErr w:type="spellStart"/>
      <w:r>
        <w:t>department_id</w:t>
      </w:r>
      <w:proofErr w:type="spellEnd"/>
      <w:r>
        <w:t>, which is a foreign key. The department details live entirely in the departments table.</w:t>
      </w:r>
    </w:p>
    <w:p w14:paraId="64485C26" w14:textId="77777777" w:rsidR="00C958CE" w:rsidRDefault="00C958CE" w:rsidP="00C958CE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r>
        <w:t>booking_requests</w:t>
      </w:r>
      <w:proofErr w:type="spellEnd"/>
      <w:r>
        <w:t xml:space="preserve"> table does not store </w:t>
      </w:r>
      <w:proofErr w:type="spellStart"/>
      <w:r>
        <w:t>facility_name</w:t>
      </w:r>
      <w:proofErr w:type="spellEnd"/>
      <w:r>
        <w:t xml:space="preserve">, location, or capacity. It stores </w:t>
      </w:r>
      <w:proofErr w:type="spellStart"/>
      <w:r>
        <w:t>facility_id</w:t>
      </w:r>
      <w:proofErr w:type="spellEnd"/>
      <w:r>
        <w:t>. All facility information is fetched via a JOIN when needed.</w:t>
      </w:r>
    </w:p>
    <w:p w14:paraId="470415B1" w14:textId="77777777" w:rsidR="00C958CE" w:rsidRDefault="00C958CE" w:rsidP="00C958CE">
      <w:pPr>
        <w:pStyle w:val="ListParagraph"/>
        <w:numPr>
          <w:ilvl w:val="0"/>
          <w:numId w:val="4"/>
        </w:numPr>
      </w:pPr>
      <w:r>
        <w:lastRenderedPageBreak/>
        <w:t xml:space="preserve">The </w:t>
      </w:r>
      <w:proofErr w:type="spellStart"/>
      <w:r>
        <w:t>usage_analytics</w:t>
      </w:r>
      <w:proofErr w:type="spellEnd"/>
      <w:r>
        <w:t xml:space="preserve"> table previously stored </w:t>
      </w:r>
      <w:proofErr w:type="spellStart"/>
      <w:r>
        <w:t>day_of_week</w:t>
      </w:r>
      <w:proofErr w:type="spellEnd"/>
      <w:r>
        <w:t xml:space="preserve"> as a column, even though it could always be derived from the date column. This was a clear transitive dependency (date → </w:t>
      </w:r>
      <w:proofErr w:type="spellStart"/>
      <w:r>
        <w:t>day_of_week</w:t>
      </w:r>
      <w:proofErr w:type="spellEnd"/>
      <w:r>
        <w:t>) and has been removed. The day of week is now computed at query time.</w:t>
      </w:r>
    </w:p>
    <w:p w14:paraId="02C0F2C2" w14:textId="77777777" w:rsidR="00C958CE" w:rsidRDefault="00C958CE" w:rsidP="00C958CE"/>
    <w:p w14:paraId="15F3E1D4" w14:textId="11EE9DE4" w:rsidR="0073076B" w:rsidRDefault="00C958CE" w:rsidP="00C958CE">
      <w:r>
        <w:t>This pattern — storing IDs rather than values — is the practical expression of 3NF in a relational system. It ensures that if a department changes its name, or a facility moves to a new location, the update happens in exactly one place.</w:t>
      </w:r>
    </w:p>
    <w:p w14:paraId="228E7879" w14:textId="77777777" w:rsidR="0073076B" w:rsidRDefault="0073076B"/>
    <w:p w14:paraId="32FF667D" w14:textId="66F69EA4" w:rsidR="0073076B" w:rsidRDefault="00000000" w:rsidP="00975F61">
      <w:pPr>
        <w:pStyle w:val="Heading1"/>
      </w:pPr>
      <w:r>
        <w:t>4. Summary</w:t>
      </w:r>
    </w:p>
    <w:p w14:paraId="3225ACA7" w14:textId="75892CEF" w:rsidR="00975F61" w:rsidRDefault="00975F61" w:rsidP="00975F61">
      <w:r>
        <w:t xml:space="preserve">All nine tables in the </w:t>
      </w:r>
      <w:proofErr w:type="spellStart"/>
      <w:r>
        <w:t>Optispace</w:t>
      </w:r>
      <w:proofErr w:type="spellEnd"/>
      <w:r>
        <w:t xml:space="preserve"> </w:t>
      </w:r>
      <w:r>
        <w:t>database</w:t>
      </w:r>
      <w:r>
        <w:t xml:space="preserve"> are fully compliant with Third Normal Form.</w:t>
      </w:r>
      <w:r>
        <w:rPr>
          <w:i/>
          <w:iCs/>
        </w:rPr>
        <w:t xml:space="preserve"> The schema is clean, well-structured, and correctly normalized.</w:t>
      </w:r>
    </w:p>
    <w:p w14:paraId="0B0BA7AC" w14:textId="676F4136" w:rsidR="0073076B" w:rsidRDefault="00000000">
      <w:r>
        <w:rPr>
          <w:i/>
          <w:iCs/>
        </w:rPr>
        <w:t>.</w:t>
      </w:r>
    </w:p>
    <w:sectPr w:rsidR="0073076B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2834"/>
    <w:multiLevelType w:val="hybridMultilevel"/>
    <w:tmpl w:val="1B70FBEC"/>
    <w:lvl w:ilvl="0" w:tplc="3DD2FB5A">
      <w:start w:val="1"/>
      <w:numFmt w:val="bullet"/>
      <w:lvlText w:val="•"/>
      <w:lvlJc w:val="left"/>
      <w:pPr>
        <w:ind w:left="720" w:hanging="360"/>
      </w:pPr>
    </w:lvl>
    <w:lvl w:ilvl="1" w:tplc="764EFF2A">
      <w:numFmt w:val="decimal"/>
      <w:lvlText w:val=""/>
      <w:lvlJc w:val="left"/>
    </w:lvl>
    <w:lvl w:ilvl="2" w:tplc="A8706D30">
      <w:numFmt w:val="decimal"/>
      <w:lvlText w:val=""/>
      <w:lvlJc w:val="left"/>
    </w:lvl>
    <w:lvl w:ilvl="3" w:tplc="610CA4D0">
      <w:numFmt w:val="decimal"/>
      <w:lvlText w:val=""/>
      <w:lvlJc w:val="left"/>
    </w:lvl>
    <w:lvl w:ilvl="4" w:tplc="549E8562">
      <w:numFmt w:val="decimal"/>
      <w:lvlText w:val=""/>
      <w:lvlJc w:val="left"/>
    </w:lvl>
    <w:lvl w:ilvl="5" w:tplc="88ACA4C8">
      <w:numFmt w:val="decimal"/>
      <w:lvlText w:val=""/>
      <w:lvlJc w:val="left"/>
    </w:lvl>
    <w:lvl w:ilvl="6" w:tplc="F4AE7282">
      <w:numFmt w:val="decimal"/>
      <w:lvlText w:val=""/>
      <w:lvlJc w:val="left"/>
    </w:lvl>
    <w:lvl w:ilvl="7" w:tplc="5EF2F43C">
      <w:numFmt w:val="decimal"/>
      <w:lvlText w:val=""/>
      <w:lvlJc w:val="left"/>
    </w:lvl>
    <w:lvl w:ilvl="8" w:tplc="362A6376">
      <w:numFmt w:val="decimal"/>
      <w:lvlText w:val=""/>
      <w:lvlJc w:val="left"/>
    </w:lvl>
  </w:abstractNum>
  <w:abstractNum w:abstractNumId="1" w15:restartNumberingAfterBreak="0">
    <w:nsid w:val="69041790"/>
    <w:multiLevelType w:val="hybridMultilevel"/>
    <w:tmpl w:val="2E98C7E6"/>
    <w:lvl w:ilvl="0" w:tplc="75A60324">
      <w:start w:val="1"/>
      <w:numFmt w:val="bullet"/>
      <w:lvlText w:val="•"/>
      <w:lvlJc w:val="left"/>
      <w:pPr>
        <w:ind w:left="720" w:hanging="360"/>
      </w:pPr>
    </w:lvl>
    <w:lvl w:ilvl="1" w:tplc="FE243202">
      <w:numFmt w:val="decimal"/>
      <w:lvlText w:val=""/>
      <w:lvlJc w:val="left"/>
    </w:lvl>
    <w:lvl w:ilvl="2" w:tplc="E1EA85D8">
      <w:numFmt w:val="decimal"/>
      <w:lvlText w:val=""/>
      <w:lvlJc w:val="left"/>
    </w:lvl>
    <w:lvl w:ilvl="3" w:tplc="236C2D14">
      <w:numFmt w:val="decimal"/>
      <w:lvlText w:val=""/>
      <w:lvlJc w:val="left"/>
    </w:lvl>
    <w:lvl w:ilvl="4" w:tplc="B71EA414">
      <w:numFmt w:val="decimal"/>
      <w:lvlText w:val=""/>
      <w:lvlJc w:val="left"/>
    </w:lvl>
    <w:lvl w:ilvl="5" w:tplc="1304DC58">
      <w:numFmt w:val="decimal"/>
      <w:lvlText w:val=""/>
      <w:lvlJc w:val="left"/>
    </w:lvl>
    <w:lvl w:ilvl="6" w:tplc="B62C2D0A">
      <w:numFmt w:val="decimal"/>
      <w:lvlText w:val=""/>
      <w:lvlJc w:val="left"/>
    </w:lvl>
    <w:lvl w:ilvl="7" w:tplc="1FEADAC0">
      <w:numFmt w:val="decimal"/>
      <w:lvlText w:val=""/>
      <w:lvlJc w:val="left"/>
    </w:lvl>
    <w:lvl w:ilvl="8" w:tplc="B1082456">
      <w:numFmt w:val="decimal"/>
      <w:lvlText w:val=""/>
      <w:lvlJc w:val="left"/>
    </w:lvl>
  </w:abstractNum>
  <w:abstractNum w:abstractNumId="2" w15:restartNumberingAfterBreak="0">
    <w:nsid w:val="6DB201B9"/>
    <w:multiLevelType w:val="hybridMultilevel"/>
    <w:tmpl w:val="771E3BE4"/>
    <w:lvl w:ilvl="0" w:tplc="F2E84228">
      <w:start w:val="1"/>
      <w:numFmt w:val="decimal"/>
      <w:lvlText w:val="%1."/>
      <w:lvlJc w:val="left"/>
      <w:pPr>
        <w:ind w:left="720" w:hanging="360"/>
      </w:pPr>
    </w:lvl>
    <w:lvl w:ilvl="1" w:tplc="5C744DEE">
      <w:numFmt w:val="decimal"/>
      <w:lvlText w:val=""/>
      <w:lvlJc w:val="left"/>
    </w:lvl>
    <w:lvl w:ilvl="2" w:tplc="25B6351A">
      <w:numFmt w:val="decimal"/>
      <w:lvlText w:val=""/>
      <w:lvlJc w:val="left"/>
    </w:lvl>
    <w:lvl w:ilvl="3" w:tplc="808E6106">
      <w:numFmt w:val="decimal"/>
      <w:lvlText w:val=""/>
      <w:lvlJc w:val="left"/>
    </w:lvl>
    <w:lvl w:ilvl="4" w:tplc="94064A9A">
      <w:numFmt w:val="decimal"/>
      <w:lvlText w:val=""/>
      <w:lvlJc w:val="left"/>
    </w:lvl>
    <w:lvl w:ilvl="5" w:tplc="62B08B34">
      <w:numFmt w:val="decimal"/>
      <w:lvlText w:val=""/>
      <w:lvlJc w:val="left"/>
    </w:lvl>
    <w:lvl w:ilvl="6" w:tplc="C8EED206">
      <w:numFmt w:val="decimal"/>
      <w:lvlText w:val=""/>
      <w:lvlJc w:val="left"/>
    </w:lvl>
    <w:lvl w:ilvl="7" w:tplc="F1BEA120">
      <w:numFmt w:val="decimal"/>
      <w:lvlText w:val=""/>
      <w:lvlJc w:val="left"/>
    </w:lvl>
    <w:lvl w:ilvl="8" w:tplc="D2FC9DD4">
      <w:numFmt w:val="decimal"/>
      <w:lvlText w:val=""/>
      <w:lvlJc w:val="left"/>
    </w:lvl>
  </w:abstractNum>
  <w:abstractNum w:abstractNumId="3" w15:restartNumberingAfterBreak="0">
    <w:nsid w:val="6E0A3A10"/>
    <w:multiLevelType w:val="hybridMultilevel"/>
    <w:tmpl w:val="B56A17E0"/>
    <w:lvl w:ilvl="0" w:tplc="4FD4071A">
      <w:start w:val="1"/>
      <w:numFmt w:val="bullet"/>
      <w:lvlText w:val="●"/>
      <w:lvlJc w:val="left"/>
      <w:pPr>
        <w:ind w:left="720" w:hanging="360"/>
      </w:pPr>
    </w:lvl>
    <w:lvl w:ilvl="1" w:tplc="D34A4234">
      <w:start w:val="1"/>
      <w:numFmt w:val="bullet"/>
      <w:lvlText w:val="○"/>
      <w:lvlJc w:val="left"/>
      <w:pPr>
        <w:ind w:left="1440" w:hanging="360"/>
      </w:pPr>
    </w:lvl>
    <w:lvl w:ilvl="2" w:tplc="5748F14C">
      <w:start w:val="1"/>
      <w:numFmt w:val="bullet"/>
      <w:lvlText w:val="■"/>
      <w:lvlJc w:val="left"/>
      <w:pPr>
        <w:ind w:left="2160" w:hanging="360"/>
      </w:pPr>
    </w:lvl>
    <w:lvl w:ilvl="3" w:tplc="8FC863F2">
      <w:start w:val="1"/>
      <w:numFmt w:val="bullet"/>
      <w:lvlText w:val="●"/>
      <w:lvlJc w:val="left"/>
      <w:pPr>
        <w:ind w:left="2880" w:hanging="360"/>
      </w:pPr>
    </w:lvl>
    <w:lvl w:ilvl="4" w:tplc="B156B5A2">
      <w:start w:val="1"/>
      <w:numFmt w:val="bullet"/>
      <w:lvlText w:val="○"/>
      <w:lvlJc w:val="left"/>
      <w:pPr>
        <w:ind w:left="3600" w:hanging="360"/>
      </w:pPr>
    </w:lvl>
    <w:lvl w:ilvl="5" w:tplc="7DFCC610">
      <w:start w:val="1"/>
      <w:numFmt w:val="bullet"/>
      <w:lvlText w:val="■"/>
      <w:lvlJc w:val="left"/>
      <w:pPr>
        <w:ind w:left="4320" w:hanging="360"/>
      </w:pPr>
    </w:lvl>
    <w:lvl w:ilvl="6" w:tplc="D626213A">
      <w:start w:val="1"/>
      <w:numFmt w:val="bullet"/>
      <w:lvlText w:val="●"/>
      <w:lvlJc w:val="left"/>
      <w:pPr>
        <w:ind w:left="5040" w:hanging="360"/>
      </w:pPr>
    </w:lvl>
    <w:lvl w:ilvl="7" w:tplc="F39E84FE">
      <w:start w:val="1"/>
      <w:numFmt w:val="bullet"/>
      <w:lvlText w:val="●"/>
      <w:lvlJc w:val="left"/>
      <w:pPr>
        <w:ind w:left="5760" w:hanging="360"/>
      </w:pPr>
    </w:lvl>
    <w:lvl w:ilvl="8" w:tplc="635EABBA">
      <w:start w:val="1"/>
      <w:numFmt w:val="bullet"/>
      <w:lvlText w:val="●"/>
      <w:lvlJc w:val="left"/>
      <w:pPr>
        <w:ind w:left="6480" w:hanging="360"/>
      </w:pPr>
    </w:lvl>
  </w:abstractNum>
  <w:num w:numId="1" w16cid:durableId="178128511">
    <w:abstractNumId w:val="3"/>
    <w:lvlOverride w:ilvl="0">
      <w:startOverride w:val="1"/>
    </w:lvlOverride>
  </w:num>
  <w:num w:numId="2" w16cid:durableId="434517874">
    <w:abstractNumId w:val="2"/>
    <w:lvlOverride w:ilvl="0">
      <w:startOverride w:val="1"/>
    </w:lvlOverride>
  </w:num>
  <w:num w:numId="3" w16cid:durableId="694356014">
    <w:abstractNumId w:val="1"/>
    <w:lvlOverride w:ilvl="0">
      <w:startOverride w:val="1"/>
    </w:lvlOverride>
  </w:num>
  <w:num w:numId="4" w16cid:durableId="1024481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76B"/>
    <w:rsid w:val="0073076B"/>
    <w:rsid w:val="00975F61"/>
    <w:rsid w:val="00BD08F1"/>
    <w:rsid w:val="00C958CE"/>
    <w:rsid w:val="00FD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F8B7"/>
  <w15:docId w15:val="{D7CED243-03DF-4E4C-93B1-5857BE43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u2024380</cp:lastModifiedBy>
  <cp:revision>2</cp:revision>
  <dcterms:created xsi:type="dcterms:W3CDTF">2026-04-29T15:11:00Z</dcterms:created>
  <dcterms:modified xsi:type="dcterms:W3CDTF">2026-04-30T11:04:00Z</dcterms:modified>
</cp:coreProperties>
</file>