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p14="http://schemas.microsoft.com/office/word/2010/wordprocessingDrawing" mc:Ignorable="wp14">
  <w:body>
    <w:p/>
    <w:p/>
    <w:p/>
    <w:p>
      <w:pPr>
        <w:jc w:val="center"/>
      </w:pPr>
      <w:r>
        <w:rPr>
          <w:b/>
          <w:sz w:val="28"/>
        </w:rPr>
        <w:t xml:space="preserve">ANNEXURE - VI</w:t>
      </w:r>
    </w:p>
    <w:p/>
    <w:p>
      <w:pPr>
        <w:jc w:val="center"/>
      </w:pPr>
      <w:r>
        <w:rPr>
          <w:b/>
          <w:sz w:val="28"/>
        </w:rPr>
        <w:t xml:space="preserve">THAPAR INSTITUTE OF ENGINEERING &amp; TECHNOLOGY, PATIALA</w:t>
      </w:r>
    </w:p>
    <w:p>
      <w:pPr>
        <w:jc w:val="center"/>
      </w:pPr>
      <w:r>
        <w:t xml:space="preserve">Department of Electronics &amp; Communication Engineering</w:t>
      </w:r>
    </w:p>
    <w:p/>
    <w:p/>
    <w:p>
      <w:pPr>
        <w:jc w:val="center"/>
      </w:pPr>
      <w:r>
        <w:rPr>
          <w:b/>
          <w:sz w:val="26"/>
        </w:rPr>
        <w:t xml:space="preserve">PROJECT SEMESTER: 2025-26 Even Semester (from January 2026)</w:t>
      </w:r>
    </w:p>
    <w:p/>
    <w:p/>
    <w:p>
      <w:pPr>
        <w:jc w:val="center"/>
      </w:pPr>
      <w:r>
        <w:rPr>
          <w:b/>
          <w:sz w:val="36"/>
        </w:rPr>
        <w:t xml:space="preserve">FINAL INTERNSHIP REPORT</w:t>
      </w:r>
    </w:p>
    <w:p>
      <w:pPr>
        <w:jc w:val="center"/>
      </w:pPr>
      <w:r>
        <w:t xml:space="preserve">(Second Visit)</w:t>
      </w:r>
    </w:p>
    <w:p/>
    <w:p/>
    <w:p/>
    <w:p>
      <w:r>
        <w:rPr>
          <w:b/>
        </w:rPr>
        <w:t xml:space="preserve">Student Name: </w:t>
      </w:r>
      <w:r>
        <w:t xml:space="preserve">Reyansh</w:t>
      </w:r>
    </w:p>
    <w:p>
      <w:r>
        <w:rPr>
          <w:b/>
        </w:rPr>
        <w:t xml:space="preserve">Roll Number: </w:t>
      </w:r>
      <w:r>
        <w:t xml:space="preserve">102206005</w:t>
      </w:r>
    </w:p>
    <w:p>
      <w:r>
        <w:rPr>
          <w:b/>
        </w:rPr>
        <w:t xml:space="preserve">Organisation: </w:t>
      </w:r>
      <w:r>
        <w:t xml:space="preserve">Arm Ltd., Bangalore</w:t>
      </w:r>
    </w:p>
    <w:p>
      <w:r>
        <w:rPr>
          <w:b/>
        </w:rPr>
        <w:t xml:space="preserve">Department: </w:t>
      </w:r>
      <w:r>
        <w:t xml:space="preserve">CPU Verification Group - Interconnect Team</w:t>
      </w:r>
    </w:p>
    <w:p>
      <w:r>
        <w:rPr>
          <w:b/>
        </w:rPr>
        <w:t xml:space="preserve">Duration: </w:t>
      </w:r>
      <w:r>
        <w:t xml:space="preserve">January 2026 - June 2026</w:t>
      </w:r>
    </w:p>
    <w:p>
      <w:r>
        <w:rPr>
          <w:b/>
        </w:rPr>
        <w:t xml:space="preserve">Date of Visit: </w:t>
      </w:r>
      <w:r>
        <w:t xml:space="preserve">June 2026</w:t>
      </w:r>
    </w:p>
    <w:p/>
    <w:p/>
    <w:p/>
    <w:p/>
    <w:p>
      <w:pPr>
        <w:jc w:val="center"/>
      </w:pPr>
      <w:r>
        <w:rPr>
          <w:sz w:val="22"/>
        </w:rPr>
        <w:t xml:space="preserve">Submitted in partial fulfilment of the requirements</w:t>
      </w:r>
    </w:p>
    <w:p>
      <w:pPr>
        <w:jc w:val="center"/>
      </w:pPr>
      <w:r>
        <w:rPr>
          <w:sz w:val="22"/>
        </w:rPr>
        <w:t xml:space="preserve">for the degree of Bachelor of Engineering</w:t>
      </w:r>
    </w:p>
    <w:p>
      <w:pPr>
        <w:jc w:val="center"/>
      </w:pPr>
      <w:r>
        <w:rPr>
          <w:sz w:val="22"/>
        </w:rPr>
        <w:t xml:space="preserve">in Electronics &amp; Communication Engineering</w:t>
      </w:r>
    </w:p>
    <w:p>
      <w:r>
        <w:br w:type="page"/>
      </w:r>
    </w:p>
    <w:p>
      <w:pPr>
        <w:jc w:val="center"/>
      </w:pPr>
      <w:r>
        <w:rPr>
          <w:b/>
          <w:sz w:val="28"/>
        </w:rPr>
        <w:t xml:space="preserve">TABLE OF CONTENTS</w:t>
      </w:r>
    </w:p>
    <w:p/>
    <w:p>
      <w:r>
        <w:t xml:space="preserve">1. Introduction ..................................................... 4</w:t>
      </w:r>
    </w:p>
    <w:p>
      <w:r>
        <w:t xml:space="preserve">2. Internship Details .............................................. 6</w:t>
      </w:r>
    </w:p>
    <w:p>
      <w:r>
        <w:t xml:space="preserve">3. Organisation Overview - Arm Ltd. ................................ 8</w:t>
      </w:r>
    </w:p>
    <w:p>
      <w:r>
        <w:t xml:space="preserve">4. SoC Architecture and System Understanding ....................... 10</w:t>
      </w:r>
    </w:p>
    <w:p>
      <w:r>
        <w:t xml:space="preserve">5. Learning Phase .................................................. 14</w:t>
      </w:r>
    </w:p>
    <w:p>
      <w:r>
        <w:t xml:space="preserve">6. Project 1: Status Register Checker .............................. 20</w:t>
      </w:r>
    </w:p>
    <w:p>
      <w:r>
        <w:t xml:space="preserve">7. Project 2: Compile Warning Resolution ........................... 26</w:t>
      </w:r>
    </w:p>
    <w:p>
      <w:r>
        <w:t xml:space="preserve">8. Project 3: CMN Clock Controller Integration ..................... 30</w:t>
      </w:r>
    </w:p>
    <w:p>
      <w:r>
        <w:t xml:space="preserve">9. Project 4: AI Agent for Hardware Programming Code Generation .... 35</w:t>
      </w:r>
    </w:p>
    <w:p>
      <w:r>
        <w:t xml:space="preserve">10. Results and Outcomes ........................................... 39</w:t>
      </w:r>
    </w:p>
    <w:p>
      <w:r>
        <w:t xml:space="preserve">11. Major Challenges and Innovations ............................... 41</w:t>
      </w:r>
    </w:p>
    <w:p>
      <w:r>
        <w:t xml:space="preserve">12. Skills Acquired ................................................ 43</w:t>
      </w:r>
    </w:p>
    <w:p>
      <w:r>
        <w:t xml:space="preserve">13. Conclusion ..................................................... 44</w:t>
      </w:r>
    </w:p>
    <w:p>
      <w:r>
        <w:t xml:space="preserve">14. References ..................................................... 45</w:t>
      </w:r>
    </w:p>
    <w:p>
      <w:r>
        <w:br w:type="page"/>
      </w:r>
    </w:p>
    <w:p>
      <w:pPr>
        <w:jc w:val="center"/>
      </w:pPr>
      <w:r>
        <w:rPr>
          <w:b/>
          <w:sz w:val="28"/>
        </w:rPr>
        <w:t xml:space="preserve">LIST OF FIGURES AND TABLES</w:t>
      </w:r>
    </w:p>
    <w:p/>
    <w:p>
      <w:r>
        <w:rPr>
          <w:b/>
        </w:rPr>
        <w:t xml:space="preserve">Figures:</w:t>
      </w:r>
    </w:p>
    <w:p>
      <w:r>
        <w:t xml:space="preserve">Figure 1: High-Level SoC Architecture Block Diagram</w:t>
      </w:r>
    </w:p>
    <w:p>
      <w:r>
        <w:t xml:space="preserve">Figure 2: CPU Subsystem Architecture</w:t>
      </w:r>
    </w:p>
    <w:p>
      <w:r>
        <w:t xml:space="preserve">Figure 3: AMBA Protocol Hierarchy</w:t>
      </w:r>
    </w:p>
    <w:p>
      <w:r>
        <w:t xml:space="preserve">Figure 4: Memory Subsystem Organisation</w:t>
      </w:r>
    </w:p>
    <w:p>
      <w:r>
        <w:t xml:space="preserve">Figure 5: AXI4 Five-Channel Architecture</w:t>
      </w:r>
    </w:p>
    <w:p>
      <w:r>
        <w:t xml:space="preserve">Figure 6: APB State Machine</w:t>
      </w:r>
    </w:p>
    <w:p>
      <w:r>
        <w:t xml:space="preserve">Figure 7: CHI Node Topology</w:t>
      </w:r>
    </w:p>
    <w:p>
      <w:r>
        <w:t xml:space="preserve">Figure 8: UVM Testbench Architecture</w:t>
      </w:r>
    </w:p>
    <w:p>
      <w:r>
        <w:t xml:space="preserve">Figure 9: UVM Agent Internal Structure</w:t>
      </w:r>
    </w:p>
    <w:p>
      <w:r>
        <w:t xml:space="preserve">Figure 10: CMN Mesh Topology</w:t>
      </w:r>
    </w:p>
    <w:p>
      <w:r>
        <w:t xml:space="preserve">Figure 11: CMN Cross-Point Architecture</w:t>
      </w:r>
    </w:p>
    <w:p>
      <w:r>
        <w:t xml:space="preserve">Figure 12: Status Register Checker - Data Flow</w:t>
      </w:r>
    </w:p>
    <w:p>
      <w:r>
        <w:t xml:space="preserve">Figure 13: Python Log Parser Pipeline</w:t>
      </w:r>
    </w:p>
    <w:p>
      <w:r>
        <w:t xml:space="preserve">Figure 14: UVM Scoreboard Architecture</w:t>
      </w:r>
    </w:p>
    <w:p>
      <w:r>
        <w:t xml:space="preserve">Figure 15: Timestamp Synchronisation</w:t>
      </w:r>
    </w:p>
    <w:p>
      <w:r>
        <w:t xml:space="preserve">Figure 16: Warning Resolution Workflow</w:t>
      </w:r>
    </w:p>
    <w:p>
      <w:r>
        <w:t xml:space="preserve">Figure 17: Warning Distribution</w:t>
      </w:r>
    </w:p>
    <w:p>
      <w:r>
        <w:t xml:space="preserve">Figure 18: CMN Clock Controller Block Diagram</w:t>
      </w:r>
    </w:p>
    <w:p>
      <w:r>
        <w:t xml:space="preserve">Figure 19: Clock Controller State Machine</w:t>
      </w:r>
    </w:p>
    <w:p>
      <w:r>
        <w:t xml:space="preserve">Figure 20: Clock Domain Crossing Architecture</w:t>
      </w:r>
    </w:p>
    <w:p>
      <w:r>
        <w:t xml:space="preserve">Figure 21: AI Agent System Architecture</w:t>
      </w:r>
    </w:p>
    <w:p>
      <w:r>
        <w:t xml:space="preserve">Figure 22: RTL Parsing Pipeline</w:t>
      </w:r>
    </w:p>
    <w:p>
      <w:r>
        <w:t xml:space="preserve">Figure 23: Code Generation Workflow</w:t>
      </w:r>
    </w:p>
    <w:p/>
    <w:p>
      <w:r>
        <w:rPr>
          <w:b/>
        </w:rPr>
        <w:t xml:space="preserve">Tables:</w:t>
      </w:r>
    </w:p>
    <w:p>
      <w:r>
        <w:t xml:space="preserve">Table 1: Internship Timeline</w:t>
      </w:r>
    </w:p>
    <w:p>
      <w:r>
        <w:t xml:space="preserve">Table 2: Tools and Technologies</w:t>
      </w:r>
    </w:p>
    <w:p>
      <w:r>
        <w:t xml:space="preserve">Table 3: AXI4 Channels</w:t>
      </w:r>
    </w:p>
    <w:p>
      <w:r>
        <w:t xml:space="preserve">Table 4: CHI Node Types</w:t>
      </w:r>
    </w:p>
    <w:p>
      <w:r>
        <w:t xml:space="preserve">Table 5: UVM Components</w:t>
      </w:r>
    </w:p>
    <w:p>
      <w:r>
        <w:t xml:space="preserve">Table 6: CMN Node Types</w:t>
      </w:r>
    </w:p>
    <w:p>
      <w:r>
        <w:t xml:space="preserve">Table 7: Warning Categories</w:t>
      </w:r>
    </w:p>
    <w:p>
      <w:r>
        <w:t xml:space="preserve">Table 8: Clock Controller Registers</w:t>
      </w:r>
    </w:p>
    <w:p>
      <w:r>
        <w:t xml:space="preserve">Table 9: AI Agent Metrics</w:t>
      </w:r>
    </w:p>
    <w:p>
      <w:r>
        <w:br w:type="page"/>
      </w:r>
    </w:p>
    <w:p>
      <w:pPr>
        <w:pStyle w:val="Heading1"/>
      </w:pPr>
      <w:r>
        <w:rPr>
          <w:b/>
        </w:rPr>
        <w:t xml:space="preserve">1. Introduction</w:t>
      </w:r>
    </w:p>
    <w:p/>
    <w:p>
      <w:r>
        <w:t xml:space="preserve">This report presents the complete technical work accomplished during my six-month internship at Arm Ltd., Bangalore, from January 2026 to June 2026. The internship was placed within the CPU Verification Group, specifically the Interconnect Team, which is responsible for verifying the functional correctness and protocol compliance of on-chip interconnect fabrics used in Arm's next-generation processor designs.</w:t>
      </w:r>
    </w:p>
    <w:p/>
    <w:p>
      <w:r>
        <w:t xml:space="preserve">Modern System-on-Chip (SoC) designs are extraordinarily complex, integrating billions of transistors across multiple CPU cores, GPU compute units, neural processing units, memory controllers, and hundreds of peripheral interfaces. The interconnect fabric -- the communication backbone that connects all these components -- must operate with absolute correctness under all possible traffic patterns, coherency scenarios, and timing conditions. A single undetected bug in the interconnect can cause system-wide data corruption, security vulnerabilities, or silent functional failures that may not manifest until millions of chips have been manufactured.</w:t>
      </w:r>
    </w:p>
    <w:p/>
    <w:p>
      <w:r>
        <w:t xml:space="preserve">The CPU Verification Group at Arm addresses this challenge through rigorous, methodology-driven verification using industry-standard techniques including Universal Verification Methodology (UVM), constrained-random stimulus generation, coverage-driven verification, and formal property checking. The team works with ARM's proprietary interconnect protocols -- AXI4 (Advanced eXtensible Interface), ACE (AXI Coherency Extensions), CHI (Coherent Hub Interface), and APB (Advanced Peripheral Bus) -- all part of the AMBA (Advanced Microcontroller Bus Architecture) family.</w:t>
      </w:r>
    </w:p>
    <w:p/>
    <w:p>
      <w:r>
        <w:t xml:space="preserve">During this internship, I gained deep understanding of how a complete SoC is architected -- from the CPU cores through the coherent interconnect mesh down to the memory subsystem and peripheral interfaces. This systems-level understanding was essential for my technical contributions, which span four distinct projects:</w:t>
      </w:r>
    </w:p>
    <w:p/>
    <w:p>
      <w:pPr>
        <w:numPr>
          <w:ilvl w:val="0"/>
          <w:numId w:val="1"/>
        </w:numPr>
      </w:pPr>
      <w:r>
        <w:t xml:space="preserve">Project 1: Development of an automated Status Register Checker for cycle-accurate RTL-to-model comparison in the debug and trace subsystem.</w:t>
      </w:r>
    </w:p>
    <w:p>
      <w:pPr>
        <w:numPr>
          <w:ilvl w:val="0"/>
          <w:numId w:val="1"/>
        </w:numPr>
      </w:pPr>
      <w:r>
        <w:t xml:space="preserve">Project 2: Systematic resolution of all simulation compile warnings across the UVM verification environment, achieving Arm's zero-warning compilation mandate.</w:t>
      </w:r>
    </w:p>
    <w:p>
      <w:pPr>
        <w:numPr>
          <w:ilvl w:val="0"/>
          <w:numId w:val="1"/>
        </w:numPr>
      </w:pPr>
      <w:r>
        <w:t xml:space="preserve">Project 3: Integration of a clock controller into the Coherent Mesh Network (CMN), involving clock domain crossing verification and power management interfaces.</w:t>
      </w:r>
    </w:p>
    <w:p>
      <w:pPr>
        <w:numPr>
          <w:ilvl w:val="0"/>
          <w:numId w:val="1"/>
        </w:numPr>
      </w:pPr>
      <w:r>
        <w:t xml:space="preserve">Project 4: Development of an AI-powered agent for automated hardware programming code generation from new RTL designs, addressing a key productivity bottleneck in the verification workflow.</w:t>
      </w:r>
    </w:p>
    <w:p/>
    <w:p>
      <w:r>
        <w:t xml:space="preserve">Each project required a different combination of skills -- from low-level SystemVerilog coding and UVM methodology, through Python automation and scripting, to understanding modern AI/LLM capabilities for hardware development automation. Together, they represent a comprehensive contribution to Arm's verification infrastructure.</w:t>
      </w:r>
    </w:p>
    <w:p/>
    <w:p>
      <w:r>
        <w:t xml:space="preserve">This report is structured to first provide the necessary background on SoC architecture and the specific protocols and methodologies involved, followed by detailed descriptions of each project's design, implementation, challenges, and outcomes.</w:t>
      </w:r>
    </w:p>
    <w:p>
      <w:r>
        <w:br w:type="page"/>
      </w:r>
    </w:p>
    <w:p>
      <w:pPr>
        <w:pStyle w:val="Heading1"/>
      </w:pPr>
      <w:r>
        <w:rPr>
          <w:b/>
        </w:rPr>
        <w:t xml:space="preserve">2. Internship Details</w:t>
      </w:r>
    </w:p>
    <w:p/>
    <w:p>
      <w:r>
        <w:rPr>
          <w:b/>
        </w:rPr>
        <w:t xml:space="preserve">Organisation: </w:t>
      </w:r>
      <w:r>
        <w:t xml:space="preserve">Arm Ltd., CPU Verification Group -- Interconnect Team, Bangalore</w:t>
      </w:r>
    </w:p>
    <w:p>
      <w:r>
        <w:rPr>
          <w:b/>
        </w:rPr>
        <w:t xml:space="preserve">Duration: </w:t>
      </w:r>
      <w:r>
        <w:t xml:space="preserve">January 2026 - June 2026 (Project Semester 2025-26, Even Semester)</w:t>
      </w:r>
    </w:p>
    <w:p>
      <w:r>
        <w:rPr>
          <w:b/>
        </w:rPr>
        <w:t xml:space="preserve">Reporting Manager: </w:t>
      </w:r>
      <w:r>
        <w:t xml:space="preserve">Staff Engineer, CPU Verification Group</w:t>
      </w:r>
    </w:p>
    <w:p>
      <w:r>
        <w:rPr>
          <w:b/>
        </w:rPr>
        <w:t xml:space="preserve">Team Size: </w:t>
      </w:r>
      <w:r>
        <w:t xml:space="preserve">12 engineers (Interconnect Verification Team)</w:t>
      </w:r>
    </w:p>
    <w:p>
      <w:r>
        <w:rPr>
          <w:b/>
        </w:rPr>
        <w:t xml:space="preserve">Location: </w:t>
      </w:r>
      <w:r>
        <w:t xml:space="preserve">Arm Development Centre, Outer Ring Road, Bangalore, India</w:t>
      </w:r>
    </w:p>
    <w:p/>
    <w:p>
      <w:pPr>
        <w:pStyle w:val="Heading2"/>
      </w:pPr>
      <w:r>
        <w:rPr>
          <w:b/>
        </w:rPr>
        <w:t xml:space="preserve">2.1 Internship Timeline</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3000" w:type="dxa"/>
            <w:shd w:val="clear" w:color="auto" w:fill="4472C4"/>
          </w:tcPr>
          <w:p>
            <w:pPr>
              <w:jc w:val="center"/>
            </w:pPr>
            <w:r>
              <w:rPr>
                <w:b/>
                <w:color w:val="FFFFFF"/>
                <w:sz w:val="20"/>
              </w:rPr>
              <w:t xml:space="preserve">Month</w:t>
            </w:r>
          </w:p>
        </w:tc>
        <w:tc>
          <w:tcPr>
            <w:tcW w:w="3000" w:type="dxa"/>
            <w:shd w:val="clear" w:color="auto" w:fill="4472C4"/>
          </w:tcPr>
          <w:p>
            <w:pPr>
              <w:jc w:val="center"/>
            </w:pPr>
            <w:r>
              <w:rPr>
                <w:b/>
                <w:color w:val="FFFFFF"/>
                <w:sz w:val="20"/>
              </w:rPr>
              <w:t xml:space="preserve">Phase</w:t>
            </w:r>
          </w:p>
        </w:tc>
        <w:tc>
          <w:tcPr>
            <w:tcW w:w="3000" w:type="dxa"/>
            <w:shd w:val="clear" w:color="auto" w:fill="4472C4"/>
          </w:tcPr>
          <w:p>
            <w:pPr>
              <w:jc w:val="center"/>
            </w:pPr>
            <w:r>
              <w:rPr>
                <w:b/>
                <w:color w:val="FFFFFF"/>
                <w:sz w:val="20"/>
              </w:rPr>
              <w:t xml:space="preserve">Key Activities</w:t>
            </w:r>
          </w:p>
        </w:tc>
      </w:tr>
      <w:tr>
        <w:tc>
          <w:tcPr>
            <w:tcW w:w="3000" w:type="dxa"/>
            <w:shd w:val="clear" w:color="auto" w:fill="D6E4F0"/>
          </w:tcPr>
          <w:p>
            <w:r>
              <w:rPr>
                <w:sz w:val="20"/>
              </w:rPr>
              <w:t xml:space="preserve">January 2026</w:t>
            </w:r>
          </w:p>
        </w:tc>
        <w:tc>
          <w:tcPr>
            <w:tcW w:w="3000" w:type="dxa"/>
            <w:shd w:val="clear" w:color="auto" w:fill="D6E4F0"/>
          </w:tcPr>
          <w:p>
            <w:r>
              <w:rPr>
                <w:sz w:val="20"/>
              </w:rPr>
              <w:t xml:space="preserve">Onboarding &amp; Learning</w:t>
            </w:r>
          </w:p>
        </w:tc>
        <w:tc>
          <w:tcPr>
            <w:tcW w:w="3000" w:type="dxa"/>
            <w:shd w:val="clear" w:color="auto" w:fill="D6E4F0"/>
          </w:tcPr>
          <w:p>
            <w:r>
              <w:rPr>
                <w:sz w:val="20"/>
              </w:rPr>
              <w:t xml:space="preserve">ARM architecture, UVM training, tool setup</w:t>
            </w:r>
          </w:p>
        </w:tc>
      </w:tr>
      <w:tr>
        <w:tc>
          <w:tcPr>
            <w:tcW w:w="3000" w:type="dxa"/>
            <w:shd w:val="clear" w:color="auto" w:fill="FFFFFF"/>
          </w:tcPr>
          <w:p>
            <w:r>
              <w:rPr>
                <w:sz w:val="20"/>
              </w:rPr>
              <w:t xml:space="preserve">February 2026</w:t>
            </w:r>
          </w:p>
        </w:tc>
        <w:tc>
          <w:tcPr>
            <w:tcW w:w="3000" w:type="dxa"/>
            <w:shd w:val="clear" w:color="auto" w:fill="FFFFFF"/>
          </w:tcPr>
          <w:p>
            <w:r>
              <w:rPr>
                <w:sz w:val="20"/>
              </w:rPr>
              <w:t xml:space="preserve">Learning + Project 1</w:t>
            </w:r>
          </w:p>
        </w:tc>
        <w:tc>
          <w:tcPr>
            <w:tcW w:w="3000" w:type="dxa"/>
            <w:shd w:val="clear" w:color="auto" w:fill="FFFFFF"/>
          </w:tcPr>
          <w:p>
            <w:r>
              <w:rPr>
                <w:sz w:val="20"/>
              </w:rPr>
              <w:t xml:space="preserve">Protocol deep-dive, Status Register Checker begins</w:t>
            </w:r>
          </w:p>
        </w:tc>
      </w:tr>
      <w:tr>
        <w:tc>
          <w:tcPr>
            <w:tcW w:w="3000" w:type="dxa"/>
            <w:shd w:val="clear" w:color="auto" w:fill="D6E4F0"/>
          </w:tcPr>
          <w:p>
            <w:r>
              <w:rPr>
                <w:sz w:val="20"/>
              </w:rPr>
              <w:t xml:space="preserve">March 2026</w:t>
            </w:r>
          </w:p>
        </w:tc>
        <w:tc>
          <w:tcPr>
            <w:tcW w:w="3000" w:type="dxa"/>
            <w:shd w:val="clear" w:color="auto" w:fill="D6E4F0"/>
          </w:tcPr>
          <w:p>
            <w:r>
              <w:rPr>
                <w:sz w:val="20"/>
              </w:rPr>
              <w:t xml:space="preserve">Project 1 &amp; 2</w:t>
            </w:r>
          </w:p>
        </w:tc>
        <w:tc>
          <w:tcPr>
            <w:tcW w:w="3000" w:type="dxa"/>
            <w:shd w:val="clear" w:color="auto" w:fill="D6E4F0"/>
          </w:tcPr>
          <w:p>
            <w:r>
              <w:rPr>
                <w:sz w:val="20"/>
              </w:rPr>
              <w:t xml:space="preserve">Checker completion, compile warning analysis</w:t>
            </w:r>
          </w:p>
        </w:tc>
      </w:tr>
      <w:tr>
        <w:tc>
          <w:tcPr>
            <w:tcW w:w="3000" w:type="dxa"/>
            <w:shd w:val="clear" w:color="auto" w:fill="FFFFFF"/>
          </w:tcPr>
          <w:p>
            <w:r>
              <w:rPr>
                <w:sz w:val="20"/>
              </w:rPr>
              <w:t xml:space="preserve">April 2026</w:t>
            </w:r>
          </w:p>
        </w:tc>
        <w:tc>
          <w:tcPr>
            <w:tcW w:w="3000" w:type="dxa"/>
            <w:shd w:val="clear" w:color="auto" w:fill="FFFFFF"/>
          </w:tcPr>
          <w:p>
            <w:r>
              <w:rPr>
                <w:sz w:val="20"/>
              </w:rPr>
              <w:t xml:space="preserve">Project 2 &amp; 3</w:t>
            </w:r>
          </w:p>
        </w:tc>
        <w:tc>
          <w:tcPr>
            <w:tcW w:w="3000" w:type="dxa"/>
            <w:shd w:val="clear" w:color="auto" w:fill="FFFFFF"/>
          </w:tcPr>
          <w:p>
            <w:r>
              <w:rPr>
                <w:sz w:val="20"/>
              </w:rPr>
              <w:t xml:space="preserve">Warnings resolved, CMN clock controller begins</w:t>
            </w:r>
          </w:p>
        </w:tc>
      </w:tr>
      <w:tr>
        <w:tc>
          <w:tcPr>
            <w:tcW w:w="3000" w:type="dxa"/>
            <w:shd w:val="clear" w:color="auto" w:fill="D6E4F0"/>
          </w:tcPr>
          <w:p>
            <w:r>
              <w:rPr>
                <w:sz w:val="20"/>
              </w:rPr>
              <w:t xml:space="preserve">May 2026</w:t>
            </w:r>
          </w:p>
        </w:tc>
        <w:tc>
          <w:tcPr>
            <w:tcW w:w="3000" w:type="dxa"/>
            <w:shd w:val="clear" w:color="auto" w:fill="D6E4F0"/>
          </w:tcPr>
          <w:p>
            <w:r>
              <w:rPr>
                <w:sz w:val="20"/>
              </w:rPr>
              <w:t xml:space="preserve">Project 3 &amp; 4</w:t>
            </w:r>
          </w:p>
        </w:tc>
        <w:tc>
          <w:tcPr>
            <w:tcW w:w="3000" w:type="dxa"/>
            <w:shd w:val="clear" w:color="auto" w:fill="D6E4F0"/>
          </w:tcPr>
          <w:p>
            <w:r>
              <w:rPr>
                <w:sz w:val="20"/>
              </w:rPr>
              <w:t xml:space="preserve">Clock controller verified, AI agent development</w:t>
            </w:r>
          </w:p>
        </w:tc>
      </w:tr>
      <w:tr>
        <w:tc>
          <w:tcPr>
            <w:tcW w:w="3000" w:type="dxa"/>
            <w:shd w:val="clear" w:color="auto" w:fill="FFFFFF"/>
          </w:tcPr>
          <w:p>
            <w:r>
              <w:rPr>
                <w:sz w:val="20"/>
              </w:rPr>
              <w:t xml:space="preserve">June 2026</w:t>
            </w:r>
          </w:p>
        </w:tc>
        <w:tc>
          <w:tcPr>
            <w:tcW w:w="3000" w:type="dxa"/>
            <w:shd w:val="clear" w:color="auto" w:fill="FFFFFF"/>
          </w:tcPr>
          <w:p>
            <w:r>
              <w:rPr>
                <w:sz w:val="20"/>
              </w:rPr>
              <w:t xml:space="preserve">Project 4 &amp; Closure</w:t>
            </w:r>
          </w:p>
        </w:tc>
        <w:tc>
          <w:tcPr>
            <w:tcW w:w="3000" w:type="dxa"/>
            <w:shd w:val="clear" w:color="auto" w:fill="FFFFFF"/>
          </w:tcPr>
          <w:p>
            <w:r>
              <w:rPr>
                <w:sz w:val="20"/>
              </w:rPr>
              <w:t xml:space="preserve">AI agent completion, documentation, knowledge transfer</w:t>
            </w:r>
          </w:p>
        </w:tc>
      </w:tr>
    </w:tbl>
    <w:p/>
    <w:p>
      <w:pPr>
        <w:pStyle w:val="Heading2"/>
      </w:pPr>
      <w:r>
        <w:rPr>
          <w:b/>
        </w:rPr>
        <w:t xml:space="preserve">2.2 Tools and Technologies</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3000" w:type="dxa"/>
            <w:shd w:val="clear" w:color="auto" w:fill="4472C4"/>
          </w:tcPr>
          <w:p>
            <w:pPr>
              <w:jc w:val="center"/>
            </w:pPr>
            <w:r>
              <w:rPr>
                <w:b/>
                <w:color w:val="FFFFFF"/>
                <w:sz w:val="20"/>
              </w:rPr>
              <w:t xml:space="preserve">Category</w:t>
            </w:r>
          </w:p>
        </w:tc>
        <w:tc>
          <w:tcPr>
            <w:tcW w:w="3000" w:type="dxa"/>
            <w:shd w:val="clear" w:color="auto" w:fill="4472C4"/>
          </w:tcPr>
          <w:p>
            <w:pPr>
              <w:jc w:val="center"/>
            </w:pPr>
            <w:r>
              <w:rPr>
                <w:b/>
                <w:color w:val="FFFFFF"/>
                <w:sz w:val="20"/>
              </w:rPr>
              <w:t xml:space="preserve">Tool/Technology</w:t>
            </w:r>
          </w:p>
        </w:tc>
        <w:tc>
          <w:tcPr>
            <w:tcW w:w="3000" w:type="dxa"/>
            <w:shd w:val="clear" w:color="auto" w:fill="4472C4"/>
          </w:tcPr>
          <w:p>
            <w:pPr>
              <w:jc w:val="center"/>
            </w:pPr>
            <w:r>
              <w:rPr>
                <w:b/>
                <w:color w:val="FFFFFF"/>
                <w:sz w:val="20"/>
              </w:rPr>
              <w:t xml:space="preserve">Purpose</w:t>
            </w:r>
          </w:p>
        </w:tc>
      </w:tr>
      <w:tr>
        <w:tc>
          <w:tcPr>
            <w:tcW w:w="3000" w:type="dxa"/>
            <w:shd w:val="clear" w:color="auto" w:fill="D6E4F0"/>
          </w:tcPr>
          <w:p>
            <w:r>
              <w:rPr>
                <w:sz w:val="20"/>
              </w:rPr>
              <w:t xml:space="preserve">HDL</w:t>
            </w:r>
          </w:p>
        </w:tc>
        <w:tc>
          <w:tcPr>
            <w:tcW w:w="3000" w:type="dxa"/>
            <w:shd w:val="clear" w:color="auto" w:fill="D6E4F0"/>
          </w:tcPr>
          <w:p>
            <w:r>
              <w:rPr>
                <w:sz w:val="20"/>
              </w:rPr>
              <w:t xml:space="preserve">SystemVerilog (IEEE 1800-2017)</w:t>
            </w:r>
          </w:p>
        </w:tc>
        <w:tc>
          <w:tcPr>
            <w:tcW w:w="3000" w:type="dxa"/>
            <w:shd w:val="clear" w:color="auto" w:fill="D6E4F0"/>
          </w:tcPr>
          <w:p>
            <w:r>
              <w:rPr>
                <w:sz w:val="20"/>
              </w:rPr>
              <w:t xml:space="preserve">RTL design and verification</w:t>
            </w:r>
          </w:p>
        </w:tc>
      </w:tr>
      <w:tr>
        <w:tc>
          <w:tcPr>
            <w:tcW w:w="3000" w:type="dxa"/>
            <w:shd w:val="clear" w:color="auto" w:fill="FFFFFF"/>
          </w:tcPr>
          <w:p>
            <w:r>
              <w:rPr>
                <w:sz w:val="20"/>
              </w:rPr>
              <w:t xml:space="preserve">Verification</w:t>
            </w:r>
          </w:p>
        </w:tc>
        <w:tc>
          <w:tcPr>
            <w:tcW w:w="3000" w:type="dxa"/>
            <w:shd w:val="clear" w:color="auto" w:fill="FFFFFF"/>
          </w:tcPr>
          <w:p>
            <w:r>
              <w:rPr>
                <w:sz w:val="20"/>
              </w:rPr>
              <w:t xml:space="preserve">UVM 1.2</w:t>
            </w:r>
          </w:p>
        </w:tc>
        <w:tc>
          <w:tcPr>
            <w:tcW w:w="3000" w:type="dxa"/>
            <w:shd w:val="clear" w:color="auto" w:fill="FFFFFF"/>
          </w:tcPr>
          <w:p>
            <w:r>
              <w:rPr>
                <w:sz w:val="20"/>
              </w:rPr>
              <w:t xml:space="preserve">Testbench methodology</w:t>
            </w:r>
          </w:p>
        </w:tc>
      </w:tr>
      <w:tr>
        <w:tc>
          <w:tcPr>
            <w:tcW w:w="3000" w:type="dxa"/>
            <w:shd w:val="clear" w:color="auto" w:fill="D6E4F0"/>
          </w:tcPr>
          <w:p>
            <w:r>
              <w:rPr>
                <w:sz w:val="20"/>
              </w:rPr>
              <w:t xml:space="preserve">Scripting</w:t>
            </w:r>
          </w:p>
        </w:tc>
        <w:tc>
          <w:tcPr>
            <w:tcW w:w="3000" w:type="dxa"/>
            <w:shd w:val="clear" w:color="auto" w:fill="D6E4F0"/>
          </w:tcPr>
          <w:p>
            <w:r>
              <w:rPr>
                <w:sz w:val="20"/>
              </w:rPr>
              <w:t xml:space="preserve">Python 3.10</w:t>
            </w:r>
          </w:p>
        </w:tc>
        <w:tc>
          <w:tcPr>
            <w:tcW w:w="3000" w:type="dxa"/>
            <w:shd w:val="clear" w:color="auto" w:fill="D6E4F0"/>
          </w:tcPr>
          <w:p>
            <w:r>
              <w:rPr>
                <w:sz w:val="20"/>
              </w:rPr>
              <w:t xml:space="preserve">Automation, AI agent</w:t>
            </w:r>
          </w:p>
        </w:tc>
      </w:tr>
      <w:tr>
        <w:tc>
          <w:tcPr>
            <w:tcW w:w="3000" w:type="dxa"/>
            <w:shd w:val="clear" w:color="auto" w:fill="FFFFFF"/>
          </w:tcPr>
          <w:p>
            <w:r>
              <w:rPr>
                <w:sz w:val="20"/>
              </w:rPr>
              <w:t xml:space="preserve">Simulation</w:t>
            </w:r>
          </w:p>
        </w:tc>
        <w:tc>
          <w:tcPr>
            <w:tcW w:w="3000" w:type="dxa"/>
            <w:shd w:val="clear" w:color="auto" w:fill="FFFFFF"/>
          </w:tcPr>
          <w:p>
            <w:r>
              <w:rPr>
                <w:sz w:val="20"/>
              </w:rPr>
              <w:t xml:space="preserve">Synopsys VCS / Cadence Xcelium</w:t>
            </w:r>
          </w:p>
        </w:tc>
        <w:tc>
          <w:tcPr>
            <w:tcW w:w="3000" w:type="dxa"/>
            <w:shd w:val="clear" w:color="auto" w:fill="FFFFFF"/>
          </w:tcPr>
          <w:p>
            <w:r>
              <w:rPr>
                <w:sz w:val="20"/>
              </w:rPr>
              <w:t xml:space="preserve">RTL simulation</w:t>
            </w:r>
          </w:p>
        </w:tc>
      </w:tr>
      <w:tr>
        <w:tc>
          <w:tcPr>
            <w:tcW w:w="3000" w:type="dxa"/>
            <w:shd w:val="clear" w:color="auto" w:fill="D6E4F0"/>
          </w:tcPr>
          <w:p>
            <w:r>
              <w:rPr>
                <w:sz w:val="20"/>
              </w:rPr>
              <w:t xml:space="preserve">Waveform</w:t>
            </w:r>
          </w:p>
        </w:tc>
        <w:tc>
          <w:tcPr>
            <w:tcW w:w="3000" w:type="dxa"/>
            <w:shd w:val="clear" w:color="auto" w:fill="D6E4F0"/>
          </w:tcPr>
          <w:p>
            <w:r>
              <w:rPr>
                <w:sz w:val="20"/>
              </w:rPr>
              <w:t xml:space="preserve">Synopsys Verdi / DVE</w:t>
            </w:r>
          </w:p>
        </w:tc>
        <w:tc>
          <w:tcPr>
            <w:tcW w:w="3000" w:type="dxa"/>
            <w:shd w:val="clear" w:color="auto" w:fill="D6E4F0"/>
          </w:tcPr>
          <w:p>
            <w:r>
              <w:rPr>
                <w:sz w:val="20"/>
              </w:rPr>
              <w:t xml:space="preserve">Debug and analysis</w:t>
            </w:r>
          </w:p>
        </w:tc>
      </w:tr>
      <w:tr>
        <w:tc>
          <w:tcPr>
            <w:tcW w:w="3000" w:type="dxa"/>
            <w:shd w:val="clear" w:color="auto" w:fill="FFFFFF"/>
          </w:tcPr>
          <w:p>
            <w:r>
              <w:rPr>
                <w:sz w:val="20"/>
              </w:rPr>
              <w:t xml:space="preserve">Reference Model</w:t>
            </w:r>
          </w:p>
        </w:tc>
        <w:tc>
          <w:tcPr>
            <w:tcW w:w="3000" w:type="dxa"/>
            <w:shd w:val="clear" w:color="auto" w:fill="FFFFFF"/>
          </w:tcPr>
          <w:p>
            <w:r>
              <w:rPr>
                <w:sz w:val="20"/>
              </w:rPr>
              <w:t xml:space="preserve">Arm Fast Model</w:t>
            </w:r>
          </w:p>
        </w:tc>
        <w:tc>
          <w:tcPr>
            <w:tcW w:w="3000" w:type="dxa"/>
            <w:shd w:val="clear" w:color="auto" w:fill="FFFFFF"/>
          </w:tcPr>
          <w:p>
            <w:r>
              <w:rPr>
                <w:sz w:val="20"/>
              </w:rPr>
              <w:t xml:space="preserve">Architectural simulation</w:t>
            </w:r>
          </w:p>
        </w:tc>
      </w:tr>
      <w:tr>
        <w:tc>
          <w:tcPr>
            <w:tcW w:w="3000" w:type="dxa"/>
            <w:shd w:val="clear" w:color="auto" w:fill="D6E4F0"/>
          </w:tcPr>
          <w:p>
            <w:r>
              <w:rPr>
                <w:sz w:val="20"/>
              </w:rPr>
              <w:t xml:space="preserve">Version Control</w:t>
            </w:r>
          </w:p>
        </w:tc>
        <w:tc>
          <w:tcPr>
            <w:tcW w:w="3000" w:type="dxa"/>
            <w:shd w:val="clear" w:color="auto" w:fill="D6E4F0"/>
          </w:tcPr>
          <w:p>
            <w:r>
              <w:rPr>
                <w:sz w:val="20"/>
              </w:rPr>
              <w:t xml:space="preserve">Git + Gerrit</w:t>
            </w:r>
          </w:p>
        </w:tc>
        <w:tc>
          <w:tcPr>
            <w:tcW w:w="3000" w:type="dxa"/>
            <w:shd w:val="clear" w:color="auto" w:fill="D6E4F0"/>
          </w:tcPr>
          <w:p>
            <w:r>
              <w:rPr>
                <w:sz w:val="20"/>
              </w:rPr>
              <w:t xml:space="preserve">Code management</w:t>
            </w:r>
          </w:p>
        </w:tc>
      </w:tr>
      <w:tr>
        <w:tc>
          <w:tcPr>
            <w:tcW w:w="3000" w:type="dxa"/>
            <w:shd w:val="clear" w:color="auto" w:fill="FFFFFF"/>
          </w:tcPr>
          <w:p>
            <w:r>
              <w:rPr>
                <w:sz w:val="20"/>
              </w:rPr>
              <w:t xml:space="preserve">AI/ML</w:t>
            </w:r>
          </w:p>
        </w:tc>
        <w:tc>
          <w:tcPr>
            <w:tcW w:w="3000" w:type="dxa"/>
            <w:shd w:val="clear" w:color="auto" w:fill="FFFFFF"/>
          </w:tcPr>
          <w:p>
            <w:r>
              <w:rPr>
                <w:sz w:val="20"/>
              </w:rPr>
              <w:t xml:space="preserve">LLM APIs, Python</w:t>
            </w:r>
          </w:p>
        </w:tc>
        <w:tc>
          <w:tcPr>
            <w:tcW w:w="3000" w:type="dxa"/>
            <w:shd w:val="clear" w:color="auto" w:fill="FFFFFF"/>
          </w:tcPr>
          <w:p>
            <w:r>
              <w:rPr>
                <w:sz w:val="20"/>
              </w:rPr>
              <w:t xml:space="preserve">Code generation</w:t>
            </w:r>
          </w:p>
        </w:tc>
      </w:tr>
      <w:tr>
        <w:tc>
          <w:tcPr>
            <w:tcW w:w="3000" w:type="dxa"/>
            <w:shd w:val="clear" w:color="auto" w:fill="D6E4F0"/>
          </w:tcPr>
          <w:p>
            <w:r>
              <w:rPr>
                <w:sz w:val="20"/>
              </w:rPr>
              <w:t xml:space="preserve">Documentation</w:t>
            </w:r>
          </w:p>
        </w:tc>
        <w:tc>
          <w:tcPr>
            <w:tcW w:w="3000" w:type="dxa"/>
            <w:shd w:val="clear" w:color="auto" w:fill="D6E4F0"/>
          </w:tcPr>
          <w:p>
            <w:r>
              <w:rPr>
                <w:sz w:val="20"/>
              </w:rPr>
              <w:t xml:space="preserve">Confluence, JIRA</w:t>
            </w:r>
          </w:p>
        </w:tc>
        <w:tc>
          <w:tcPr>
            <w:tcW w:w="3000" w:type="dxa"/>
            <w:shd w:val="clear" w:color="auto" w:fill="D6E4F0"/>
          </w:tcPr>
          <w:p>
            <w:r>
              <w:rPr>
                <w:sz w:val="20"/>
              </w:rPr>
              <w:t xml:space="preserve">Tracking and docs</w:t>
            </w:r>
          </w:p>
        </w:tc>
      </w:tr>
    </w:tbl>
    <w:p>
      <w:r>
        <w:br w:type="page"/>
      </w:r>
    </w:p>
    <w:p>
      <w:pPr>
        <w:pStyle w:val="Heading1"/>
      </w:pPr>
      <w:r>
        <w:rPr>
          <w:b/>
        </w:rPr>
        <w:t xml:space="preserve">3. Organisation Overview -- Arm Ltd.</w:t>
      </w:r>
    </w:p>
    <w:p/>
    <w:p>
      <w:r>
        <w:t xml:space="preserve">Arm Ltd. is the world's leading semiconductor intellectual property (IP) company, designing processor architectures and system IP that power over 99% of the world's smartphones and a rapidly growing share of cloud servers, automotive systems, and IoT devices. Unlike traditional semiconductor companies that manufacture chips, Arm licenses its processor designs to partners (Apple, Qualcomm, Samsung, NVIDIA, MediaTek) who integrate them into their own SoC designs.</w:t>
      </w:r>
    </w:p>
    <w:p/>
    <w:p>
      <w:r>
        <w:t xml:space="preserve">Arm's business model -- designing once and licensing many times -- places extraordinary importance on the correctness of its IP. A bug in an Arm processor design can propagate to billions of devices across hundreds of partners. This makes verification arguably the most critical engineering discipline within the company.</w:t>
      </w:r>
    </w:p>
    <w:p/>
    <w:p>
      <w:pPr>
        <w:pStyle w:val="Heading2"/>
      </w:pPr>
      <w:r>
        <w:rPr>
          <w:b/>
        </w:rPr>
        <w:t xml:space="preserve">3.1 The CPU Verification Group</w:t>
      </w:r>
    </w:p>
    <w:p/>
    <w:p>
      <w:r>
        <w:t xml:space="preserve">The CPU Verification Group ensures Arm's processor cores and interconnect IP are functionally correct before release to partners. The group employs several hundred engineers across multiple global sites working on current and next-generation processor designs.</w:t>
      </w:r>
    </w:p>
    <w:p/>
    <w:p>
      <w:r>
        <w:t xml:space="preserve">The verification challenge is immense: a modern Arm processor core contains tens of millions of logic gates. The state space is effectively infinite -- exhaustive simulation is impossible -- so the team relies on coverage-driven and constrained-random techniques to achieve confidence in correctness.</w:t>
      </w:r>
    </w:p>
    <w:p/>
    <w:p>
      <w:pPr>
        <w:pStyle w:val="Heading2"/>
      </w:pPr>
      <w:r>
        <w:rPr>
          <w:b/>
        </w:rPr>
        <w:t xml:space="preserve">3.2 The Interconnect Team</w:t>
      </w:r>
    </w:p>
    <w:p/>
    <w:p>
      <w:r>
        <w:t xml:space="preserve">The Interconnect Team specifically focuses on verifying the communication fabric that connects CPU cores to each other, to the memory subsystem, and to external interfaces. Key responsibilities include:</w:t>
      </w:r>
    </w:p>
    <w:p/>
    <w:p>
      <w:pPr>
        <w:numPr>
          <w:ilvl w:val="0"/>
          <w:numId w:val="1"/>
        </w:numPr>
      </w:pPr>
      <w:r>
        <w:t xml:space="preserve">Verifying protocol compliance against AXI4, ACE, CHI, and APB specifications.</w:t>
      </w:r>
    </w:p>
    <w:p>
      <w:pPr>
        <w:numPr>
          <w:ilvl w:val="0"/>
          <w:numId w:val="1"/>
        </w:numPr>
      </w:pPr>
      <w:r>
        <w:t xml:space="preserve">Ensuring correct coherency behaviour in multi-core configurations.</w:t>
      </w:r>
    </w:p>
    <w:p>
      <w:pPr>
        <w:numPr>
          <w:ilvl w:val="0"/>
          <w:numId w:val="1"/>
        </w:numPr>
      </w:pPr>
      <w:r>
        <w:t xml:space="preserve">Verifying power management interfaces including clock gating and power domain transitions.</w:t>
      </w:r>
    </w:p>
    <w:p>
      <w:pPr>
        <w:numPr>
          <w:ilvl w:val="0"/>
          <w:numId w:val="1"/>
        </w:numPr>
      </w:pPr>
      <w:r>
        <w:t xml:space="preserve">Performance verification -- ensuring throughput and latency targets are met.</w:t>
      </w:r>
    </w:p>
    <w:p>
      <w:pPr>
        <w:numPr>
          <w:ilvl w:val="0"/>
          <w:numId w:val="1"/>
        </w:numPr>
      </w:pPr>
      <w:r>
        <w:t xml:space="preserve">Regression maintenance -- maintaining tens of thousands of tests that run nightly.</w:t>
      </w:r>
    </w:p>
    <w:p>
      <w:r>
        <w:br w:type="page"/>
      </w:r>
    </w:p>
    <w:p>
      <w:pPr>
        <w:pStyle w:val="Heading1"/>
      </w:pPr>
      <w:r>
        <w:rPr>
          <w:b/>
        </w:rPr>
        <w:t xml:space="preserve">4. SoC Architecture and System Understanding</w:t>
      </w:r>
    </w:p>
    <w:p/>
    <w:p>
      <w:r>
        <w:t xml:space="preserve">A fundamental part of this internship was developing a deep understanding of how a complete System-on-Chip (SoC) is architected. This systems-level perspective was essential for all four projects.</w:t>
      </w:r>
    </w:p>
    <w:p/>
    <w:p>
      <w:pPr>
        <w:pStyle w:val="Heading2"/>
      </w:pPr>
      <w:r>
        <w:rPr>
          <w:b/>
        </w:rPr>
        <w:t xml:space="preserve">4.1 Overview of SoC Design</w:t>
      </w:r>
    </w:p>
    <w:p/>
    <w:p>
      <w:r>
        <w:t xml:space="preserve">A modern mobile SoC integrates billions of transistors across multiple functional blocks. The major subsystems are:</w:t>
      </w:r>
    </w:p>
    <w:p/>
    <w:p>
      <w:r>
        <mc:AlternateContent xmlns:mc="http://schemas.openxmlformats.org/markup-compatibility/2006">
          <mc:Choice Requires="wpg">
            <w:drawing>
              <wp:inline xmlns:wp="http://schemas.openxmlformats.org/drawingml/2006/wordprocessingDrawing" distT="0" distB="0" distL="0" distR="0">
                <wp:extent cx="8650000" cy="1640000"/>
                <wp:docPr id="13" name="Diagram 13"/>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8650000" cy="1640000"/>
                          <a:chOff x="0" y="0"/>
                          <a:chExt cx="8650000" cy="1640000"/>
                        </a:xfrm>
                      </wpg:grpSpPr>
                      <wps:wsp>
                        <wps:cNvSpPr/>
                        <wps:spPr>
                          <a:xfrm>
                            <a:off x="100000" y="10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CPU Cluster
(Cortex-A/X)</w:t>
                              </w:r>
                            </w:p>
                          </w:txbxContent>
                        </wps:txbx>
                        <wps:bodyPr anchor="ctr" anchorCtr="1" lIns="36000" rIns="36000" tIns="18000" bIns="18000"/>
                      </wps:wsp>
                      <wps:wsp>
                        <wps:cNvSpPr/>
                        <wps:spPr>
                          <a:xfrm>
                            <a:off x="2250000" y="10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GPU
(Mali)</w:t>
                              </w:r>
                            </w:p>
                          </w:txbxContent>
                        </wps:txbx>
                        <wps:bodyPr anchor="ctr" anchorCtr="1" lIns="36000" rIns="36000" tIns="18000" bIns="18000"/>
                      </wps:wsp>
                      <wps:wsp>
                        <wps:cNvSpPr/>
                        <wps:spPr>
                          <a:xfrm>
                            <a:off x="4400000" y="10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Coherent
Interconnect (CMN)</w:t>
                              </w:r>
                            </w:p>
                          </w:txbxContent>
                        </wps:txbx>
                        <wps:bodyPr anchor="ctr" anchorCtr="1" lIns="36000" rIns="36000" tIns="18000" bIns="18000"/>
                      </wps:wsp>
                      <wps:wsp>
                        <wps:cNvSpPr/>
                        <wps:spPr>
                          <a:xfrm>
                            <a:off x="6550000" y="100000"/>
                            <a:ext cx="20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Memory Controller
(DDR5)</w:t>
                              </w:r>
                            </w:p>
                          </w:txbxContent>
                        </wps:txbx>
                        <wps:bodyPr anchor="ctr" anchorCtr="1" lIns="36000" rIns="36000" tIns="18000" bIns="18000"/>
                      </wps:wsp>
                      <wps:wsp>
                        <wps:cNvSpPr/>
                        <wps:spPr>
                          <a:xfrm>
                            <a:off x="100000" y="630000"/>
                            <a:ext cx="20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System MMU
(SMMU)</w:t>
                              </w:r>
                            </w:p>
                          </w:txbxContent>
                        </wps:txbx>
                        <wps:bodyPr anchor="ctr" anchorCtr="1" lIns="36000" rIns="36000" tIns="18000" bIns="18000"/>
                      </wps:wsp>
                      <wps:wsp>
                        <wps:cNvSpPr/>
                        <wps:spPr>
                          <a:xfrm>
                            <a:off x="2250000" y="63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DMA Controller</w:t>
                              </w:r>
                            </w:p>
                          </w:txbxContent>
                        </wps:txbx>
                        <wps:bodyPr anchor="ctr" anchorCtr="1" lIns="36000" rIns="36000" tIns="18000" bIns="18000"/>
                      </wps:wsp>
                      <wps:wsp>
                        <wps:cNvSpPr/>
                        <wps:spPr>
                          <a:xfrm>
                            <a:off x="4400000" y="63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Peripheral Bus
(APB/AHB)</w:t>
                              </w:r>
                            </w:p>
                          </w:txbxContent>
                        </wps:txbx>
                        <wps:bodyPr anchor="ctr" anchorCtr="1" lIns="36000" rIns="36000" tIns="18000" bIns="18000"/>
                      </wps:wsp>
                      <wps:wsp>
                        <wps:cNvSpPr/>
                        <wps:spPr>
                          <a:xfrm>
                            <a:off x="6550000" y="63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I/O Interfaces
(USB, PCIe)</w:t>
                              </w:r>
                            </w:p>
                          </w:txbxContent>
                        </wps:txbx>
                        <wps:bodyPr anchor="ctr" anchorCtr="1" lIns="36000" rIns="36000" tIns="18000" bIns="18000"/>
                      </wps:wsp>
                      <wps:wsp>
                        <wps:cNvSpPr/>
                        <wps:spPr>
                          <a:xfrm>
                            <a:off x="100000" y="1160000"/>
                            <a:ext cx="20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Debug &amp; Trace
(CoreSight)</w:t>
                              </w:r>
                            </w:p>
                          </w:txbxContent>
                        </wps:txbx>
                        <wps:bodyPr anchor="ctr" anchorCtr="1" lIns="36000" rIns="36000" tIns="18000" bIns="18000"/>
                      </wps:wsp>
                      <wps:wsp>
                        <wps:cNvSpPr/>
                        <wps:spPr>
                          <a:xfrm>
                            <a:off x="2250000" y="116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Power Mgmt
(PMU)</w:t>
                              </w:r>
                            </w:p>
                          </w:txbxContent>
                        </wps:txbx>
                        <wps:bodyPr anchor="ctr" anchorCtr="1" lIns="36000" rIns="36000" tIns="18000" bIns="18000"/>
                      </wps:wsp>
                      <wps:wsp>
                        <wps:cNvSpPr/>
                        <wps:spPr>
                          <a:xfrm>
                            <a:off x="4400000" y="116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Neural Engine
(NPU)</w:t>
                              </w:r>
                            </w:p>
                          </w:txbxContent>
                        </wps:txbx>
                        <wps:bodyPr anchor="ctr" anchorCtr="1" lIns="36000" rIns="36000" tIns="18000" bIns="18000"/>
                      </wps:wsp>
                      <wps:wsp>
                        <wps:cNvSpPr/>
                        <wps:spPr>
                          <a:xfrm>
                            <a:off x="6550000" y="116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Security
(TrustZone)</w:t>
                              </w:r>
                            </w:p>
                          </w:txbxContent>
                        </wps:txbx>
                        <wps:bodyPr anchor="ctr" anchorCtr="1" lIns="36000" rIns="36000" tIns="18000" bIns="18000"/>
                      </wps:wsp>
                    </wpg:wgp>
                  </a:graphicData>
                </a:graphic>
              </wp:inline>
            </w:drawing>
          </mc:Choice>
        </mc:AlternateContent>
      </w:r>
    </w:p>
    <w:p>
      <w:pPr>
        <w:jc w:val="center"/>
      </w:pPr>
      <w:r>
        <w:rPr>
          <w:b/>
          <w:i/>
          <w:sz w:val="20"/>
        </w:rPr>
        <w:t xml:space="preserve">Figure 1: High-Level SoC Architecture Block Diagram</w:t>
      </w:r>
    </w:p>
    <w:p/>
    <w:p/>
    <w:p>
      <w:r>
        <w:t xml:space="preserve">Each block communicates through well-defined interface protocols. The choice of protocol depends on bandwidth requirements, latency sensitivity, and coherency needs:</w:t>
      </w:r>
    </w:p>
    <w:p/>
    <w:p>
      <w:pPr>
        <w:numPr>
          <w:ilvl w:val="0"/>
          <w:numId w:val="1"/>
        </w:numPr>
      </w:pPr>
      <w:r>
        <w:t xml:space="preserve">High-bandwidth coherent paths (CPU-to-CPU, CPU-to-memory): CHI protocol.</w:t>
      </w:r>
    </w:p>
    <w:p>
      <w:pPr>
        <w:numPr>
          <w:ilvl w:val="0"/>
          <w:numId w:val="1"/>
        </w:numPr>
      </w:pPr>
      <w:r>
        <w:t xml:space="preserve">High-bandwidth non-coherent paths (GPU-to-memory, DMA): AXI4 protocol.</w:t>
      </w:r>
    </w:p>
    <w:p>
      <w:pPr>
        <w:numPr>
          <w:ilvl w:val="0"/>
          <w:numId w:val="1"/>
        </w:numPr>
      </w:pPr>
      <w:r>
        <w:t xml:space="preserve">Low-bandwidth configuration paths (register programming): APB protocol.</w:t>
      </w:r>
    </w:p>
    <w:p>
      <w:pPr>
        <w:numPr>
          <w:ilvl w:val="0"/>
          <w:numId w:val="1"/>
        </w:numPr>
      </w:pPr>
      <w:r>
        <w:t xml:space="preserve">Debug and trace paths: CoreSight infrastructure with ATB (AMBA Trace Bus).</w:t>
      </w:r>
    </w:p>
    <w:p/>
    <w:p>
      <w:pPr>
        <w:pStyle w:val="Heading2"/>
      </w:pPr>
      <w:r>
        <w:rPr>
          <w:b/>
        </w:rPr>
        <w:t xml:space="preserve">4.2 CPU Subsystem</w:t>
      </w:r>
    </w:p>
    <w:p/>
    <w:p>
      <w:r>
        <w:t xml:space="preserve">The CPU subsystem typically uses a DynamIQ configuration with heterogeneous cores:</w:t>
      </w:r>
    </w:p>
    <w:p/>
    <w:p>
      <w:r>
        <mc:AlternateContent xmlns:mc="http://schemas.openxmlformats.org/markup-compatibility/2006">
          <mc:Choice Requires="wpg">
            <w:drawing>
              <wp:inline xmlns:wp="http://schemas.openxmlformats.org/drawingml/2006/wordprocessingDrawing" distT="0" distB="0" distL="0" distR="0">
                <wp:extent cx="7040000" cy="1260000"/>
                <wp:docPr id="21" name="Diagram 21"/>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7040000" cy="1260000"/>
                          <a:chOff x="0" y="0"/>
                          <a:chExt cx="7040000" cy="1260000"/>
                        </a:xfrm>
                      </wpg:grpSpPr>
                      <wps:wsp>
                        <wps:cNvSpPr/>
                        <wps:spPr>
                          <a:xfrm>
                            <a:off x="1920000" y="100000"/>
                            <a:ext cx="32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CPU Cluster (DynamIQ)</w:t>
                              </w:r>
                            </w:p>
                          </w:txbxContent>
                        </wps:txbx>
                        <wps:bodyPr anchor="ctr" anchorCtr="1" lIns="36000" rIns="36000" tIns="18000" bIns="18000"/>
                      </wps:wsp>
                      <wps:wsp>
                        <wps:cNvSpPr/>
                        <wps:spPr>
                          <a:xfrm>
                            <a:off x="100000" y="780000"/>
                            <a:ext cx="22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Cortex-X4
(Performance)</w:t>
                              </w:r>
                            </w:p>
                          </w:txbxContent>
                        </wps:txbx>
                        <wps:bodyPr anchor="ctr" anchorCtr="1" lIns="36000" rIns="36000" tIns="18000" bIns="18000"/>
                      </wps:wsp>
                      <wps:wsp>
                        <wps:cNvCnPr/>
                        <wps:spPr>
                          <a:xfrm flipH="1" flipV="0">
                            <a:off x="1200000" y="480000"/>
                            <a:ext cx="2320000" cy="300000"/>
                          </a:xfrm>
                          <a:prstGeom prst="straightConnector1">
                            <a:avLst/>
                          </a:prstGeom>
                          <a:ln w="19050">
                            <a:solidFill>
                              <a:srgbClr val="636363"/>
                            </a:solidFill>
                            <a:tailEnd type="triangle" w="med" len="med"/>
                          </a:ln>
                        </wps:spPr>
                        <wps:bodyPr/>
                      </wps:wsp>
                      <wps:wsp>
                        <wps:cNvSpPr/>
                        <wps:spPr>
                          <a:xfrm>
                            <a:off x="2420000" y="780000"/>
                            <a:ext cx="22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Cortex-A720 x3
(Balanced)</w:t>
                              </w:r>
                            </w:p>
                          </w:txbxContent>
                        </wps:txbx>
                        <wps:bodyPr anchor="ctr" anchorCtr="1" lIns="36000" rIns="36000" tIns="18000" bIns="18000"/>
                      </wps:wsp>
                      <wps:wsp>
                        <wps:cNvCnPr/>
                        <wps:spPr>
                          <a:xfrm flipH="0" flipV="0">
                            <a:off x="3520000" y="480000"/>
                            <a:ext cx="1" cy="300000"/>
                          </a:xfrm>
                          <a:prstGeom prst="straightConnector1">
                            <a:avLst/>
                          </a:prstGeom>
                          <a:ln w="19050">
                            <a:solidFill>
                              <a:srgbClr val="636363"/>
                            </a:solidFill>
                            <a:tailEnd type="triangle" w="med" len="med"/>
                          </a:ln>
                        </wps:spPr>
                        <wps:bodyPr/>
                      </wps:wsp>
                      <wps:wsp>
                        <wps:cNvSpPr/>
                        <wps:spPr>
                          <a:xfrm>
                            <a:off x="4740000" y="780000"/>
                            <a:ext cx="22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Cortex-A520 x4
(Efficiency)</w:t>
                              </w:r>
                            </w:p>
                          </w:txbxContent>
                        </wps:txbx>
                        <wps:bodyPr anchor="ctr" anchorCtr="1" lIns="36000" rIns="36000" tIns="18000" bIns="18000"/>
                      </wps:wsp>
                      <wps:wsp>
                        <wps:cNvCnPr/>
                        <wps:spPr>
                          <a:xfrm flipH="0" flipV="0">
                            <a:off x="3520000" y="480000"/>
                            <a:ext cx="2320000" cy="300000"/>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2: CPU Subsystem Architecture</w:t>
      </w:r>
    </w:p>
    <w:p/>
    <w:p/>
    <w:p>
      <w:pPr>
        <w:numPr>
          <w:ilvl w:val="0"/>
          <w:numId w:val="1"/>
        </w:numPr>
      </w:pPr>
      <w:r>
        <w:t xml:space="preserve">Each core has private L1 I-cache and D-cache (typically 64KB each).</w:t>
      </w:r>
    </w:p>
    <w:p>
      <w:pPr>
        <w:numPr>
          <w:ilvl w:val="0"/>
          <w:numId w:val="1"/>
        </w:numPr>
      </w:pPr>
      <w:r>
        <w:t xml:space="preserve">Cores share L2 cache within cluster (512KB-2MB per core).</w:t>
      </w:r>
    </w:p>
    <w:p>
      <w:pPr>
        <w:numPr>
          <w:ilvl w:val="0"/>
          <w:numId w:val="1"/>
        </w:numPr>
      </w:pPr>
      <w:r>
        <w:t xml:space="preserve">Entire cluster shares L3 cache (4MB-16MB) managed by CMN.</w:t>
      </w:r>
    </w:p>
    <w:p>
      <w:pPr>
        <w:numPr>
          <w:ilvl w:val="0"/>
          <w:numId w:val="1"/>
        </w:numPr>
      </w:pPr>
      <w:r>
        <w:t xml:space="preserve">Coherency maintained via CHI snoop protocol across all cores.</w:t>
      </w:r>
    </w:p>
    <w:p/>
    <w:p>
      <w:pPr>
        <w:pStyle w:val="Heading2"/>
      </w:pPr>
      <w:r>
        <w:rPr>
          <w:b/>
        </w:rPr>
        <w:t xml:space="preserve">4.3 Interconnect Fabric</w:t>
      </w:r>
    </w:p>
    <w:p/>
    <w:p>
      <w:r>
        <w:t xml:space="preserve">The interconnect fabric routes transactions between initiators and targets, handles address decoding, arbitration, QoS, and cache coherency. Arm provides two primary interconnect IP families:</w:t>
      </w:r>
    </w:p>
    <w:p/>
    <w:p>
      <w:pPr>
        <w:numPr>
          <w:ilvl w:val="0"/>
          <w:numId w:val="1"/>
        </w:numPr>
      </w:pPr>
      <w:r>
        <w:t xml:space="preserve">CoreLink CCI: Crossbar-based for smaller systems (2-4 cores).</w:t>
      </w:r>
    </w:p>
    <w:p>
      <w:pPr>
        <w:numPr>
          <w:ilvl w:val="0"/>
          <w:numId w:val="1"/>
        </w:numPr>
      </w:pPr>
      <w:r>
        <w:t xml:space="preserve">CoreLink CMN: Mesh-based for larger systems (4-256+ cores). This is what I worked with.</w:t>
      </w:r>
    </w:p>
    <w:p/>
    <w:p>
      <w:r>
        <mc:AlternateContent xmlns:mc="http://schemas.openxmlformats.org/markup-compatibility/2006">
          <mc:Choice Requires="wpg">
            <w:drawing>
              <wp:inline xmlns:wp="http://schemas.openxmlformats.org/drawingml/2006/wordprocessingDrawing" distT="0" distB="0" distL="0" distR="0">
                <wp:extent cx="4200000" cy="2950000"/>
                <wp:docPr id="31" name="Diagram 31"/>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2950000"/>
                          <a:chOff x="0" y="0"/>
                          <a:chExt cx="4200000" cy="295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CHI (Coherent Hub Interface)
Highest complexity, full coherency</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ACE (AXI Coherency Extensions)
Adds coherency to AXI</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AXI4 (Advanced eXtensible Interface)
High-bandwidth, pipelined</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AHB (Advanced High-perf Bus)
Simpler, single-channel</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APB (Advanced Peripheral Bus)
Lowest complexity, registers</w:t>
                              </w:r>
                            </w:p>
                          </w:txbxContent>
                        </wps:txbx>
                        <wps:bodyPr anchor="ctr" anchorCtr="1" lIns="36000" rIns="36000" tIns="18000" bIns="18000"/>
                      </wps:wsp>
                    </wpg:wgp>
                  </a:graphicData>
                </a:graphic>
              </wp:inline>
            </w:drawing>
          </mc:Choice>
        </mc:AlternateContent>
      </w:r>
    </w:p>
    <w:p>
      <w:pPr>
        <w:jc w:val="center"/>
      </w:pPr>
      <w:r>
        <w:rPr>
          <w:b/>
          <w:i/>
          <w:sz w:val="20"/>
        </w:rPr>
        <w:t xml:space="preserve">Figure 3: AMBA Protocol Hierarchy (High to Low Complexity)</w:t>
      </w:r>
    </w:p>
    <w:p/>
    <w:p/>
    <w:p>
      <w:pPr>
        <w:pStyle w:val="Heading2"/>
      </w:pPr>
      <w:r>
        <w:rPr>
          <w:b/>
        </w:rPr>
        <w:t xml:space="preserve">4.4 Memory Subsystem</w:t>
      </w:r>
    </w:p>
    <w:p/>
    <w:p>
      <w:r>
        <mc:AlternateContent xmlns:mc="http://schemas.openxmlformats.org/markup-compatibility/2006">
          <mc:Choice Requires="wpg">
            <w:drawing>
              <wp:inline xmlns:wp="http://schemas.openxmlformats.org/drawingml/2006/wordprocessingDrawing" distT="0" distB="0" distL="0" distR="0">
                <wp:extent cx="4200000" cy="2370000"/>
                <wp:docPr id="39" name="Diagram 39"/>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2370000"/>
                          <a:chOff x="0" y="0"/>
                          <a:chExt cx="4200000" cy="237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System Level Cache (L3/LLC)</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Memory Controller (MC)</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DDR PHY (Physical Interface)</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External DDR5/LPDDR5 DRAM</w:t>
                              </w:r>
                            </w:p>
                          </w:txbxContent>
                        </wps:txbx>
                        <wps:bodyPr anchor="ctr" anchorCtr="1" lIns="36000" rIns="36000" tIns="18000" bIns="18000"/>
                      </wps:wsp>
                    </wpg:wgp>
                  </a:graphicData>
                </a:graphic>
              </wp:inline>
            </w:drawing>
          </mc:Choice>
        </mc:AlternateContent>
      </w:r>
    </w:p>
    <w:p>
      <w:pPr>
        <w:jc w:val="center"/>
      </w:pPr>
      <w:r>
        <w:rPr>
          <w:b/>
          <w:i/>
          <w:sz w:val="20"/>
        </w:rPr>
        <w:t xml:space="preserve">Figure 4: Memory Subsystem Organisation</w:t>
      </w:r>
    </w:p>
    <w:p/>
    <w:p/>
    <w:p>
      <w:r>
        <w:t xml:space="preserve">The memory controller translates AXI/CHI transactions into DDR commands and manages bank interleaving, command scheduling, refresh, power management, and ECC.</w:t>
      </w:r>
    </w:p>
    <w:p/>
    <w:p>
      <w:pPr>
        <w:pStyle w:val="Heading2"/>
      </w:pPr>
      <w:r>
        <w:rPr>
          <w:b/>
        </w:rPr>
        <w:t xml:space="preserve">4.5 Peripheral Subsystem</w:t>
      </w:r>
    </w:p>
    <w:p/>
    <w:p>
      <w:r>
        <w:t xml:space="preserve">The peripheral subsystem connects low-bandwidth devices through APB: UART, SPI, I2C, GPIO, timers, watchdogs, interrupt controllers, and system configuration registers. A bridge converts AXI to simple APB accesses.</w:t>
      </w:r>
    </w:p>
    <w:p>
      <w:r>
        <w:br w:type="page"/>
      </w:r>
    </w:p>
    <w:p>
      <w:pPr>
        <w:pStyle w:val="Heading1"/>
      </w:pPr>
      <w:r>
        <w:rPr>
          <w:b/>
        </w:rPr>
        <w:t xml:space="preserve">5. Learning Phase</w:t>
      </w:r>
    </w:p>
    <w:p/>
    <w:p>
      <w:r>
        <w:t xml:space="preserve">The first six weeks were dedicated to building the technical foundation necessary for productive contribution. This covered ARM architecture, interconnect protocols, UVM methodology, and CMN architecture.</w:t>
      </w:r>
    </w:p>
    <w:p/>
    <w:p>
      <w:pPr>
        <w:pStyle w:val="Heading2"/>
      </w:pPr>
      <w:r>
        <w:rPr>
          <w:b/>
        </w:rPr>
        <w:t xml:space="preserve">5.1 ARM Architecture and Protocols</w:t>
      </w:r>
    </w:p>
    <w:p/>
    <w:p>
      <w:pPr>
        <w:pStyle w:val="Heading3"/>
      </w:pPr>
      <w:r>
        <w:rPr>
          <w:b/>
        </w:rPr>
        <w:t xml:space="preserve">5.1.1 ARMv8-A Architecture</w:t>
      </w:r>
    </w:p>
    <w:p/>
    <w:p>
      <w:pPr>
        <w:numPr>
          <w:ilvl w:val="0"/>
          <w:numId w:val="1"/>
        </w:numPr>
      </w:pPr>
      <w:r>
        <w:t xml:space="preserve">Exception Levels (EL0-EL3): Privilege hierarchy from user (EL0) through kernel (EL1), hypervisor (EL2), to secure monitor (EL3).</w:t>
      </w:r>
    </w:p>
    <w:p>
      <w:pPr>
        <w:numPr>
          <w:ilvl w:val="0"/>
          <w:numId w:val="1"/>
        </w:numPr>
      </w:pPr>
      <w:r>
        <w:t xml:space="preserve">Register File: 31 general-purpose 64-bit registers (X0-X30), SP, PC, and PSTATE.</w:t>
      </w:r>
    </w:p>
    <w:p>
      <w:pPr>
        <w:numPr>
          <w:ilvl w:val="0"/>
          <w:numId w:val="1"/>
        </w:numPr>
      </w:pPr>
      <w:r>
        <w:t xml:space="preserve">System Registers: Hundreds of registers controlling cache, MMU, exceptions, debug, and performance monitoring.</w:t>
      </w:r>
    </w:p>
    <w:p>
      <w:pPr>
        <w:numPr>
          <w:ilvl w:val="0"/>
          <w:numId w:val="1"/>
        </w:numPr>
      </w:pPr>
      <w:r>
        <w:t xml:space="preserve">Memory Model: Weakly-ordered with explicit barriers (DMB, DSB, ISB).</w:t>
      </w:r>
    </w:p>
    <w:p/>
    <w:p>
      <w:pPr>
        <w:pStyle w:val="Heading3"/>
      </w:pPr>
      <w:r>
        <w:rPr>
          <w:b/>
        </w:rPr>
        <w:t xml:space="preserve">5.1.2 AXI4 Protocol</w:t>
      </w:r>
    </w:p>
    <w:p/>
    <w:p>
      <w:r>
        <w:t xml:space="preserve">AXI4 uses five independent channels with valid-ready handshakes:</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2250" w:type="dxa"/>
            <w:shd w:val="clear" w:color="auto" w:fill="4472C4"/>
          </w:tcPr>
          <w:p>
            <w:pPr>
              <w:jc w:val="center"/>
            </w:pPr>
            <w:r>
              <w:rPr>
                <w:b/>
                <w:color w:val="FFFFFF"/>
                <w:sz w:val="20"/>
              </w:rPr>
              <w:t xml:space="preserve">Channel</w:t>
            </w:r>
          </w:p>
        </w:tc>
        <w:tc>
          <w:tcPr>
            <w:tcW w:w="2250" w:type="dxa"/>
            <w:shd w:val="clear" w:color="auto" w:fill="4472C4"/>
          </w:tcPr>
          <w:p>
            <w:pPr>
              <w:jc w:val="center"/>
            </w:pPr>
            <w:r>
              <w:rPr>
                <w:b/>
                <w:color w:val="FFFFFF"/>
                <w:sz w:val="20"/>
              </w:rPr>
              <w:t xml:space="preserve">Direction</w:t>
            </w:r>
          </w:p>
        </w:tc>
        <w:tc>
          <w:tcPr>
            <w:tcW w:w="2250" w:type="dxa"/>
            <w:shd w:val="clear" w:color="auto" w:fill="4472C4"/>
          </w:tcPr>
          <w:p>
            <w:pPr>
              <w:jc w:val="center"/>
            </w:pPr>
            <w:r>
              <w:rPr>
                <w:b/>
                <w:color w:val="FFFFFF"/>
                <w:sz w:val="20"/>
              </w:rPr>
              <w:t xml:space="preserve">Purpose</w:t>
            </w:r>
          </w:p>
        </w:tc>
        <w:tc>
          <w:tcPr>
            <w:tcW w:w="2250" w:type="dxa"/>
            <w:shd w:val="clear" w:color="auto" w:fill="4472C4"/>
          </w:tcPr>
          <w:p>
            <w:pPr>
              <w:jc w:val="center"/>
            </w:pPr>
            <w:r>
              <w:rPr>
                <w:b/>
                <w:color w:val="FFFFFF"/>
                <w:sz w:val="20"/>
              </w:rPr>
              <w:t xml:space="preserve">Key Signals</w:t>
            </w:r>
          </w:p>
        </w:tc>
      </w:tr>
      <w:tr>
        <w:tc>
          <w:tcPr>
            <w:tcW w:w="2250" w:type="dxa"/>
            <w:shd w:val="clear" w:color="auto" w:fill="D6E4F0"/>
          </w:tcPr>
          <w:p>
            <w:r>
              <w:rPr>
                <w:sz w:val="20"/>
              </w:rPr>
              <w:t xml:space="preserve">AW</w:t>
            </w:r>
          </w:p>
        </w:tc>
        <w:tc>
          <w:tcPr>
            <w:tcW w:w="2250" w:type="dxa"/>
            <w:shd w:val="clear" w:color="auto" w:fill="D6E4F0"/>
          </w:tcPr>
          <w:p>
            <w:r>
              <w:rPr>
                <w:sz w:val="20"/>
              </w:rPr>
              <w:t xml:space="preserve">Master -&gt; Slave</w:t>
            </w:r>
          </w:p>
        </w:tc>
        <w:tc>
          <w:tcPr>
            <w:tcW w:w="2250" w:type="dxa"/>
            <w:shd w:val="clear" w:color="auto" w:fill="D6E4F0"/>
          </w:tcPr>
          <w:p>
            <w:r>
              <w:rPr>
                <w:sz w:val="20"/>
              </w:rPr>
              <w:t xml:space="preserve">Write address/control</w:t>
            </w:r>
          </w:p>
        </w:tc>
        <w:tc>
          <w:tcPr>
            <w:tcW w:w="2250" w:type="dxa"/>
            <w:shd w:val="clear" w:color="auto" w:fill="D6E4F0"/>
          </w:tcPr>
          <w:p>
            <w:r>
              <w:rPr>
                <w:sz w:val="20"/>
              </w:rPr>
              <w:t xml:space="preserve">AWADDR, AWLEN, AWSIZE, AWBURST</w:t>
            </w:r>
          </w:p>
        </w:tc>
      </w:tr>
      <w:tr>
        <w:tc>
          <w:tcPr>
            <w:tcW w:w="2250" w:type="dxa"/>
            <w:shd w:val="clear" w:color="auto" w:fill="FFFFFF"/>
          </w:tcPr>
          <w:p>
            <w:r>
              <w:rPr>
                <w:sz w:val="20"/>
              </w:rPr>
              <w:t xml:space="preserve">W</w:t>
            </w:r>
          </w:p>
        </w:tc>
        <w:tc>
          <w:tcPr>
            <w:tcW w:w="2250" w:type="dxa"/>
            <w:shd w:val="clear" w:color="auto" w:fill="FFFFFF"/>
          </w:tcPr>
          <w:p>
            <w:r>
              <w:rPr>
                <w:sz w:val="20"/>
              </w:rPr>
              <w:t xml:space="preserve">Master -&gt; Slave</w:t>
            </w:r>
          </w:p>
        </w:tc>
        <w:tc>
          <w:tcPr>
            <w:tcW w:w="2250" w:type="dxa"/>
            <w:shd w:val="clear" w:color="auto" w:fill="FFFFFF"/>
          </w:tcPr>
          <w:p>
            <w:r>
              <w:rPr>
                <w:sz w:val="20"/>
              </w:rPr>
              <w:t xml:space="preserve">Write data/strobes</w:t>
            </w:r>
          </w:p>
        </w:tc>
        <w:tc>
          <w:tcPr>
            <w:tcW w:w="2250" w:type="dxa"/>
            <w:shd w:val="clear" w:color="auto" w:fill="FFFFFF"/>
          </w:tcPr>
          <w:p>
            <w:r>
              <w:rPr>
                <w:sz w:val="20"/>
              </w:rPr>
              <w:t xml:space="preserve">WDATA, WSTRB, WLAST</w:t>
            </w:r>
          </w:p>
        </w:tc>
      </w:tr>
      <w:tr>
        <w:tc>
          <w:tcPr>
            <w:tcW w:w="2250" w:type="dxa"/>
            <w:shd w:val="clear" w:color="auto" w:fill="D6E4F0"/>
          </w:tcPr>
          <w:p>
            <w:r>
              <w:rPr>
                <w:sz w:val="20"/>
              </w:rPr>
              <w:t xml:space="preserve">B</w:t>
            </w:r>
          </w:p>
        </w:tc>
        <w:tc>
          <w:tcPr>
            <w:tcW w:w="2250" w:type="dxa"/>
            <w:shd w:val="clear" w:color="auto" w:fill="D6E4F0"/>
          </w:tcPr>
          <w:p>
            <w:r>
              <w:rPr>
                <w:sz w:val="20"/>
              </w:rPr>
              <w:t xml:space="preserve">Slave -&gt; Master</w:t>
            </w:r>
          </w:p>
        </w:tc>
        <w:tc>
          <w:tcPr>
            <w:tcW w:w="2250" w:type="dxa"/>
            <w:shd w:val="clear" w:color="auto" w:fill="D6E4F0"/>
          </w:tcPr>
          <w:p>
            <w:r>
              <w:rPr>
                <w:sz w:val="20"/>
              </w:rPr>
              <w:t xml:space="preserve">Write response</w:t>
            </w:r>
          </w:p>
        </w:tc>
        <w:tc>
          <w:tcPr>
            <w:tcW w:w="2250" w:type="dxa"/>
            <w:shd w:val="clear" w:color="auto" w:fill="D6E4F0"/>
          </w:tcPr>
          <w:p>
            <w:r>
              <w:rPr>
                <w:sz w:val="20"/>
              </w:rPr>
              <w:t xml:space="preserve">BRESP, BID</w:t>
            </w:r>
          </w:p>
        </w:tc>
      </w:tr>
      <w:tr>
        <w:tc>
          <w:tcPr>
            <w:tcW w:w="2250" w:type="dxa"/>
            <w:shd w:val="clear" w:color="auto" w:fill="FFFFFF"/>
          </w:tcPr>
          <w:p>
            <w:r>
              <w:rPr>
                <w:sz w:val="20"/>
              </w:rPr>
              <w:t xml:space="preserve">AR</w:t>
            </w:r>
          </w:p>
        </w:tc>
        <w:tc>
          <w:tcPr>
            <w:tcW w:w="2250" w:type="dxa"/>
            <w:shd w:val="clear" w:color="auto" w:fill="FFFFFF"/>
          </w:tcPr>
          <w:p>
            <w:r>
              <w:rPr>
                <w:sz w:val="20"/>
              </w:rPr>
              <w:t xml:space="preserve">Master -&gt; Slave</w:t>
            </w:r>
          </w:p>
        </w:tc>
        <w:tc>
          <w:tcPr>
            <w:tcW w:w="2250" w:type="dxa"/>
            <w:shd w:val="clear" w:color="auto" w:fill="FFFFFF"/>
          </w:tcPr>
          <w:p>
            <w:r>
              <w:rPr>
                <w:sz w:val="20"/>
              </w:rPr>
              <w:t xml:space="preserve">Read address/control</w:t>
            </w:r>
          </w:p>
        </w:tc>
        <w:tc>
          <w:tcPr>
            <w:tcW w:w="2250" w:type="dxa"/>
            <w:shd w:val="clear" w:color="auto" w:fill="FFFFFF"/>
          </w:tcPr>
          <w:p>
            <w:r>
              <w:rPr>
                <w:sz w:val="20"/>
              </w:rPr>
              <w:t xml:space="preserve">ARADDR, ARLEN, ARSIZE, ARBURST</w:t>
            </w:r>
          </w:p>
        </w:tc>
      </w:tr>
      <w:tr>
        <w:tc>
          <w:tcPr>
            <w:tcW w:w="2250" w:type="dxa"/>
            <w:shd w:val="clear" w:color="auto" w:fill="D6E4F0"/>
          </w:tcPr>
          <w:p>
            <w:r>
              <w:rPr>
                <w:sz w:val="20"/>
              </w:rPr>
              <w:t xml:space="preserve">R</w:t>
            </w:r>
          </w:p>
        </w:tc>
        <w:tc>
          <w:tcPr>
            <w:tcW w:w="2250" w:type="dxa"/>
            <w:shd w:val="clear" w:color="auto" w:fill="D6E4F0"/>
          </w:tcPr>
          <w:p>
            <w:r>
              <w:rPr>
                <w:sz w:val="20"/>
              </w:rPr>
              <w:t xml:space="preserve">Slave -&gt; Master</w:t>
            </w:r>
          </w:p>
        </w:tc>
        <w:tc>
          <w:tcPr>
            <w:tcW w:w="2250" w:type="dxa"/>
            <w:shd w:val="clear" w:color="auto" w:fill="D6E4F0"/>
          </w:tcPr>
          <w:p>
            <w:r>
              <w:rPr>
                <w:sz w:val="20"/>
              </w:rPr>
              <w:t xml:space="preserve">Read data/response</w:t>
            </w:r>
          </w:p>
        </w:tc>
        <w:tc>
          <w:tcPr>
            <w:tcW w:w="2250" w:type="dxa"/>
            <w:shd w:val="clear" w:color="auto" w:fill="D6E4F0"/>
          </w:tcPr>
          <w:p>
            <w:r>
              <w:rPr>
                <w:sz w:val="20"/>
              </w:rPr>
              <w:t xml:space="preserve">RDATA, RRESP, RLAST</w:t>
            </w:r>
          </w:p>
        </w:tc>
      </w:tr>
    </w:tbl>
    <w:p/>
    <w:p>
      <w:r>
        <mc:AlternateContent xmlns:mc="http://schemas.openxmlformats.org/markup-compatibility/2006">
          <mc:Choice Requires="wpg">
            <w:drawing>
              <wp:inline xmlns:wp="http://schemas.openxmlformats.org/drawingml/2006/wordprocessingDrawing" distT="0" distB="0" distL="0" distR="0">
                <wp:extent cx="5600000" cy="1640000"/>
                <wp:docPr id="49" name="Diagram 49"/>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5600000" cy="1640000"/>
                          <a:chOff x="0" y="0"/>
                          <a:chExt cx="5600000" cy="1640000"/>
                        </a:xfrm>
                      </wpg:grpSpPr>
                      <wps:wsp>
                        <wps:cNvSpPr/>
                        <wps:spPr>
                          <a:xfrm>
                            <a:off x="100000" y="10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AW (Write Address)</w:t>
                              </w:r>
                            </w:p>
                          </w:txbxContent>
                        </wps:txbx>
                        <wps:bodyPr anchor="ctr" anchorCtr="1" lIns="36000" rIns="36000" tIns="18000" bIns="18000"/>
                      </wps:wsp>
                      <wps:wsp>
                        <wps:cNvSpPr/>
                        <wps:spPr>
                          <a:xfrm>
                            <a:off x="100000" y="58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W (Write Data)</w:t>
                              </w:r>
                            </w:p>
                          </w:txbxContent>
                        </wps:txbx>
                        <wps:bodyPr anchor="ctr" anchorCtr="1" lIns="36000" rIns="36000" tIns="18000" bIns="18000"/>
                      </wps:wsp>
                      <wps:wsp>
                        <wps:cNvSpPr/>
                        <wps:spPr>
                          <a:xfrm>
                            <a:off x="100000" y="106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B (Write Response)</w:t>
                              </w:r>
                            </w:p>
                          </w:txbxContent>
                        </wps:txbx>
                        <wps:bodyPr anchor="ctr" anchorCtr="1" lIns="36000" rIns="36000" tIns="18000" bIns="18000"/>
                      </wps:wsp>
                      <wps:wsp>
                        <wps:cNvSpPr/>
                        <wps:spPr>
                          <a:xfrm>
                            <a:off x="3100000" y="10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AR (Read Address)</w:t>
                              </w:r>
                            </w:p>
                          </w:txbxContent>
                        </wps:txbx>
                        <wps:bodyPr anchor="ctr" anchorCtr="1" lIns="36000" rIns="36000" tIns="18000" bIns="18000"/>
                      </wps:wsp>
                      <wps:wsp>
                        <wps:cNvSpPr/>
                        <wps:spPr>
                          <a:xfrm>
                            <a:off x="3100000" y="58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 (Read Data)</w:t>
                              </w:r>
                            </w:p>
                          </w:txbxContent>
                        </wps:txbx>
                        <wps:bodyPr anchor="ctr" anchorCtr="1" lIns="36000" rIns="36000" tIns="18000" bIns="18000"/>
                      </wps:wsp>
                      <wps:wsp>
                        <wps:cNvSpPr/>
                        <wps:spPr>
                          <a:xfrm>
                            <a:off x="3100000" y="106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(Independent paths)</w:t>
                              </w:r>
                            </w:p>
                          </w:txbxContent>
                        </wps:txbx>
                        <wps:bodyPr anchor="ctr" anchorCtr="1" lIns="36000" rIns="36000" tIns="18000" bIns="18000"/>
                      </wps:wsp>
                      <wps:wsp>
                        <wps:cNvCnPr/>
                        <wps:spPr>
                          <a:xfrm flipH="0" flipV="0">
                            <a:off x="2500000" y="280000"/>
                            <a:ext cx="600000" cy="1"/>
                          </a:xfrm>
                          <a:prstGeom prst="straightConnector1">
                            <a:avLst/>
                          </a:prstGeom>
                          <a:ln w="19050">
                            <a:solidFill>
                              <a:srgbClr val="636363"/>
                            </a:solidFill>
                            <a:tailEnd type="triangle" w="med" len="med"/>
                          </a:ln>
                        </wps:spPr>
                        <wps:bodyPr/>
                      </wps:wsp>
                      <wps:wsp>
                        <wps:cNvCnPr/>
                        <wps:spPr>
                          <a:xfrm flipH="0" flipV="0">
                            <a:off x="2500000" y="760000"/>
                            <a:ext cx="600000" cy="1"/>
                          </a:xfrm>
                          <a:prstGeom prst="straightConnector1">
                            <a:avLst/>
                          </a:prstGeom>
                          <a:ln w="19050">
                            <a:solidFill>
                              <a:srgbClr val="636363"/>
                            </a:solidFill>
                            <a:tailEnd type="triangle" w="med" len="med"/>
                          </a:ln>
                        </wps:spPr>
                        <wps:bodyPr/>
                      </wps:wsp>
                      <wps:wsp>
                        <wps:cNvCnPr/>
                        <wps:spPr>
                          <a:xfrm flipH="0" flipV="0">
                            <a:off x="2500000" y="1240000"/>
                            <a:ext cx="600000" cy="1"/>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5: AXI4 Five-Channel Architecture (Write left, Read right)</w:t>
      </w:r>
    </w:p>
    <w:p/>
    <w:p/>
    <w:p>
      <w:r>
        <w:t xml:space="preserve">Key AXI4 features:</w:t>
      </w:r>
    </w:p>
    <w:p>
      <w:pPr>
        <w:numPr>
          <w:ilvl w:val="0"/>
          <w:numId w:val="1"/>
        </w:numPr>
      </w:pPr>
      <w:r>
        <w:t xml:space="preserve">Outstanding Transactions: Multiple addresses before first response -- hides latency.</w:t>
      </w:r>
    </w:p>
    <w:p>
      <w:pPr>
        <w:numPr>
          <w:ilvl w:val="0"/>
          <w:numId w:val="1"/>
        </w:numPr>
      </w:pPr>
      <w:r>
        <w:t xml:space="preserve">Out-of-Order Completion: Different IDs can complete in any order.</w:t>
      </w:r>
    </w:p>
    <w:p>
      <w:pPr>
        <w:numPr>
          <w:ilvl w:val="0"/>
          <w:numId w:val="1"/>
        </w:numPr>
      </w:pPr>
      <w:r>
        <w:t xml:space="preserve">Burst Transfers: Up to 256 data beats per address phase.</w:t>
      </w:r>
    </w:p>
    <w:p>
      <w:pPr>
        <w:numPr>
          <w:ilvl w:val="0"/>
          <w:numId w:val="1"/>
        </w:numPr>
      </w:pPr>
      <w:r>
        <w:t xml:space="preserve">Write Strobes: Byte-level write granularity within each beat.</w:t>
      </w:r>
    </w:p>
    <w:p/>
    <w:p>
      <w:pPr>
        <w:pStyle w:val="Heading3"/>
      </w:pPr>
      <w:r>
        <w:rPr>
          <w:b/>
        </w:rPr>
        <w:t xml:space="preserve">5.1.3 APB Protocol</w:t>
      </w:r>
    </w:p>
    <w:p/>
    <w:p>
      <w:r>
        <mc:AlternateContent xmlns:mc="http://schemas.openxmlformats.org/markup-compatibility/2006">
          <mc:Choice Requires="wpg">
            <w:drawing>
              <wp:inline xmlns:wp="http://schemas.openxmlformats.org/drawingml/2006/wordprocessingDrawing" distT="0" distB="0" distL="0" distR="0">
                <wp:extent cx="4200000" cy="2370000"/>
                <wp:docPr id="57" name="Diagram 57"/>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2370000"/>
                          <a:chOff x="0" y="0"/>
                          <a:chExt cx="4200000" cy="237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IDLE (No transfer active)</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SETUP (PSEL=1, PENABLE=0)</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ACCESS (PSEL=1, PENABLE=1)</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Complete (PREADY=1, data valid)</w:t>
                              </w:r>
                            </w:p>
                          </w:txbxContent>
                        </wps:txbx>
                        <wps:bodyPr anchor="ctr" anchorCtr="1" lIns="36000" rIns="36000" tIns="18000" bIns="18000"/>
                      </wps:wsp>
                    </wpg:wgp>
                  </a:graphicData>
                </a:graphic>
              </wp:inline>
            </w:drawing>
          </mc:Choice>
        </mc:AlternateContent>
      </w:r>
    </w:p>
    <w:p>
      <w:pPr>
        <w:jc w:val="center"/>
      </w:pPr>
      <w:r>
        <w:rPr>
          <w:b/>
          <w:i/>
          <w:sz w:val="20"/>
        </w:rPr>
        <w:t xml:space="preserve">Figure 6: APB Transfer State Machine</w:t>
      </w:r>
    </w:p>
    <w:p/>
    <w:p/>
    <w:p>
      <w:pPr>
        <w:numPr>
          <w:ilvl w:val="0"/>
          <w:numId w:val="1"/>
        </w:numPr>
      </w:pPr>
      <w:r>
        <w:t xml:space="preserve">No pipelining -- one transfer at a time, minimum two cycles.</w:t>
      </w:r>
    </w:p>
    <w:p>
      <w:pPr>
        <w:numPr>
          <w:ilvl w:val="0"/>
          <w:numId w:val="1"/>
        </w:numPr>
      </w:pPr>
      <w:r>
        <w:t xml:space="preserve">No burst -- each transfer independently addressed.</w:t>
      </w:r>
    </w:p>
    <w:p>
      <w:pPr>
        <w:numPr>
          <w:ilvl w:val="0"/>
          <w:numId w:val="1"/>
        </w:numPr>
      </w:pPr>
      <w:r>
        <w:t xml:space="preserve">Optional wait states via PREADY for slow peripherals.</w:t>
      </w:r>
    </w:p>
    <w:p>
      <w:pPr>
        <w:numPr>
          <w:ilvl w:val="0"/>
          <w:numId w:val="1"/>
        </w:numPr>
      </w:pPr>
      <w:r>
        <w:t xml:space="preserve">Optional PSLVERR for error reporting.</w:t>
      </w:r>
    </w:p>
    <w:p/>
    <w:p>
      <w:pPr>
        <w:pStyle w:val="Heading3"/>
      </w:pPr>
      <w:r>
        <w:rPr>
          <w:b/>
        </w:rPr>
        <w:t xml:space="preserve">5.1.4 CHI Protocol</w:t>
      </w:r>
    </w:p>
    <w:p/>
    <w:p>
      <w:r>
        <w:t xml:space="preserve">CHI is Arm's most advanced protocol for cache-coherent multi-core communication:</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2250" w:type="dxa"/>
            <w:shd w:val="clear" w:color="auto" w:fill="4472C4"/>
          </w:tcPr>
          <w:p>
            <w:pPr>
              <w:jc w:val="center"/>
            </w:pPr>
            <w:r>
              <w:rPr>
                <w:b/>
                <w:color w:val="FFFFFF"/>
                <w:sz w:val="20"/>
              </w:rPr>
              <w:t xml:space="preserve">Node Type</w:t>
            </w:r>
          </w:p>
        </w:tc>
        <w:tc>
          <w:tcPr>
            <w:tcW w:w="2250" w:type="dxa"/>
            <w:shd w:val="clear" w:color="auto" w:fill="4472C4"/>
          </w:tcPr>
          <w:p>
            <w:pPr>
              <w:jc w:val="center"/>
            </w:pPr>
            <w:r>
              <w:rPr>
                <w:b/>
                <w:color w:val="FFFFFF"/>
                <w:sz w:val="20"/>
              </w:rPr>
              <w:t xml:space="preserve">Full Name</w:t>
            </w:r>
          </w:p>
        </w:tc>
        <w:tc>
          <w:tcPr>
            <w:tcW w:w="2250" w:type="dxa"/>
            <w:shd w:val="clear" w:color="auto" w:fill="4472C4"/>
          </w:tcPr>
          <w:p>
            <w:pPr>
              <w:jc w:val="center"/>
            </w:pPr>
            <w:r>
              <w:rPr>
                <w:b/>
                <w:color w:val="FFFFFF"/>
                <w:sz w:val="20"/>
              </w:rPr>
              <w:t xml:space="preserve">Role</w:t>
            </w:r>
          </w:p>
        </w:tc>
        <w:tc>
          <w:tcPr>
            <w:tcW w:w="2250" w:type="dxa"/>
            <w:shd w:val="clear" w:color="auto" w:fill="4472C4"/>
          </w:tcPr>
          <w:p>
            <w:pPr>
              <w:jc w:val="center"/>
            </w:pPr>
            <w:r>
              <w:rPr>
                <w:b/>
                <w:color w:val="FFFFFF"/>
                <w:sz w:val="20"/>
              </w:rPr>
              <w:t xml:space="preserve">Example</w:t>
            </w:r>
          </w:p>
        </w:tc>
      </w:tr>
      <w:tr>
        <w:tc>
          <w:tcPr>
            <w:tcW w:w="2250" w:type="dxa"/>
            <w:shd w:val="clear" w:color="auto" w:fill="D6E4F0"/>
          </w:tcPr>
          <w:p>
            <w:r>
              <w:rPr>
                <w:sz w:val="20"/>
              </w:rPr>
              <w:t xml:space="preserve">RN-F</w:t>
            </w:r>
          </w:p>
        </w:tc>
        <w:tc>
          <w:tcPr>
            <w:tcW w:w="2250" w:type="dxa"/>
            <w:shd w:val="clear" w:color="auto" w:fill="D6E4F0"/>
          </w:tcPr>
          <w:p>
            <w:r>
              <w:rPr>
                <w:sz w:val="20"/>
              </w:rPr>
              <w:t xml:space="preserve">Request Node Full</w:t>
            </w:r>
          </w:p>
        </w:tc>
        <w:tc>
          <w:tcPr>
            <w:tcW w:w="2250" w:type="dxa"/>
            <w:shd w:val="clear" w:color="auto" w:fill="D6E4F0"/>
          </w:tcPr>
          <w:p>
            <w:r>
              <w:rPr>
                <w:sz w:val="20"/>
              </w:rPr>
              <w:t xml:space="preserve">Full coherency, snoopable cache</w:t>
            </w:r>
          </w:p>
        </w:tc>
        <w:tc>
          <w:tcPr>
            <w:tcW w:w="2250" w:type="dxa"/>
            <w:shd w:val="clear" w:color="auto" w:fill="D6E4F0"/>
          </w:tcPr>
          <w:p>
            <w:r>
              <w:rPr>
                <w:sz w:val="20"/>
              </w:rPr>
              <w:t xml:space="preserve">CPU core</w:t>
            </w:r>
          </w:p>
        </w:tc>
      </w:tr>
      <w:tr>
        <w:tc>
          <w:tcPr>
            <w:tcW w:w="2250" w:type="dxa"/>
            <w:shd w:val="clear" w:color="auto" w:fill="FFFFFF"/>
          </w:tcPr>
          <w:p>
            <w:r>
              <w:rPr>
                <w:sz w:val="20"/>
              </w:rPr>
              <w:t xml:space="preserve">RN-I</w:t>
            </w:r>
          </w:p>
        </w:tc>
        <w:tc>
          <w:tcPr>
            <w:tcW w:w="2250" w:type="dxa"/>
            <w:shd w:val="clear" w:color="auto" w:fill="FFFFFF"/>
          </w:tcPr>
          <w:p>
            <w:r>
              <w:rPr>
                <w:sz w:val="20"/>
              </w:rPr>
              <w:t xml:space="preserve">Request Node I/O</w:t>
            </w:r>
          </w:p>
        </w:tc>
        <w:tc>
          <w:tcPr>
            <w:tcW w:w="2250" w:type="dxa"/>
            <w:shd w:val="clear" w:color="auto" w:fill="FFFFFF"/>
          </w:tcPr>
          <w:p>
            <w:r>
              <w:rPr>
                <w:sz w:val="20"/>
              </w:rPr>
              <w:t xml:space="preserve">Non-snoopable initiator</w:t>
            </w:r>
          </w:p>
        </w:tc>
        <w:tc>
          <w:tcPr>
            <w:tcW w:w="2250" w:type="dxa"/>
            <w:shd w:val="clear" w:color="auto" w:fill="FFFFFF"/>
          </w:tcPr>
          <w:p>
            <w:r>
              <w:rPr>
                <w:sz w:val="20"/>
              </w:rPr>
              <w:t xml:space="preserve">DMA, GPU</w:t>
            </w:r>
          </w:p>
        </w:tc>
      </w:tr>
      <w:tr>
        <w:tc>
          <w:tcPr>
            <w:tcW w:w="2250" w:type="dxa"/>
            <w:shd w:val="clear" w:color="auto" w:fill="D6E4F0"/>
          </w:tcPr>
          <w:p>
            <w:r>
              <w:rPr>
                <w:sz w:val="20"/>
              </w:rPr>
              <w:t xml:space="preserve">HN-F</w:t>
            </w:r>
          </w:p>
        </w:tc>
        <w:tc>
          <w:tcPr>
            <w:tcW w:w="2250" w:type="dxa"/>
            <w:shd w:val="clear" w:color="auto" w:fill="D6E4F0"/>
          </w:tcPr>
          <w:p>
            <w:r>
              <w:rPr>
                <w:sz w:val="20"/>
              </w:rPr>
              <w:t xml:space="preserve">Home Node Full</w:t>
            </w:r>
          </w:p>
        </w:tc>
        <w:tc>
          <w:tcPr>
            <w:tcW w:w="2250" w:type="dxa"/>
            <w:shd w:val="clear" w:color="auto" w:fill="D6E4F0"/>
          </w:tcPr>
          <w:p>
            <w:r>
              <w:rPr>
                <w:sz w:val="20"/>
              </w:rPr>
              <w:t xml:space="preserve">Coherency point, snoop filter</w:t>
            </w:r>
          </w:p>
        </w:tc>
        <w:tc>
          <w:tcPr>
            <w:tcW w:w="2250" w:type="dxa"/>
            <w:shd w:val="clear" w:color="auto" w:fill="D6E4F0"/>
          </w:tcPr>
          <w:p>
            <w:r>
              <w:rPr>
                <w:sz w:val="20"/>
              </w:rPr>
              <w:t xml:space="preserve">Interconnect</w:t>
            </w:r>
          </w:p>
        </w:tc>
      </w:tr>
      <w:tr>
        <w:tc>
          <w:tcPr>
            <w:tcW w:w="2250" w:type="dxa"/>
            <w:shd w:val="clear" w:color="auto" w:fill="FFFFFF"/>
          </w:tcPr>
          <w:p>
            <w:r>
              <w:rPr>
                <w:sz w:val="20"/>
              </w:rPr>
              <w:t xml:space="preserve">HN-I</w:t>
            </w:r>
          </w:p>
        </w:tc>
        <w:tc>
          <w:tcPr>
            <w:tcW w:w="2250" w:type="dxa"/>
            <w:shd w:val="clear" w:color="auto" w:fill="FFFFFF"/>
          </w:tcPr>
          <w:p>
            <w:r>
              <w:rPr>
                <w:sz w:val="20"/>
              </w:rPr>
              <w:t xml:space="preserve">Home Node I/O</w:t>
            </w:r>
          </w:p>
        </w:tc>
        <w:tc>
          <w:tcPr>
            <w:tcW w:w="2250" w:type="dxa"/>
            <w:shd w:val="clear" w:color="auto" w:fill="FFFFFF"/>
          </w:tcPr>
          <w:p>
            <w:r>
              <w:rPr>
                <w:sz w:val="20"/>
              </w:rPr>
              <w:t xml:space="preserve">Non-coherent address space</w:t>
            </w:r>
          </w:p>
        </w:tc>
        <w:tc>
          <w:tcPr>
            <w:tcW w:w="2250" w:type="dxa"/>
            <w:shd w:val="clear" w:color="auto" w:fill="FFFFFF"/>
          </w:tcPr>
          <w:p>
            <w:r>
              <w:rPr>
                <w:sz w:val="20"/>
              </w:rPr>
              <w:t xml:space="preserve">Peripheral bridge</w:t>
            </w:r>
          </w:p>
        </w:tc>
      </w:tr>
      <w:tr>
        <w:tc>
          <w:tcPr>
            <w:tcW w:w="2250" w:type="dxa"/>
            <w:shd w:val="clear" w:color="auto" w:fill="D6E4F0"/>
          </w:tcPr>
          <w:p>
            <w:r>
              <w:rPr>
                <w:sz w:val="20"/>
              </w:rPr>
              <w:t xml:space="preserve">SN-F</w:t>
            </w:r>
          </w:p>
        </w:tc>
        <w:tc>
          <w:tcPr>
            <w:tcW w:w="2250" w:type="dxa"/>
            <w:shd w:val="clear" w:color="auto" w:fill="D6E4F0"/>
          </w:tcPr>
          <w:p>
            <w:r>
              <w:rPr>
                <w:sz w:val="20"/>
              </w:rPr>
              <w:t xml:space="preserve">Subordinate Node</w:t>
            </w:r>
          </w:p>
        </w:tc>
        <w:tc>
          <w:tcPr>
            <w:tcW w:w="2250" w:type="dxa"/>
            <w:shd w:val="clear" w:color="auto" w:fill="D6E4F0"/>
          </w:tcPr>
          <w:p>
            <w:r>
              <w:rPr>
                <w:sz w:val="20"/>
              </w:rPr>
              <w:t xml:space="preserve">Memory provider</w:t>
            </w:r>
          </w:p>
        </w:tc>
        <w:tc>
          <w:tcPr>
            <w:tcW w:w="2250" w:type="dxa"/>
            <w:shd w:val="clear" w:color="auto" w:fill="D6E4F0"/>
          </w:tcPr>
          <w:p>
            <w:r>
              <w:rPr>
                <w:sz w:val="20"/>
              </w:rPr>
              <w:t xml:space="preserve">DDR controller</w:t>
            </w:r>
          </w:p>
        </w:tc>
      </w:tr>
      <w:tr>
        <w:tc>
          <w:tcPr>
            <w:tcW w:w="2250" w:type="dxa"/>
            <w:shd w:val="clear" w:color="auto" w:fill="FFFFFF"/>
          </w:tcPr>
          <w:p>
            <w:r>
              <w:rPr>
                <w:sz w:val="20"/>
              </w:rPr>
              <w:t xml:space="preserve">MN</w:t>
            </w:r>
          </w:p>
        </w:tc>
        <w:tc>
          <w:tcPr>
            <w:tcW w:w="2250" w:type="dxa"/>
            <w:shd w:val="clear" w:color="auto" w:fill="FFFFFF"/>
          </w:tcPr>
          <w:p>
            <w:r>
              <w:rPr>
                <w:sz w:val="20"/>
              </w:rPr>
              <w:t xml:space="preserve">Miscellaneous Node</w:t>
            </w:r>
          </w:p>
        </w:tc>
        <w:tc>
          <w:tcPr>
            <w:tcW w:w="2250" w:type="dxa"/>
            <w:shd w:val="clear" w:color="auto" w:fill="FFFFFF"/>
          </w:tcPr>
          <w:p>
            <w:r>
              <w:rPr>
                <w:sz w:val="20"/>
              </w:rPr>
              <w:t xml:space="preserve">System functions</w:t>
            </w:r>
          </w:p>
        </w:tc>
        <w:tc>
          <w:tcPr>
            <w:tcW w:w="2250" w:type="dxa"/>
            <w:shd w:val="clear" w:color="auto" w:fill="FFFFFF"/>
          </w:tcPr>
          <w:p>
            <w:r>
              <w:rPr>
                <w:sz w:val="20"/>
              </w:rPr>
              <w:t xml:space="preserve">Debug</w:t>
            </w:r>
          </w:p>
        </w:tc>
      </w:tr>
    </w:tbl>
    <w:p/>
    <w:p>
      <w:r>
        <mc:AlternateContent xmlns:mc="http://schemas.openxmlformats.org/markup-compatibility/2006">
          <mc:Choice Requires="wpg">
            <w:drawing>
              <wp:inline xmlns:wp="http://schemas.openxmlformats.org/drawingml/2006/wordprocessingDrawing" distT="0" distB="0" distL="0" distR="0">
                <wp:extent cx="6500000" cy="1110000"/>
                <wp:docPr id="64" name="Diagram 64"/>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6500000" cy="1110000"/>
                          <a:chOff x="0" y="0"/>
                          <a:chExt cx="6500000" cy="1110000"/>
                        </a:xfrm>
                      </wpg:grpSpPr>
                      <wps:wsp>
                        <wps:cNvSpPr/>
                        <wps:spPr>
                          <a:xfrm>
                            <a:off x="100000" y="10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RN-F
(CPU Core 0)</w:t>
                              </w:r>
                            </w:p>
                          </w:txbxContent>
                        </wps:txbx>
                        <wps:bodyPr anchor="ctr" anchorCtr="1" lIns="36000" rIns="36000" tIns="18000" bIns="18000"/>
                      </wps:wsp>
                      <wps:wsp>
                        <wps:cNvSpPr/>
                        <wps:spPr>
                          <a:xfrm>
                            <a:off x="2250000" y="10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RN-F
(CPU Core 1)</w:t>
                              </w:r>
                            </w:p>
                          </w:txbxContent>
                        </wps:txbx>
                        <wps:bodyPr anchor="ctr" anchorCtr="1" lIns="36000" rIns="36000" tIns="18000" bIns="18000"/>
                      </wps:wsp>
                      <wps:wsp>
                        <wps:cNvSpPr/>
                        <wps:spPr>
                          <a:xfrm>
                            <a:off x="4400000" y="10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RN-F
(CPU Core 2)</w:t>
                              </w:r>
                            </w:p>
                          </w:txbxContent>
                        </wps:txbx>
                        <wps:bodyPr anchor="ctr" anchorCtr="1" lIns="36000" rIns="36000" tIns="18000" bIns="18000"/>
                      </wps:wsp>
                      <wps:wsp>
                        <wps:cNvSpPr/>
                        <wps:spPr>
                          <a:xfrm>
                            <a:off x="100000" y="630000"/>
                            <a:ext cx="20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HN-F
(Home Node)</w:t>
                              </w:r>
                            </w:p>
                          </w:txbxContent>
                        </wps:txbx>
                        <wps:bodyPr anchor="ctr" anchorCtr="1" lIns="36000" rIns="36000" tIns="18000" bIns="18000"/>
                      </wps:wsp>
                      <wps:wsp>
                        <wps:cNvSpPr/>
                        <wps:spPr>
                          <a:xfrm>
                            <a:off x="2250000" y="630000"/>
                            <a:ext cx="20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SN-F
(Memory)</w:t>
                              </w:r>
                            </w:p>
                          </w:txbxContent>
                        </wps:txbx>
                        <wps:bodyPr anchor="ctr" anchorCtr="1" lIns="36000" rIns="36000" tIns="18000" bIns="18000"/>
                      </wps:wsp>
                      <wps:wsp>
                        <wps:cNvSpPr/>
                        <wps:spPr>
                          <a:xfrm>
                            <a:off x="4400000" y="63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RN-I
(GPU/DMA)</w:t>
                              </w:r>
                            </w:p>
                          </w:txbxContent>
                        </wps:txbx>
                        <wps:bodyPr anchor="ctr" anchorCtr="1" lIns="36000" rIns="36000" tIns="18000" bIns="18000"/>
                      </wps:wsp>
                    </wpg:wgp>
                  </a:graphicData>
                </a:graphic>
              </wp:inline>
            </w:drawing>
          </mc:Choice>
        </mc:AlternateContent>
      </w:r>
    </w:p>
    <w:p>
      <w:pPr>
        <w:jc w:val="center"/>
      </w:pPr>
      <w:r>
        <w:rPr>
          <w:b/>
          <w:i/>
          <w:sz w:val="20"/>
        </w:rPr>
        <w:t xml:space="preserve">Figure 7: CHI Node Topology in Multi-Core System</w:t>
      </w:r>
    </w:p>
    <w:p/>
    <w:p/>
    <w:p>
      <w:r>
        <w:t xml:space="preserve">CHI uses four channels: REQ (requests), RSP (responses), DAT (data), SNP (snoops). It implements MOESI coherency ensuring at most one Modified/Exclusive copy exists at any time.</w:t>
      </w:r>
    </w:p>
    <w:p/>
    <w:p>
      <w:pPr>
        <w:pStyle w:val="Heading2"/>
      </w:pPr>
      <w:r>
        <w:rPr>
          <w:b/>
        </w:rPr>
        <w:t xml:space="preserve">5.2 UVM 1.2 Methodology</w:t>
      </w:r>
    </w:p>
    <w:p/>
    <w:p>
      <w:r>
        <mc:AlternateContent xmlns:mc="http://schemas.openxmlformats.org/markup-compatibility/2006">
          <mc:Choice Requires="wpg">
            <w:drawing>
              <wp:inline xmlns:wp="http://schemas.openxmlformats.org/drawingml/2006/wordprocessingDrawing" distT="0" distB="0" distL="0" distR="0">
                <wp:extent cx="9360000" cy="1260000"/>
                <wp:docPr id="74" name="Diagram 74"/>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9360000" cy="1260000"/>
                          <a:chOff x="0" y="0"/>
                          <a:chExt cx="9360000" cy="1260000"/>
                        </a:xfrm>
                      </wpg:grpSpPr>
                      <wps:wsp>
                        <wps:cNvSpPr/>
                        <wps:spPr>
                          <a:xfrm>
                            <a:off x="3080000" y="100000"/>
                            <a:ext cx="32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UVM Test Environment</w:t>
                              </w:r>
                            </w:p>
                          </w:txbxContent>
                        </wps:txbx>
                        <wps:bodyPr anchor="ctr" anchorCtr="1" lIns="36000" rIns="36000" tIns="18000" bIns="18000"/>
                      </wps:wsp>
                      <wps:wsp>
                        <wps:cNvSpPr/>
                        <wps:spPr>
                          <a:xfrm>
                            <a:off x="100000" y="780000"/>
                            <a:ext cx="22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Agent</w:t>
                              </w:r>
                            </w:p>
                          </w:txbxContent>
                        </wps:txbx>
                        <wps:bodyPr anchor="ctr" anchorCtr="1" lIns="36000" rIns="36000" tIns="18000" bIns="18000"/>
                      </wps:wsp>
                      <wps:wsp>
                        <wps:cNvCnPr/>
                        <wps:spPr>
                          <a:xfrm flipH="1" flipV="0">
                            <a:off x="1200000" y="480000"/>
                            <a:ext cx="3480000" cy="300000"/>
                          </a:xfrm>
                          <a:prstGeom prst="straightConnector1">
                            <a:avLst/>
                          </a:prstGeom>
                          <a:ln w="19050">
                            <a:solidFill>
                              <a:srgbClr val="636363"/>
                            </a:solidFill>
                            <a:tailEnd type="triangle" w="med" len="med"/>
                          </a:ln>
                        </wps:spPr>
                        <wps:bodyPr/>
                      </wps:wsp>
                      <wps:wsp>
                        <wps:cNvSpPr/>
                        <wps:spPr>
                          <a:xfrm>
                            <a:off x="2420000" y="780000"/>
                            <a:ext cx="22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Scoreboard</w:t>
                              </w:r>
                            </w:p>
                          </w:txbxContent>
                        </wps:txbx>
                        <wps:bodyPr anchor="ctr" anchorCtr="1" lIns="36000" rIns="36000" tIns="18000" bIns="18000"/>
                      </wps:wsp>
                      <wps:wsp>
                        <wps:cNvCnPr/>
                        <wps:spPr>
                          <a:xfrm flipH="1" flipV="0">
                            <a:off x="3520000" y="480000"/>
                            <a:ext cx="1160000" cy="300000"/>
                          </a:xfrm>
                          <a:prstGeom prst="straightConnector1">
                            <a:avLst/>
                          </a:prstGeom>
                          <a:ln w="19050">
                            <a:solidFill>
                              <a:srgbClr val="636363"/>
                            </a:solidFill>
                            <a:tailEnd type="triangle" w="med" len="med"/>
                          </a:ln>
                        </wps:spPr>
                        <wps:bodyPr/>
                      </wps:wsp>
                      <wps:wsp>
                        <wps:cNvSpPr/>
                        <wps:spPr>
                          <a:xfrm>
                            <a:off x="4740000" y="780000"/>
                            <a:ext cx="22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Coverage</w:t>
                              </w:r>
                            </w:p>
                          </w:txbxContent>
                        </wps:txbx>
                        <wps:bodyPr anchor="ctr" anchorCtr="1" lIns="36000" rIns="36000" tIns="18000" bIns="18000"/>
                      </wps:wsp>
                      <wps:wsp>
                        <wps:cNvCnPr/>
                        <wps:spPr>
                          <a:xfrm flipH="0" flipV="0">
                            <a:off x="4680000" y="480000"/>
                            <a:ext cx="1160000" cy="300000"/>
                          </a:xfrm>
                          <a:prstGeom prst="straightConnector1">
                            <a:avLst/>
                          </a:prstGeom>
                          <a:ln w="19050">
                            <a:solidFill>
                              <a:srgbClr val="636363"/>
                            </a:solidFill>
                            <a:tailEnd type="triangle" w="med" len="med"/>
                          </a:ln>
                        </wps:spPr>
                        <wps:bodyPr/>
                      </wps:wsp>
                      <wps:wsp>
                        <wps:cNvSpPr/>
                        <wps:spPr>
                          <a:xfrm>
                            <a:off x="7060000" y="780000"/>
                            <a:ext cx="22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Sequencer</w:t>
                              </w:r>
                            </w:p>
                          </w:txbxContent>
                        </wps:txbx>
                        <wps:bodyPr anchor="ctr" anchorCtr="1" lIns="36000" rIns="36000" tIns="18000" bIns="18000"/>
                      </wps:wsp>
                      <wps:wsp>
                        <wps:cNvCnPr/>
                        <wps:spPr>
                          <a:xfrm flipH="0" flipV="0">
                            <a:off x="4680000" y="480000"/>
                            <a:ext cx="3480000" cy="300000"/>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8: UVM Testbench Top-Level Architecture</w:t>
      </w:r>
    </w:p>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3000" w:type="dxa"/>
            <w:shd w:val="clear" w:color="auto" w:fill="4472C4"/>
          </w:tcPr>
          <w:p>
            <w:pPr>
              <w:jc w:val="center"/>
            </w:pPr>
            <w:r>
              <w:rPr>
                <w:b/>
                <w:color w:val="FFFFFF"/>
                <w:sz w:val="20"/>
              </w:rPr>
              <w:t xml:space="preserve">Component</w:t>
            </w:r>
          </w:p>
        </w:tc>
        <w:tc>
          <w:tcPr>
            <w:tcW w:w="3000" w:type="dxa"/>
            <w:shd w:val="clear" w:color="auto" w:fill="4472C4"/>
          </w:tcPr>
          <w:p>
            <w:pPr>
              <w:jc w:val="center"/>
            </w:pPr>
            <w:r>
              <w:rPr>
                <w:b/>
                <w:color w:val="FFFFFF"/>
                <w:sz w:val="20"/>
              </w:rPr>
              <w:t xml:space="preserve">Base Class</w:t>
            </w:r>
          </w:p>
        </w:tc>
        <w:tc>
          <w:tcPr>
            <w:tcW w:w="3000" w:type="dxa"/>
            <w:shd w:val="clear" w:color="auto" w:fill="4472C4"/>
          </w:tcPr>
          <w:p>
            <w:pPr>
              <w:jc w:val="center"/>
            </w:pPr>
            <w:r>
              <w:rPr>
                <w:b/>
                <w:color w:val="FFFFFF"/>
                <w:sz w:val="20"/>
              </w:rPr>
              <w:t xml:space="preserve">Function</w:t>
            </w:r>
          </w:p>
        </w:tc>
      </w:tr>
      <w:tr>
        <w:tc>
          <w:tcPr>
            <w:tcW w:w="3000" w:type="dxa"/>
            <w:shd w:val="clear" w:color="auto" w:fill="D6E4F0"/>
          </w:tcPr>
          <w:p>
            <w:r>
              <w:rPr>
                <w:sz w:val="20"/>
              </w:rPr>
              <w:t xml:space="preserve">Agent</w:t>
            </w:r>
          </w:p>
        </w:tc>
        <w:tc>
          <w:tcPr>
            <w:tcW w:w="3000" w:type="dxa"/>
            <w:shd w:val="clear" w:color="auto" w:fill="D6E4F0"/>
          </w:tcPr>
          <w:p>
            <w:r>
              <w:rPr>
                <w:sz w:val="20"/>
              </w:rPr>
              <w:t xml:space="preserve">uvm_agent</w:t>
            </w:r>
          </w:p>
        </w:tc>
        <w:tc>
          <w:tcPr>
            <w:tcW w:w="3000" w:type="dxa"/>
            <w:shd w:val="clear" w:color="auto" w:fill="D6E4F0"/>
          </w:tcPr>
          <w:p>
            <w:r>
              <w:rPr>
                <w:sz w:val="20"/>
              </w:rPr>
              <w:t xml:space="preserve">Encapsulates driver + monitor + sequencer</w:t>
            </w:r>
          </w:p>
        </w:tc>
      </w:tr>
      <w:tr>
        <w:tc>
          <w:tcPr>
            <w:tcW w:w="3000" w:type="dxa"/>
            <w:shd w:val="clear" w:color="auto" w:fill="FFFFFF"/>
          </w:tcPr>
          <w:p>
            <w:r>
              <w:rPr>
                <w:sz w:val="20"/>
              </w:rPr>
              <w:t xml:space="preserve">Driver</w:t>
            </w:r>
          </w:p>
        </w:tc>
        <w:tc>
          <w:tcPr>
            <w:tcW w:w="3000" w:type="dxa"/>
            <w:shd w:val="clear" w:color="auto" w:fill="FFFFFF"/>
          </w:tcPr>
          <w:p>
            <w:r>
              <w:rPr>
                <w:sz w:val="20"/>
              </w:rPr>
              <w:t xml:space="preserve">uvm_driver</w:t>
            </w:r>
          </w:p>
        </w:tc>
        <w:tc>
          <w:tcPr>
            <w:tcW w:w="3000" w:type="dxa"/>
            <w:shd w:val="clear" w:color="auto" w:fill="FFFFFF"/>
          </w:tcPr>
          <w:p>
            <w:r>
              <w:rPr>
                <w:sz w:val="20"/>
              </w:rPr>
              <w:t xml:space="preserve">Converts transactions to pin-level signals</w:t>
            </w:r>
          </w:p>
        </w:tc>
      </w:tr>
      <w:tr>
        <w:tc>
          <w:tcPr>
            <w:tcW w:w="3000" w:type="dxa"/>
            <w:shd w:val="clear" w:color="auto" w:fill="D6E4F0"/>
          </w:tcPr>
          <w:p>
            <w:r>
              <w:rPr>
                <w:sz w:val="20"/>
              </w:rPr>
              <w:t xml:space="preserve">Monitor</w:t>
            </w:r>
          </w:p>
        </w:tc>
        <w:tc>
          <w:tcPr>
            <w:tcW w:w="3000" w:type="dxa"/>
            <w:shd w:val="clear" w:color="auto" w:fill="D6E4F0"/>
          </w:tcPr>
          <w:p>
            <w:r>
              <w:rPr>
                <w:sz w:val="20"/>
              </w:rPr>
              <w:t xml:space="preserve">uvm_monitor</w:t>
            </w:r>
          </w:p>
        </w:tc>
        <w:tc>
          <w:tcPr>
            <w:tcW w:w="3000" w:type="dxa"/>
            <w:shd w:val="clear" w:color="auto" w:fill="D6E4F0"/>
          </w:tcPr>
          <w:p>
            <w:r>
              <w:rPr>
                <w:sz w:val="20"/>
              </w:rPr>
              <w:t xml:space="preserve">Passively observes DUT, publishes transactions</w:t>
            </w:r>
          </w:p>
        </w:tc>
      </w:tr>
      <w:tr>
        <w:tc>
          <w:tcPr>
            <w:tcW w:w="3000" w:type="dxa"/>
            <w:shd w:val="clear" w:color="auto" w:fill="FFFFFF"/>
          </w:tcPr>
          <w:p>
            <w:r>
              <w:rPr>
                <w:sz w:val="20"/>
              </w:rPr>
              <w:t xml:space="preserve">Scoreboard</w:t>
            </w:r>
          </w:p>
        </w:tc>
        <w:tc>
          <w:tcPr>
            <w:tcW w:w="3000" w:type="dxa"/>
            <w:shd w:val="clear" w:color="auto" w:fill="FFFFFF"/>
          </w:tcPr>
          <w:p>
            <w:r>
              <w:rPr>
                <w:sz w:val="20"/>
              </w:rPr>
              <w:t xml:space="preserve">uvm_scoreboard</w:t>
            </w:r>
          </w:p>
        </w:tc>
        <w:tc>
          <w:tcPr>
            <w:tcW w:w="3000" w:type="dxa"/>
            <w:shd w:val="clear" w:color="auto" w:fill="FFFFFF"/>
          </w:tcPr>
          <w:p>
            <w:r>
              <w:rPr>
                <w:sz w:val="20"/>
              </w:rPr>
              <w:t xml:space="preserve">Compares expected vs actual behaviour</w:t>
            </w:r>
          </w:p>
        </w:tc>
      </w:tr>
      <w:tr>
        <w:tc>
          <w:tcPr>
            <w:tcW w:w="3000" w:type="dxa"/>
            <w:shd w:val="clear" w:color="auto" w:fill="D6E4F0"/>
          </w:tcPr>
          <w:p>
            <w:r>
              <w:rPr>
                <w:sz w:val="20"/>
              </w:rPr>
              <w:t xml:space="preserve">Sequence</w:t>
            </w:r>
          </w:p>
        </w:tc>
        <w:tc>
          <w:tcPr>
            <w:tcW w:w="3000" w:type="dxa"/>
            <w:shd w:val="clear" w:color="auto" w:fill="D6E4F0"/>
          </w:tcPr>
          <w:p>
            <w:r>
              <w:rPr>
                <w:sz w:val="20"/>
              </w:rPr>
              <w:t xml:space="preserve">uvm_sequence</w:t>
            </w:r>
          </w:p>
        </w:tc>
        <w:tc>
          <w:tcPr>
            <w:tcW w:w="3000" w:type="dxa"/>
            <w:shd w:val="clear" w:color="auto" w:fill="D6E4F0"/>
          </w:tcPr>
          <w:p>
            <w:r>
              <w:rPr>
                <w:sz w:val="20"/>
              </w:rPr>
              <w:t xml:space="preserve">Defines stimulus patterns</w:t>
            </w:r>
          </w:p>
        </w:tc>
      </w:tr>
      <w:tr>
        <w:tc>
          <w:tcPr>
            <w:tcW w:w="3000" w:type="dxa"/>
            <w:shd w:val="clear" w:color="auto" w:fill="FFFFFF"/>
          </w:tcPr>
          <w:p>
            <w:r>
              <w:rPr>
                <w:sz w:val="20"/>
              </w:rPr>
              <w:t xml:space="preserve">Coverage</w:t>
            </w:r>
          </w:p>
        </w:tc>
        <w:tc>
          <w:tcPr>
            <w:tcW w:w="3000" w:type="dxa"/>
            <w:shd w:val="clear" w:color="auto" w:fill="FFFFFF"/>
          </w:tcPr>
          <w:p>
            <w:r>
              <w:rPr>
                <w:sz w:val="20"/>
              </w:rPr>
              <w:t xml:space="preserve">uvm_subscriber</w:t>
            </w:r>
          </w:p>
        </w:tc>
        <w:tc>
          <w:tcPr>
            <w:tcW w:w="3000" w:type="dxa"/>
            <w:shd w:val="clear" w:color="auto" w:fill="FFFFFF"/>
          </w:tcPr>
          <w:p>
            <w:r>
              <w:rPr>
                <w:sz w:val="20"/>
              </w:rPr>
              <w:t xml:space="preserve">Collects functional coverage</w:t>
            </w:r>
          </w:p>
        </w:tc>
      </w:tr>
    </w:tbl>
    <w:p/>
    <w:p>
      <w:r>
        <mc:AlternateContent xmlns:mc="http://schemas.openxmlformats.org/markup-compatibility/2006">
          <mc:Choice Requires="wpg">
            <w:drawing>
              <wp:inline xmlns:wp="http://schemas.openxmlformats.org/drawingml/2006/wordprocessingDrawing" distT="0" distB="0" distL="0" distR="0">
                <wp:extent cx="4200000" cy="2950000"/>
                <wp:docPr id="84" name="Diagram 84"/>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2950000"/>
                          <a:chOff x="0" y="0"/>
                          <a:chExt cx="4200000" cy="295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Sequencer (routes items)</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Driver (pin wiggling)</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DUT (Design Under Test)</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Monitor (passive observation)</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Scoreboard (comparison)</w:t>
                              </w:r>
                            </w:p>
                          </w:txbxContent>
                        </wps:txbx>
                        <wps:bodyPr anchor="ctr" anchorCtr="1" lIns="36000" rIns="36000" tIns="18000" bIns="18000"/>
                      </wps:wsp>
                    </wpg:wgp>
                  </a:graphicData>
                </a:graphic>
              </wp:inline>
            </w:drawing>
          </mc:Choice>
        </mc:AlternateContent>
      </w:r>
    </w:p>
    <w:p>
      <w:pPr>
        <w:jc w:val="center"/>
      </w:pPr>
      <w:r>
        <w:rPr>
          <w:b/>
          <w:i/>
          <w:sz w:val="20"/>
        </w:rPr>
        <w:t xml:space="preserve">Figure 9: UVM Agent Data Flow</w:t>
      </w:r>
    </w:p>
    <w:p/>
    <w:p/>
    <w:p>
      <w:r>
        <w:t xml:space="preserve">Key UVM mechanisms I implemented:</w:t>
      </w:r>
    </w:p>
    <w:p>
      <w:pPr>
        <w:numPr>
          <w:ilvl w:val="0"/>
          <w:numId w:val="1"/>
        </w:numPr>
      </w:pPr>
      <w:r>
        <w:t xml:space="preserve">TLM analysis ports: One-to-many broadcast from monitors to scoreboards without coupling.</w:t>
      </w:r>
    </w:p>
    <w:p>
      <w:pPr>
        <w:numPr>
          <w:ilvl w:val="0"/>
          <w:numId w:val="1"/>
        </w:numPr>
      </w:pPr>
      <w:r>
        <w:t xml:space="preserve">UVM Factory: Runtime component substitution without source modification.</w:t>
      </w:r>
    </w:p>
    <w:p>
      <w:pPr>
        <w:numPr>
          <w:ilvl w:val="0"/>
          <w:numId w:val="1"/>
        </w:numPr>
      </w:pPr>
      <w:r>
        <w:t xml:space="preserve">config_db: Hierarchical configuration passing (virtual interfaces, parameters).</w:t>
      </w:r>
    </w:p>
    <w:p/>
    <w:p>
      <w:pPr>
        <w:pStyle w:val="Heading2"/>
      </w:pPr>
      <w:r>
        <w:rPr>
          <w:b/>
        </w:rPr>
        <w:t xml:space="preserve">5.3 Coherent Mesh Network (CMN)</w:t>
      </w:r>
    </w:p>
    <w:p/>
    <w:p>
      <w:r>
        <w:t xml:space="preserve">CMN is Arm's scalable interconnect using a 2D mesh topology that scales linearly with agents:</w:t>
      </w:r>
    </w:p>
    <w:p/>
    <w:p>
      <w:r>
        <mc:AlternateContent xmlns:mc="http://schemas.openxmlformats.org/markup-compatibility/2006">
          <mc:Choice Requires="wpg">
            <w:drawing>
              <wp:inline xmlns:wp="http://schemas.openxmlformats.org/drawingml/2006/wordprocessingDrawing" distT="0" distB="0" distL="0" distR="0">
                <wp:extent cx="8650000" cy="1640000"/>
                <wp:docPr id="97" name="Diagram 97"/>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8650000" cy="1640000"/>
                          <a:chOff x="0" y="0"/>
                          <a:chExt cx="8650000" cy="1640000"/>
                        </a:xfrm>
                      </wpg:grpSpPr>
                      <wps:wsp>
                        <wps:cNvSpPr/>
                        <wps:spPr>
                          <a:xfrm>
                            <a:off x="100000" y="10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RN-F</w:t>
                              </w:r>
                            </w:p>
                          </w:txbxContent>
                        </wps:txbx>
                        <wps:bodyPr anchor="ctr" anchorCtr="1" lIns="36000" rIns="36000" tIns="18000" bIns="18000"/>
                      </wps:wsp>
                      <wps:wsp>
                        <wps:cNvSpPr/>
                        <wps:spPr>
                          <a:xfrm>
                            <a:off x="2250000" y="10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RN-F</w:t>
                              </w:r>
                            </w:p>
                          </w:txbxContent>
                        </wps:txbx>
                        <wps:bodyPr anchor="ctr" anchorCtr="1" lIns="36000" rIns="36000" tIns="18000" bIns="18000"/>
                      </wps:wsp>
                      <wps:wsp>
                        <wps:cNvSpPr/>
                        <wps:spPr>
                          <a:xfrm>
                            <a:off x="4400000" y="10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HN-F</w:t>
                              </w:r>
                            </w:p>
                          </w:txbxContent>
                        </wps:txbx>
                        <wps:bodyPr anchor="ctr" anchorCtr="1" lIns="36000" rIns="36000" tIns="18000" bIns="18000"/>
                      </wps:wsp>
                      <wps:wsp>
                        <wps:cNvSpPr/>
                        <wps:spPr>
                          <a:xfrm>
                            <a:off x="6550000" y="100000"/>
                            <a:ext cx="20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SN-F</w:t>
                              </w:r>
                            </w:p>
                          </w:txbxContent>
                        </wps:txbx>
                        <wps:bodyPr anchor="ctr" anchorCtr="1" lIns="36000" rIns="36000" tIns="18000" bIns="18000"/>
                      </wps:wsp>
                      <wps:wsp>
                        <wps:cNvSpPr/>
                        <wps:spPr>
                          <a:xfrm>
                            <a:off x="100000" y="630000"/>
                            <a:ext cx="20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RN-F</w:t>
                              </w:r>
                            </w:p>
                          </w:txbxContent>
                        </wps:txbx>
                        <wps:bodyPr anchor="ctr" anchorCtr="1" lIns="36000" rIns="36000" tIns="18000" bIns="18000"/>
                      </wps:wsp>
                      <wps:wsp>
                        <wps:cNvSpPr/>
                        <wps:spPr>
                          <a:xfrm>
                            <a:off x="2250000" y="63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RN-F</w:t>
                              </w:r>
                            </w:p>
                          </w:txbxContent>
                        </wps:txbx>
                        <wps:bodyPr anchor="ctr" anchorCtr="1" lIns="36000" rIns="36000" tIns="18000" bIns="18000"/>
                      </wps:wsp>
                      <wps:wsp>
                        <wps:cNvSpPr/>
                        <wps:spPr>
                          <a:xfrm>
                            <a:off x="4400000" y="63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HN-F</w:t>
                              </w:r>
                            </w:p>
                          </w:txbxContent>
                        </wps:txbx>
                        <wps:bodyPr anchor="ctr" anchorCtr="1" lIns="36000" rIns="36000" tIns="18000" bIns="18000"/>
                      </wps:wsp>
                      <wps:wsp>
                        <wps:cNvSpPr/>
                        <wps:spPr>
                          <a:xfrm>
                            <a:off x="6550000" y="63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SN-F</w:t>
                              </w:r>
                            </w:p>
                          </w:txbxContent>
                        </wps:txbx>
                        <wps:bodyPr anchor="ctr" anchorCtr="1" lIns="36000" rIns="36000" tIns="18000" bIns="18000"/>
                      </wps:wsp>
                      <wps:wsp>
                        <wps:cNvSpPr/>
                        <wps:spPr>
                          <a:xfrm>
                            <a:off x="100000" y="1160000"/>
                            <a:ext cx="20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RN-I</w:t>
                              </w:r>
                            </w:p>
                          </w:txbxContent>
                        </wps:txbx>
                        <wps:bodyPr anchor="ctr" anchorCtr="1" lIns="36000" rIns="36000" tIns="18000" bIns="18000"/>
                      </wps:wsp>
                      <wps:wsp>
                        <wps:cNvSpPr/>
                        <wps:spPr>
                          <a:xfrm>
                            <a:off x="2250000" y="116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SBSX</w:t>
                              </w:r>
                            </w:p>
                          </w:txbxContent>
                        </wps:txbx>
                        <wps:bodyPr anchor="ctr" anchorCtr="1" lIns="36000" rIns="36000" tIns="18000" bIns="18000"/>
                      </wps:wsp>
                      <wps:wsp>
                        <wps:cNvSpPr/>
                        <wps:spPr>
                          <a:xfrm>
                            <a:off x="4400000" y="116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HN-I</w:t>
                              </w:r>
                            </w:p>
                          </w:txbxContent>
                        </wps:txbx>
                        <wps:bodyPr anchor="ctr" anchorCtr="1" lIns="36000" rIns="36000" tIns="18000" bIns="18000"/>
                      </wps:wsp>
                      <wps:wsp>
                        <wps:cNvSpPr/>
                        <wps:spPr>
                          <a:xfrm>
                            <a:off x="6550000" y="116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XP + CCG</w:t>
                              </w:r>
                            </w:p>
                          </w:txbxContent>
                        </wps:txbx>
                        <wps:bodyPr anchor="ctr" anchorCtr="1" lIns="36000" rIns="36000" tIns="18000" bIns="18000"/>
                      </wps:wsp>
                    </wpg:wgp>
                  </a:graphicData>
                </a:graphic>
              </wp:inline>
            </w:drawing>
          </mc:Choice>
        </mc:AlternateContent>
      </w:r>
    </w:p>
    <w:p>
      <w:pPr>
        <w:jc w:val="center"/>
      </w:pPr>
      <w:r>
        <w:rPr>
          <w:b/>
          <w:i/>
          <w:sz w:val="20"/>
        </w:rPr>
        <w:t xml:space="preserve">Figure 10: CMN Mesh Topology (4x4 Grid)</w:t>
      </w:r>
    </w:p>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3000" w:type="dxa"/>
            <w:shd w:val="clear" w:color="auto" w:fill="4472C4"/>
          </w:tcPr>
          <w:p>
            <w:pPr>
              <w:jc w:val="center"/>
            </w:pPr>
            <w:r>
              <w:rPr>
                <w:b/>
                <w:color w:val="FFFFFF"/>
                <w:sz w:val="20"/>
              </w:rPr>
              <w:t xml:space="preserve">Node</w:t>
            </w:r>
          </w:p>
        </w:tc>
        <w:tc>
          <w:tcPr>
            <w:tcW w:w="3000" w:type="dxa"/>
            <w:shd w:val="clear" w:color="auto" w:fill="4472C4"/>
          </w:tcPr>
          <w:p>
            <w:pPr>
              <w:jc w:val="center"/>
            </w:pPr>
            <w:r>
              <w:rPr>
                <w:b/>
                <w:color w:val="FFFFFF"/>
                <w:sz w:val="20"/>
              </w:rPr>
              <w:t xml:space="preserve">Full Name</w:t>
            </w:r>
          </w:p>
        </w:tc>
        <w:tc>
          <w:tcPr>
            <w:tcW w:w="3000" w:type="dxa"/>
            <w:shd w:val="clear" w:color="auto" w:fill="4472C4"/>
          </w:tcPr>
          <w:p>
            <w:pPr>
              <w:jc w:val="center"/>
            </w:pPr>
            <w:r>
              <w:rPr>
                <w:b/>
                <w:color w:val="FFFFFF"/>
                <w:sz w:val="20"/>
              </w:rPr>
              <w:t xml:space="preserve">Function</w:t>
            </w:r>
          </w:p>
        </w:tc>
      </w:tr>
      <w:tr>
        <w:tc>
          <w:tcPr>
            <w:tcW w:w="3000" w:type="dxa"/>
            <w:shd w:val="clear" w:color="auto" w:fill="D6E4F0"/>
          </w:tcPr>
          <w:p>
            <w:r>
              <w:rPr>
                <w:sz w:val="20"/>
              </w:rPr>
              <w:t xml:space="preserve">XP</w:t>
            </w:r>
          </w:p>
        </w:tc>
        <w:tc>
          <w:tcPr>
            <w:tcW w:w="3000" w:type="dxa"/>
            <w:shd w:val="clear" w:color="auto" w:fill="D6E4F0"/>
          </w:tcPr>
          <w:p>
            <w:r>
              <w:rPr>
                <w:sz w:val="20"/>
              </w:rPr>
              <w:t xml:space="preserve">Cross-Point</w:t>
            </w:r>
          </w:p>
        </w:tc>
        <w:tc>
          <w:tcPr>
            <w:tcW w:w="3000" w:type="dxa"/>
            <w:shd w:val="clear" w:color="auto" w:fill="D6E4F0"/>
          </w:tcPr>
          <w:p>
            <w:r>
              <w:rPr>
                <w:sz w:val="20"/>
              </w:rPr>
              <w:t xml:space="preserve">Mesh router -- routes flits by target ID</w:t>
            </w:r>
          </w:p>
        </w:tc>
      </w:tr>
      <w:tr>
        <w:tc>
          <w:tcPr>
            <w:tcW w:w="3000" w:type="dxa"/>
            <w:shd w:val="clear" w:color="auto" w:fill="FFFFFF"/>
          </w:tcPr>
          <w:p>
            <w:r>
              <w:rPr>
                <w:sz w:val="20"/>
              </w:rPr>
              <w:t xml:space="preserve">RN-F</w:t>
            </w:r>
          </w:p>
        </w:tc>
        <w:tc>
          <w:tcPr>
            <w:tcW w:w="3000" w:type="dxa"/>
            <w:shd w:val="clear" w:color="auto" w:fill="FFFFFF"/>
          </w:tcPr>
          <w:p>
            <w:r>
              <w:rPr>
                <w:sz w:val="20"/>
              </w:rPr>
              <w:t xml:space="preserve">Request Node Full</w:t>
            </w:r>
          </w:p>
        </w:tc>
        <w:tc>
          <w:tcPr>
            <w:tcW w:w="3000" w:type="dxa"/>
            <w:shd w:val="clear" w:color="auto" w:fill="FFFFFF"/>
          </w:tcPr>
          <w:p>
            <w:r>
              <w:rPr>
                <w:sz w:val="20"/>
              </w:rPr>
              <w:t xml:space="preserve">CPU interface with coherency</w:t>
            </w:r>
          </w:p>
        </w:tc>
      </w:tr>
      <w:tr>
        <w:tc>
          <w:tcPr>
            <w:tcW w:w="3000" w:type="dxa"/>
            <w:shd w:val="clear" w:color="auto" w:fill="D6E4F0"/>
          </w:tcPr>
          <w:p>
            <w:r>
              <w:rPr>
                <w:sz w:val="20"/>
              </w:rPr>
              <w:t xml:space="preserve">HN-F</w:t>
            </w:r>
          </w:p>
        </w:tc>
        <w:tc>
          <w:tcPr>
            <w:tcW w:w="3000" w:type="dxa"/>
            <w:shd w:val="clear" w:color="auto" w:fill="D6E4F0"/>
          </w:tcPr>
          <w:p>
            <w:r>
              <w:rPr>
                <w:sz w:val="20"/>
              </w:rPr>
              <w:t xml:space="preserve">Home Node Full</w:t>
            </w:r>
          </w:p>
        </w:tc>
        <w:tc>
          <w:tcPr>
            <w:tcW w:w="3000" w:type="dxa"/>
            <w:shd w:val="clear" w:color="auto" w:fill="D6E4F0"/>
          </w:tcPr>
          <w:p>
            <w:r>
              <w:rPr>
                <w:sz w:val="20"/>
              </w:rPr>
              <w:t xml:space="preserve">Point-of-Coherence, SLC slice</w:t>
            </w:r>
          </w:p>
        </w:tc>
      </w:tr>
      <w:tr>
        <w:tc>
          <w:tcPr>
            <w:tcW w:w="3000" w:type="dxa"/>
            <w:shd w:val="clear" w:color="auto" w:fill="FFFFFF"/>
          </w:tcPr>
          <w:p>
            <w:r>
              <w:rPr>
                <w:sz w:val="20"/>
              </w:rPr>
              <w:t xml:space="preserve">SN-F</w:t>
            </w:r>
          </w:p>
        </w:tc>
        <w:tc>
          <w:tcPr>
            <w:tcW w:w="3000" w:type="dxa"/>
            <w:shd w:val="clear" w:color="auto" w:fill="FFFFFF"/>
          </w:tcPr>
          <w:p>
            <w:r>
              <w:rPr>
                <w:sz w:val="20"/>
              </w:rPr>
              <w:t xml:space="preserve">Subordinate Node</w:t>
            </w:r>
          </w:p>
        </w:tc>
        <w:tc>
          <w:tcPr>
            <w:tcW w:w="3000" w:type="dxa"/>
            <w:shd w:val="clear" w:color="auto" w:fill="FFFFFF"/>
          </w:tcPr>
          <w:p>
            <w:r>
              <w:rPr>
                <w:sz w:val="20"/>
              </w:rPr>
              <w:t xml:space="preserve">Memory controller interface</w:t>
            </w:r>
          </w:p>
        </w:tc>
      </w:tr>
      <w:tr>
        <w:tc>
          <w:tcPr>
            <w:tcW w:w="3000" w:type="dxa"/>
            <w:shd w:val="clear" w:color="auto" w:fill="D6E4F0"/>
          </w:tcPr>
          <w:p>
            <w:r>
              <w:rPr>
                <w:sz w:val="20"/>
              </w:rPr>
              <w:t xml:space="preserve">SBSX</w:t>
            </w:r>
          </w:p>
        </w:tc>
        <w:tc>
          <w:tcPr>
            <w:tcW w:w="3000" w:type="dxa"/>
            <w:shd w:val="clear" w:color="auto" w:fill="D6E4F0"/>
          </w:tcPr>
          <w:p>
            <w:r>
              <w:rPr>
                <w:sz w:val="20"/>
              </w:rPr>
              <w:t xml:space="preserve">System Bridge SX</w:t>
            </w:r>
          </w:p>
        </w:tc>
        <w:tc>
          <w:tcPr>
            <w:tcW w:w="3000" w:type="dxa"/>
            <w:shd w:val="clear" w:color="auto" w:fill="D6E4F0"/>
          </w:tcPr>
          <w:p>
            <w:r>
              <w:rPr>
                <w:sz w:val="20"/>
              </w:rPr>
              <w:t xml:space="preserve">Bridge to external AXI</w:t>
            </w:r>
          </w:p>
        </w:tc>
      </w:tr>
      <w:tr>
        <w:tc>
          <w:tcPr>
            <w:tcW w:w="3000" w:type="dxa"/>
            <w:shd w:val="clear" w:color="auto" w:fill="FFFFFF"/>
          </w:tcPr>
          <w:p>
            <w:r>
              <w:rPr>
                <w:sz w:val="20"/>
              </w:rPr>
              <w:t xml:space="preserve">CCG</w:t>
            </w:r>
          </w:p>
        </w:tc>
        <w:tc>
          <w:tcPr>
            <w:tcW w:w="3000" w:type="dxa"/>
            <w:shd w:val="clear" w:color="auto" w:fill="FFFFFF"/>
          </w:tcPr>
          <w:p>
            <w:r>
              <w:rPr>
                <w:sz w:val="20"/>
              </w:rPr>
              <w:t xml:space="preserve">Cross-Chip Gateway</w:t>
            </w:r>
          </w:p>
        </w:tc>
        <w:tc>
          <w:tcPr>
            <w:tcW w:w="3000" w:type="dxa"/>
            <w:shd w:val="clear" w:color="auto" w:fill="FFFFFF"/>
          </w:tcPr>
          <w:p>
            <w:r>
              <w:rPr>
                <w:sz w:val="20"/>
              </w:rPr>
              <w:t xml:space="preserve">Multi-chip link (CCIX/CXL)</w:t>
            </w:r>
          </w:p>
        </w:tc>
      </w:tr>
      <w:tr>
        <w:tc>
          <w:tcPr>
            <w:tcW w:w="3000" w:type="dxa"/>
            <w:shd w:val="clear" w:color="auto" w:fill="D6E4F0"/>
          </w:tcPr>
          <w:p>
            <w:r>
              <w:rPr>
                <w:sz w:val="20"/>
              </w:rPr>
              <w:t xml:space="preserve">DTC</w:t>
            </w:r>
          </w:p>
        </w:tc>
        <w:tc>
          <w:tcPr>
            <w:tcW w:w="3000" w:type="dxa"/>
            <w:shd w:val="clear" w:color="auto" w:fill="D6E4F0"/>
          </w:tcPr>
          <w:p>
            <w:r>
              <w:rPr>
                <w:sz w:val="20"/>
              </w:rPr>
              <w:t xml:space="preserve">Debug Trace Controller</w:t>
            </w:r>
          </w:p>
        </w:tc>
        <w:tc>
          <w:tcPr>
            <w:tcW w:w="3000" w:type="dxa"/>
            <w:shd w:val="clear" w:color="auto" w:fill="D6E4F0"/>
          </w:tcPr>
          <w:p>
            <w:r>
              <w:rPr>
                <w:sz w:val="20"/>
              </w:rPr>
              <w:t xml:space="preserve">Debug data collection</w:t>
            </w:r>
          </w:p>
        </w:tc>
      </w:tr>
    </w:tbl>
    <w:p/>
    <w:p>
      <w:r>
        <mc:AlternateContent xmlns:mc="http://schemas.openxmlformats.org/markup-compatibility/2006">
          <mc:Choice Requires="wpg">
            <w:drawing>
              <wp:inline xmlns:wp="http://schemas.openxmlformats.org/drawingml/2006/wordprocessingDrawing" distT="0" distB="0" distL="0" distR="0">
                <wp:extent cx="9360000" cy="1260000"/>
                <wp:docPr id="107" name="Diagram 107"/>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9360000" cy="1260000"/>
                          <a:chOff x="0" y="0"/>
                          <a:chExt cx="9360000" cy="1260000"/>
                        </a:xfrm>
                      </wpg:grpSpPr>
                      <wps:wsp>
                        <wps:cNvSpPr/>
                        <wps:spPr>
                          <a:xfrm>
                            <a:off x="3080000" y="100000"/>
                            <a:ext cx="32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Cross-Point (XP) Router</w:t>
                              </w:r>
                            </w:p>
                          </w:txbxContent>
                        </wps:txbx>
                        <wps:bodyPr anchor="ctr" anchorCtr="1" lIns="36000" rIns="36000" tIns="18000" bIns="18000"/>
                      </wps:wsp>
                      <wps:wsp>
                        <wps:cNvSpPr/>
                        <wps:spPr>
                          <a:xfrm>
                            <a:off x="100000" y="780000"/>
                            <a:ext cx="22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N/S/E/W
Mesh Links</w:t>
                              </w:r>
                            </w:p>
                          </w:txbxContent>
                        </wps:txbx>
                        <wps:bodyPr anchor="ctr" anchorCtr="1" lIns="36000" rIns="36000" tIns="18000" bIns="18000"/>
                      </wps:wsp>
                      <wps:wsp>
                        <wps:cNvCnPr/>
                        <wps:spPr>
                          <a:xfrm flipH="1" flipV="0">
                            <a:off x="1200000" y="480000"/>
                            <a:ext cx="3480000" cy="300000"/>
                          </a:xfrm>
                          <a:prstGeom prst="straightConnector1">
                            <a:avLst/>
                          </a:prstGeom>
                          <a:ln w="19050">
                            <a:solidFill>
                              <a:srgbClr val="636363"/>
                            </a:solidFill>
                            <a:tailEnd type="triangle" w="med" len="med"/>
                          </a:ln>
                        </wps:spPr>
                        <wps:bodyPr/>
                      </wps:wsp>
                      <wps:wsp>
                        <wps:cNvSpPr/>
                        <wps:spPr>
                          <a:xfrm>
                            <a:off x="2420000" y="780000"/>
                            <a:ext cx="22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Device Port 0</w:t>
                              </w:r>
                            </w:p>
                          </w:txbxContent>
                        </wps:txbx>
                        <wps:bodyPr anchor="ctr" anchorCtr="1" lIns="36000" rIns="36000" tIns="18000" bIns="18000"/>
                      </wps:wsp>
                      <wps:wsp>
                        <wps:cNvCnPr/>
                        <wps:spPr>
                          <a:xfrm flipH="1" flipV="0">
                            <a:off x="3520000" y="480000"/>
                            <a:ext cx="1160000" cy="300000"/>
                          </a:xfrm>
                          <a:prstGeom prst="straightConnector1">
                            <a:avLst/>
                          </a:prstGeom>
                          <a:ln w="19050">
                            <a:solidFill>
                              <a:srgbClr val="636363"/>
                            </a:solidFill>
                            <a:tailEnd type="triangle" w="med" len="med"/>
                          </a:ln>
                        </wps:spPr>
                        <wps:bodyPr/>
                      </wps:wsp>
                      <wps:wsp>
                        <wps:cNvSpPr/>
                        <wps:spPr>
                          <a:xfrm>
                            <a:off x="4740000" y="780000"/>
                            <a:ext cx="22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Device Port 1</w:t>
                              </w:r>
                            </w:p>
                          </w:txbxContent>
                        </wps:txbx>
                        <wps:bodyPr anchor="ctr" anchorCtr="1" lIns="36000" rIns="36000" tIns="18000" bIns="18000"/>
                      </wps:wsp>
                      <wps:wsp>
                        <wps:cNvCnPr/>
                        <wps:spPr>
                          <a:xfrm flipH="0" flipV="0">
                            <a:off x="4680000" y="480000"/>
                            <a:ext cx="1160000" cy="300000"/>
                          </a:xfrm>
                          <a:prstGeom prst="straightConnector1">
                            <a:avLst/>
                          </a:prstGeom>
                          <a:ln w="19050">
                            <a:solidFill>
                              <a:srgbClr val="636363"/>
                            </a:solidFill>
                            <a:tailEnd type="triangle" w="med" len="med"/>
                          </a:ln>
                        </wps:spPr>
                        <wps:bodyPr/>
                      </wps:wsp>
                      <wps:wsp>
                        <wps:cNvSpPr/>
                        <wps:spPr>
                          <a:xfrm>
                            <a:off x="7060000" y="780000"/>
                            <a:ext cx="22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Arbiter +
Route Logic</w:t>
                              </w:r>
                            </w:p>
                          </w:txbxContent>
                        </wps:txbx>
                        <wps:bodyPr anchor="ctr" anchorCtr="1" lIns="36000" rIns="36000" tIns="18000" bIns="18000"/>
                      </wps:wsp>
                      <wps:wsp>
                        <wps:cNvCnPr/>
                        <wps:spPr>
                          <a:xfrm flipH="0" flipV="0">
                            <a:off x="4680000" y="480000"/>
                            <a:ext cx="3480000" cy="300000"/>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11: CMN Cross-Point Internal Architecture</w:t>
      </w:r>
    </w:p>
    <w:p/>
    <w:p/>
    <w:p>
      <w:r>
        <w:t xml:space="preserve">Each XP performs flit buffering, arbitration, route computation (dimension-ordered: X then Y), and credit-based flow control. The SLC (System Level Cache) is distributed across HN-F nodes with address interleaving.</w:t>
      </w:r>
    </w:p>
    <w:p>
      <w:r>
        <w:br w:type="page"/>
      </w:r>
    </w:p>
    <w:p>
      <w:pPr>
        <w:pStyle w:val="Heading1"/>
      </w:pPr>
      <w:r>
        <w:rPr>
          <w:b/>
        </w:rPr>
        <w:t xml:space="preserve">6. Project 1: Status Register Checker</w:t>
      </w:r>
    </w:p>
    <w:p/>
    <w:p>
      <w:r>
        <w:t xml:space="preserve">The first technical contribution is an automated checker for a CPU debug and trace subsystem's status register. This register reflects the operational state of an on-chip trace buffer -- wrap-around status, trigger capture, and acquisition completion -- and must match cycle-accurately between RTL and the architectural reference model.</w:t>
      </w:r>
    </w:p>
    <w:p/>
    <w:p>
      <w:r>
        <w:t xml:space="preserve">A subtle register mismatch can go undetected for weeks in manual review. The cost of such escaped bugs is enormous -- potentially requiring silicon re-spins costing millions of dollars. The checker consists of two components: a Python log parser and a UVM scoreboard.</w:t>
      </w:r>
    </w:p>
    <w:p/>
    <w:p>
      <w:r>
        <mc:AlternateContent xmlns:mc="http://schemas.openxmlformats.org/markup-compatibility/2006">
          <mc:Choice Requires="wpg">
            <w:drawing>
              <wp:inline xmlns:wp="http://schemas.openxmlformats.org/drawingml/2006/wordprocessingDrawing" distT="0" distB="0" distL="0" distR="0">
                <wp:extent cx="4200000" cy="3530000"/>
                <wp:docPr id="119" name="Diagram 119"/>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3530000"/>
                          <a:chOff x="0" y="0"/>
                          <a:chExt cx="4200000" cy="353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Arm Fast Model
(Reference Simulation)</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Log File Output
(Multi-GB)</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Python Log Parser
(Streaming, Compiled Regex)</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sim_opts
(Command-Line Transfer)</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UVM Scoreboard
(Comparison Engine)</w:t>
                              </w:r>
                            </w:p>
                          </w:txbxContent>
                        </wps:txbx>
                        <wps:bodyPr anchor="ctr" anchorCtr="1" lIns="36000" rIns="36000" tIns="18000" bIns="18000"/>
                      </wps:wsp>
                      <wps:wsp>
                        <wps:cNvCnPr/>
                        <wps:spPr>
                          <a:xfrm flipH="0" flipV="0">
                            <a:off x="2100000" y="2770000"/>
                            <a:ext cx="1" cy="180000"/>
                          </a:xfrm>
                          <a:prstGeom prst="straightConnector1">
                            <a:avLst/>
                          </a:prstGeom>
                          <a:ln w="19050">
                            <a:solidFill>
                              <a:srgbClr val="636363"/>
                            </a:solidFill>
                            <a:tailEnd type="triangle" w="med" len="med"/>
                          </a:ln>
                        </wps:spPr>
                        <wps:bodyPr/>
                      </wps:wsp>
                      <wps:wsp>
                        <wps:cNvSpPr/>
                        <wps:spPr>
                          <a:xfrm>
                            <a:off x="200000" y="29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Pass / Fail
(uvm_fatal on mismatch)</w:t>
                              </w:r>
                            </w:p>
                          </w:txbxContent>
                        </wps:txbx>
                        <wps:bodyPr anchor="ctr" anchorCtr="1" lIns="36000" rIns="36000" tIns="18000" bIns="18000"/>
                      </wps:wsp>
                    </wpg:wgp>
                  </a:graphicData>
                </a:graphic>
              </wp:inline>
            </w:drawing>
          </mc:Choice>
        </mc:AlternateContent>
      </w:r>
    </w:p>
    <w:p>
      <w:pPr>
        <w:jc w:val="center"/>
      </w:pPr>
      <w:r>
        <w:rPr>
          <w:b/>
          <w:i/>
          <w:sz w:val="20"/>
        </w:rPr>
        <w:t xml:space="preserve">Figure 12: Status Register Checker -- Complete Data Flow</w:t>
      </w:r>
    </w:p>
    <w:p/>
    <w:p/>
    <w:p>
      <w:pPr>
        <w:pStyle w:val="Heading2"/>
      </w:pPr>
      <w:r>
        <w:rPr>
          <w:b/>
        </w:rPr>
        <w:t xml:space="preserve">6.1 Python Log Parser</w:t>
      </w:r>
    </w:p>
    <w:p/>
    <w:p>
      <w:r>
        <w:t xml:space="preserve">The Arm Fast Model generates multi-gigabyte log files during regression. The parser efficiently extracts register values:</w:t>
      </w:r>
    </w:p>
    <w:p/>
    <w:p>
      <w:r>
        <mc:AlternateContent xmlns:mc="http://schemas.openxmlformats.org/markup-compatibility/2006">
          <mc:Choice Requires="wpg">
            <w:drawing>
              <wp:inline xmlns:wp="http://schemas.openxmlformats.org/drawingml/2006/wordprocessingDrawing" distT="0" distB="0" distL="0" distR="0">
                <wp:extent cx="4200000" cy="3530000"/>
                <wp:docPr id="131" name="Diagram 131"/>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3530000"/>
                          <a:chOff x="0" y="0"/>
                          <a:chExt cx="4200000" cy="353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Open Log File (streaming)</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Read Line-by-Line
(constant memory)</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Apply Compiled Regex
(pattern matching)</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Extract Value + Timestamp</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Store in Dict (O(1) lookup)</w:t>
                              </w:r>
                            </w:p>
                          </w:txbxContent>
                        </wps:txbx>
                        <wps:bodyPr anchor="ctr" anchorCtr="1" lIns="36000" rIns="36000" tIns="18000" bIns="18000"/>
                      </wps:wsp>
                      <wps:wsp>
                        <wps:cNvCnPr/>
                        <wps:spPr>
                          <a:xfrm flipH="0" flipV="0">
                            <a:off x="2100000" y="2770000"/>
                            <a:ext cx="1" cy="180000"/>
                          </a:xfrm>
                          <a:prstGeom prst="straightConnector1">
                            <a:avLst/>
                          </a:prstGeom>
                          <a:ln w="19050">
                            <a:solidFill>
                              <a:srgbClr val="636363"/>
                            </a:solidFill>
                            <a:tailEnd type="triangle" w="med" len="med"/>
                          </a:ln>
                        </wps:spPr>
                        <wps:bodyPr/>
                      </wps:wsp>
                      <wps:wsp>
                        <wps:cNvSpPr/>
                        <wps:spPr>
                          <a:xfrm>
                            <a:off x="200000" y="29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Output via sim_opts</w:t>
                              </w:r>
                            </w:p>
                          </w:txbxContent>
                        </wps:txbx>
                        <wps:bodyPr anchor="ctr" anchorCtr="1" lIns="36000" rIns="36000" tIns="18000" bIns="18000"/>
                      </wps:wsp>
                    </wpg:wgp>
                  </a:graphicData>
                </a:graphic>
              </wp:inline>
            </w:drawing>
          </mc:Choice>
        </mc:AlternateContent>
      </w:r>
    </w:p>
    <w:p>
      <w:pPr>
        <w:jc w:val="center"/>
      </w:pPr>
      <w:r>
        <w:rPr>
          <w:b/>
          <w:i/>
          <w:sz w:val="20"/>
        </w:rPr>
        <w:t xml:space="preserve">Figure 13: Python Log Parser -- Processing Pipeline</w:t>
      </w:r>
    </w:p>
    <w:p/>
    <w:p/>
    <w:p>
      <w:pPr>
        <w:pStyle w:val="Heading3"/>
      </w:pPr>
      <w:r>
        <w:rPr>
          <w:b/>
        </w:rPr>
        <w:t xml:space="preserve">6.1.1 Design Principles</w:t>
      </w:r>
    </w:p>
    <w:p/>
    <w:p>
      <w:pPr>
        <w:numPr>
          <w:ilvl w:val="0"/>
          <w:numId w:val="1"/>
        </w:numPr>
      </w:pPr>
      <w:r>
        <w:t xml:space="preserve">Memory Efficiency: Streams line-by-line -- constant ~10MB footprint regardless of file size.</w:t>
      </w:r>
    </w:p>
    <w:p>
      <w:pPr>
        <w:numPr>
          <w:ilvl w:val="0"/>
          <w:numId w:val="1"/>
        </w:numPr>
      </w:pPr>
      <w:r>
        <w:t xml:space="preserve">Performance: Pre-compiled regex avoids re-compilation overhead on millions of lines (~500 MB/s throughput).</w:t>
      </w:r>
    </w:p>
    <w:p>
      <w:pPr>
        <w:numPr>
          <w:ilvl w:val="0"/>
          <w:numId w:val="1"/>
        </w:numPr>
      </w:pPr>
      <w:r>
        <w:t xml:space="preserve">Robustness: Try-except recovery on malformed lines -- logs warning and continues.</w:t>
      </w:r>
    </w:p>
    <w:p>
      <w:pPr>
        <w:numPr>
          <w:ilvl w:val="0"/>
          <w:numId w:val="1"/>
        </w:numPr>
      </w:pPr>
      <w:r>
        <w:t xml:space="preserve">Configurability: Log path, pattern, and format all configurable via command-line arguments.</w:t>
      </w:r>
    </w:p>
    <w:p/>
    <w:p>
      <w:pPr>
        <w:pStyle w:val="Heading3"/>
      </w:pPr>
      <w:r>
        <w:rPr>
          <w:b/>
        </w:rPr>
        <w:t xml:space="preserve">6.1.2 Error Handling</w:t>
      </w:r>
    </w:p>
    <w:p/>
    <w:p>
      <w:pPr>
        <w:numPr>
          <w:ilvl w:val="0"/>
          <w:numId w:val="1"/>
        </w:numPr>
      </w:pPr>
      <w:r>
        <w:t xml:space="preserve">Line number tracking for precise error location.</w:t>
      </w:r>
    </w:p>
    <w:p>
      <w:pPr>
        <w:numPr>
          <w:ilvl w:val="0"/>
          <w:numId w:val="1"/>
        </w:numPr>
      </w:pPr>
      <w:r>
        <w:t xml:space="preserve">Summary report: total lines processed, matches found, errors skipped.</w:t>
      </w:r>
    </w:p>
    <w:p>
      <w:pPr>
        <w:numPr>
          <w:ilvl w:val="0"/>
          <w:numId w:val="1"/>
        </w:numPr>
      </w:pPr>
      <w:r>
        <w:t xml:space="preserve">Optional strict mode converts warnings to errors for parser debugging.</w:t>
      </w:r>
    </w:p>
    <w:p/>
    <w:p>
      <w:pPr>
        <w:pStyle w:val="Heading2"/>
      </w:pPr>
      <w:r>
        <w:rPr>
          <w:b/>
        </w:rPr>
        <w:t xml:space="preserve">6.2 UVM Scoreboard</w:t>
      </w:r>
    </w:p>
    <w:p/>
    <w:p>
      <w:r>
        <mc:AlternateContent xmlns:mc="http://schemas.openxmlformats.org/markup-compatibility/2006">
          <mc:Choice Requires="wpg">
            <w:drawing>
              <wp:inline xmlns:wp="http://schemas.openxmlformats.org/drawingml/2006/wordprocessingDrawing" distT="0" distB="0" distL="0" distR="0">
                <wp:extent cx="5600000" cy="1640000"/>
                <wp:docPr id="141" name="Diagram 141"/>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5600000" cy="1640000"/>
                          <a:chOff x="0" y="0"/>
                          <a:chExt cx="5600000" cy="1640000"/>
                        </a:xfrm>
                      </wpg:grpSpPr>
                      <wps:wsp>
                        <wps:cNvSpPr/>
                        <wps:spPr>
                          <a:xfrm>
                            <a:off x="100000" y="10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Expected Queue
(from sim_opts)</w:t>
                              </w:r>
                            </w:p>
                          </w:txbxContent>
                        </wps:txbx>
                        <wps:bodyPr anchor="ctr" anchorCtr="1" lIns="36000" rIns="36000" tIns="18000" bIns="18000"/>
                      </wps:wsp>
                      <wps:wsp>
                        <wps:cNvSpPr/>
                        <wps:spPr>
                          <a:xfrm>
                            <a:off x="100000" y="58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Timestamp Key
(associative array)</w:t>
                              </w:r>
                            </w:p>
                          </w:txbxContent>
                        </wps:txbx>
                        <wps:bodyPr anchor="ctr" anchorCtr="1" lIns="36000" rIns="36000" tIns="18000" bIns="18000"/>
                      </wps:wsp>
                      <wps:wsp>
                        <wps:cNvSpPr/>
                        <wps:spPr>
                          <a:xfrm>
                            <a:off x="100000" y="106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Bit-Field
Specification</w:t>
                              </w:r>
                            </w:p>
                          </w:txbxContent>
                        </wps:txbx>
                        <wps:bodyPr anchor="ctr" anchorCtr="1" lIns="36000" rIns="36000" tIns="18000" bIns="18000"/>
                      </wps:wsp>
                      <wps:wsp>
                        <wps:cNvSpPr/>
                        <wps:spPr>
                          <a:xfrm>
                            <a:off x="3100000" y="10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Actual Queue
(from RTL Monitor)</w:t>
                              </w:r>
                            </w:p>
                          </w:txbxContent>
                        </wps:txbx>
                        <wps:bodyPr anchor="ctr" anchorCtr="1" lIns="36000" rIns="36000" tIns="18000" bIns="18000"/>
                      </wps:wsp>
                      <wps:wsp>
                        <wps:cNvSpPr/>
                        <wps:spPr>
                          <a:xfrm>
                            <a:off x="3100000" y="58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TLM Analysis Port
(uvm_analysis_imp)</w:t>
                              </w:r>
                            </w:p>
                          </w:txbxContent>
                        </wps:txbx>
                        <wps:bodyPr anchor="ctr" anchorCtr="1" lIns="36000" rIns="36000" tIns="18000" bIns="18000"/>
                      </wps:wsp>
                      <wps:wsp>
                        <wps:cNvSpPr/>
                        <wps:spPr>
                          <a:xfrm>
                            <a:off x="3100000" y="106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Real-Time
Comparison</w:t>
                              </w:r>
                            </w:p>
                          </w:txbxContent>
                        </wps:txbx>
                        <wps:bodyPr anchor="ctr" anchorCtr="1" lIns="36000" rIns="36000" tIns="18000" bIns="18000"/>
                      </wps:wsp>
                      <wps:wsp>
                        <wps:cNvCnPr/>
                        <wps:spPr>
                          <a:xfrm flipH="0" flipV="0">
                            <a:off x="2500000" y="280000"/>
                            <a:ext cx="600000" cy="1"/>
                          </a:xfrm>
                          <a:prstGeom prst="straightConnector1">
                            <a:avLst/>
                          </a:prstGeom>
                          <a:ln w="19050">
                            <a:solidFill>
                              <a:srgbClr val="636363"/>
                            </a:solidFill>
                            <a:tailEnd type="triangle" w="med" len="med"/>
                          </a:ln>
                        </wps:spPr>
                        <wps:bodyPr/>
                      </wps:wsp>
                      <wps:wsp>
                        <wps:cNvCnPr/>
                        <wps:spPr>
                          <a:xfrm flipH="0" flipV="0">
                            <a:off x="2500000" y="760000"/>
                            <a:ext cx="600000" cy="1"/>
                          </a:xfrm>
                          <a:prstGeom prst="straightConnector1">
                            <a:avLst/>
                          </a:prstGeom>
                          <a:ln w="19050">
                            <a:solidFill>
                              <a:srgbClr val="636363"/>
                            </a:solidFill>
                            <a:tailEnd type="triangle" w="med" len="med"/>
                          </a:ln>
                        </wps:spPr>
                        <wps:bodyPr/>
                      </wps:wsp>
                      <wps:wsp>
                        <wps:cNvCnPr/>
                        <wps:spPr>
                          <a:xfrm flipH="0" flipV="0">
                            <a:off x="2500000" y="1240000"/>
                            <a:ext cx="600000" cy="1"/>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14: UVM Scoreboard -- Architecture</w:t>
      </w:r>
    </w:p>
    <w:p/>
    <w:p/>
    <w:p>
      <w:pPr>
        <w:pStyle w:val="Heading3"/>
      </w:pPr>
      <w:r>
        <w:rPr>
          <w:b/>
        </w:rPr>
        <w:t xml:space="preserve">6.2.1 Comparison Flow</w:t>
      </w:r>
    </w:p>
    <w:p/>
    <w:p>
      <w:pPr>
        <w:numPr>
          <w:ilvl w:val="0"/>
          <w:numId w:val="1"/>
        </w:numPr>
      </w:pPr>
      <w:r>
        <w:t xml:space="preserve">Step 1: Monitor publishes actual register write via TLM port.</w:t>
      </w:r>
    </w:p>
    <w:p>
      <w:pPr>
        <w:numPr>
          <w:ilvl w:val="0"/>
          <w:numId w:val="1"/>
        </w:numPr>
      </w:pPr>
      <w:r>
        <w:t xml:space="preserve">Step 2: Scoreboard extracts simulation timestamp from transaction.</w:t>
      </w:r>
    </w:p>
    <w:p>
      <w:pPr>
        <w:numPr>
          <w:ilvl w:val="0"/>
          <w:numId w:val="1"/>
        </w:numPr>
      </w:pPr>
      <w:r>
        <w:t xml:space="preserve">Step 3: Looks up expected value by timestamp (O(1) associative array).</w:t>
      </w:r>
    </w:p>
    <w:p>
      <w:pPr>
        <w:numPr>
          <w:ilvl w:val="0"/>
          <w:numId w:val="1"/>
        </w:numPr>
      </w:pPr>
      <w:r>
        <w:t xml:space="preserve">Step 4: If no expected entry exists -- raises uvm_error (unexpected write).</w:t>
      </w:r>
    </w:p>
    <w:p>
      <w:pPr>
        <w:numPr>
          <w:ilvl w:val="0"/>
          <w:numId w:val="1"/>
        </w:numPr>
      </w:pPr>
      <w:r>
        <w:t xml:space="preserve">Step 5: Full 32-bit equality check using === (catches X/Z values).</w:t>
      </w:r>
    </w:p>
    <w:p>
      <w:pPr>
        <w:numPr>
          <w:ilvl w:val="0"/>
          <w:numId w:val="1"/>
        </w:numPr>
      </w:pPr>
      <w:r>
        <w:t xml:space="preserve">Step 6: Match -&gt; UVM_HIGH log (silent in regression). Mismatch -&gt; uvm_fatal with full diagnostics.</w:t>
      </w:r>
    </w:p>
    <w:p/>
    <w:p>
      <w:pPr>
        <w:pStyle w:val="Heading3"/>
      </w:pPr>
      <w:r>
        <w:rPr>
          <w:b/>
        </w:rPr>
        <w:t xml:space="preserve">6.2.2 Factory Integration</w:t>
      </w:r>
    </w:p>
    <w:p/>
    <w:p>
      <w:r>
        <w:t xml:space="preserve">The checker extends the base scoreboard class. A single factory override enables it per-test -- zero modification to any existing source file. Immediate rollback by removing the override line.</w:t>
      </w:r>
    </w:p>
    <w:p/>
    <w:p>
      <w:pPr>
        <w:pStyle w:val="Heading2"/>
      </w:pPr>
      <w:r>
        <w:rPr>
          <w:b/>
        </w:rPr>
        <w:t xml:space="preserve">6.3 Timestamp Synchronisation Challenge</w:t>
      </w:r>
    </w:p>
    <w:p/>
    <w:p>
      <w:r>
        <w:t xml:space="preserve">The model and RTL produce events in different orders due to execution model differences. A naive FIFO comparison produces false mismatches.</w:t>
      </w:r>
    </w:p>
    <w:p/>
    <w:p>
      <w:r>
        <mc:AlternateContent xmlns:mc="http://schemas.openxmlformats.org/markup-compatibility/2006">
          <mc:Choice Requires="wpg">
            <w:drawing>
              <wp:inline xmlns:wp="http://schemas.openxmlformats.org/drawingml/2006/wordprocessingDrawing" distT="0" distB="0" distL="0" distR="0">
                <wp:extent cx="5600000" cy="1640000"/>
                <wp:docPr id="151" name="Diagram 151"/>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5600000" cy="1640000"/>
                          <a:chOff x="0" y="0"/>
                          <a:chExt cx="5600000" cy="1640000"/>
                        </a:xfrm>
                      </wpg:grpSpPr>
                      <wps:wsp>
                        <wps:cNvSpPr/>
                        <wps:spPr>
                          <a:xfrm>
                            <a:off x="100000" y="10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Model: Event A @ T=100</w:t>
                              </w:r>
                            </w:p>
                          </w:txbxContent>
                        </wps:txbx>
                        <wps:bodyPr anchor="ctr" anchorCtr="1" lIns="36000" rIns="36000" tIns="18000" bIns="18000"/>
                      </wps:wsp>
                      <wps:wsp>
                        <wps:cNvSpPr/>
                        <wps:spPr>
                          <a:xfrm>
                            <a:off x="100000" y="58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Model: Event B @ T=100</w:t>
                              </w:r>
                            </w:p>
                          </w:txbxContent>
                        </wps:txbx>
                        <wps:bodyPr anchor="ctr" anchorCtr="1" lIns="36000" rIns="36000" tIns="18000" bIns="18000"/>
                      </wps:wsp>
                      <wps:wsp>
                        <wps:cNvSpPr/>
                        <wps:spPr>
                          <a:xfrm>
                            <a:off x="100000" y="106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Model: Event C @ T=200</w:t>
                              </w:r>
                            </w:p>
                          </w:txbxContent>
                        </wps:txbx>
                        <wps:bodyPr anchor="ctr" anchorCtr="1" lIns="36000" rIns="36000" tIns="18000" bIns="18000"/>
                      </wps:wsp>
                      <wps:wsp>
                        <wps:cNvSpPr/>
                        <wps:spPr>
                          <a:xfrm>
                            <a:off x="3100000" y="10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RTL: Event B @ T=102</w:t>
                              </w:r>
                            </w:p>
                          </w:txbxContent>
                        </wps:txbx>
                        <wps:bodyPr anchor="ctr" anchorCtr="1" lIns="36000" rIns="36000" tIns="18000" bIns="18000"/>
                      </wps:wsp>
                      <wps:wsp>
                        <wps:cNvSpPr/>
                        <wps:spPr>
                          <a:xfrm>
                            <a:off x="3100000" y="58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RTL: Event A @ T=105</w:t>
                              </w:r>
                            </w:p>
                          </w:txbxContent>
                        </wps:txbx>
                        <wps:bodyPr anchor="ctr" anchorCtr="1" lIns="36000" rIns="36000" tIns="18000" bIns="18000"/>
                      </wps:wsp>
                      <wps:wsp>
                        <wps:cNvSpPr/>
                        <wps:spPr>
                          <a:xfrm>
                            <a:off x="3100000" y="106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RTL: Event C @ T=201</w:t>
                              </w:r>
                            </w:p>
                          </w:txbxContent>
                        </wps:txbx>
                        <wps:bodyPr anchor="ctr" anchorCtr="1" lIns="36000" rIns="36000" tIns="18000" bIns="18000"/>
                      </wps:wsp>
                      <wps:wsp>
                        <wps:cNvCnPr/>
                        <wps:spPr>
                          <a:xfrm flipH="0" flipV="0">
                            <a:off x="2500000" y="280000"/>
                            <a:ext cx="600000" cy="1"/>
                          </a:xfrm>
                          <a:prstGeom prst="straightConnector1">
                            <a:avLst/>
                          </a:prstGeom>
                          <a:ln w="19050">
                            <a:solidFill>
                              <a:srgbClr val="636363"/>
                            </a:solidFill>
                            <a:tailEnd type="triangle" w="med" len="med"/>
                          </a:ln>
                        </wps:spPr>
                        <wps:bodyPr/>
                      </wps:wsp>
                      <wps:wsp>
                        <wps:cNvCnPr/>
                        <wps:spPr>
                          <a:xfrm flipH="0" flipV="0">
                            <a:off x="2500000" y="760000"/>
                            <a:ext cx="600000" cy="1"/>
                          </a:xfrm>
                          <a:prstGeom prst="straightConnector1">
                            <a:avLst/>
                          </a:prstGeom>
                          <a:ln w="19050">
                            <a:solidFill>
                              <a:srgbClr val="636363"/>
                            </a:solidFill>
                            <a:tailEnd type="triangle" w="med" len="med"/>
                          </a:ln>
                        </wps:spPr>
                        <wps:bodyPr/>
                      </wps:wsp>
                      <wps:wsp>
                        <wps:cNvCnPr/>
                        <wps:spPr>
                          <a:xfrm flipH="0" flipV="0">
                            <a:off x="2500000" y="1240000"/>
                            <a:ext cx="600000" cy="1"/>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15: Timestamp Reordering Problem</w:t>
      </w:r>
    </w:p>
    <w:p/>
    <w:p/>
    <w:p>
      <w:r>
        <w:t xml:space="preserve">Solution: Timestamp-keyed dictionary lookup with configurable tolerance window (default: 5 cycles). Eliminated all false positives while correctly detecting genuine mismatches.</w:t>
      </w:r>
    </w:p>
    <w:p/>
    <w:p>
      <w:r>
        <w:rPr>
          <w:b/>
        </w:rPr>
        <w:t xml:space="preserve">Goal: Automated, zero-false-positive register comparison, integrated into live regression.</w:t>
      </w:r>
    </w:p>
    <w:p>
      <w:r>
        <w:br w:type="page"/>
      </w:r>
    </w:p>
    <w:p>
      <w:pPr>
        <w:pStyle w:val="Heading1"/>
      </w:pPr>
      <w:r>
        <w:rPr>
          <w:b/>
        </w:rPr>
        <w:t xml:space="preserve">7. Project 2: Compile Warning Resolution</w:t>
      </w:r>
    </w:p>
    <w:p/>
    <w:p>
      <w:r>
        <w:t xml:space="preserve">Arm mandates zero-warning compilation -- any warning is treated as a potential bug source. This project systematically identified and resolved all 153 warnings across 47 source files in 8 regression configurations.</w:t>
      </w:r>
    </w:p>
    <w:p/>
    <w:p>
      <w:pPr>
        <w:pStyle w:val="Heading2"/>
      </w:pPr>
      <w:r>
        <w:rPr>
          <w:b/>
        </w:rPr>
        <w:t xml:space="preserve">7.1 Motivation</w:t>
      </w:r>
    </w:p>
    <w:p/>
    <w:p>
      <w:pPr>
        <w:numPr>
          <w:ilvl w:val="0"/>
          <w:numId w:val="1"/>
        </w:numPr>
      </w:pPr>
      <w:r>
        <w:t xml:space="preserve">Signal-to-noise: If 500 pre-existing warnings exist, a new bug-indicating warning is invisible.</w:t>
      </w:r>
    </w:p>
    <w:p>
      <w:pPr>
        <w:numPr>
          <w:ilvl w:val="0"/>
          <w:numId w:val="1"/>
        </w:numPr>
      </w:pPr>
      <w:r>
        <w:t xml:space="preserve">Hidden bugs: Width mismatches cause silent truncation, uninitialised signals propagate X.</w:t>
      </w:r>
    </w:p>
    <w:p>
      <w:pPr>
        <w:numPr>
          <w:ilvl w:val="0"/>
          <w:numId w:val="1"/>
        </w:numPr>
      </w:pPr>
      <w:r>
        <w:t xml:space="preserve">Code quality: Clean compilation is a proxy for code quality.</w:t>
      </w:r>
    </w:p>
    <w:p>
      <w:pPr>
        <w:numPr>
          <w:ilvl w:val="0"/>
          <w:numId w:val="1"/>
        </w:numPr>
      </w:pPr>
      <w:r>
        <w:t xml:space="preserve">Tool migration: New warnings from tool upgrades indicate real compatibility issues.</w:t>
      </w:r>
    </w:p>
    <w:p/>
    <w:p>
      <w:pPr>
        <w:pStyle w:val="Heading2"/>
      </w:pPr>
      <w:r>
        <w:rPr>
          <w:b/>
        </w:rPr>
        <w:t xml:space="preserve">7.2 Warning Categories</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2250" w:type="dxa"/>
            <w:shd w:val="clear" w:color="auto" w:fill="4472C4"/>
          </w:tcPr>
          <w:p>
            <w:pPr>
              <w:jc w:val="center"/>
            </w:pPr>
            <w:r>
              <w:rPr>
                <w:b/>
                <w:color w:val="FFFFFF"/>
                <w:sz w:val="20"/>
              </w:rPr>
              <w:t xml:space="preserve">Category</w:t>
            </w:r>
          </w:p>
        </w:tc>
        <w:tc>
          <w:tcPr>
            <w:tcW w:w="2250" w:type="dxa"/>
            <w:shd w:val="clear" w:color="auto" w:fill="4472C4"/>
          </w:tcPr>
          <w:p>
            <w:pPr>
              <w:jc w:val="center"/>
            </w:pPr>
            <w:r>
              <w:rPr>
                <w:b/>
                <w:color w:val="FFFFFF"/>
                <w:sz w:val="20"/>
              </w:rPr>
              <w:t xml:space="preserve">Count</w:t>
            </w:r>
          </w:p>
        </w:tc>
        <w:tc>
          <w:tcPr>
            <w:tcW w:w="2250" w:type="dxa"/>
            <w:shd w:val="clear" w:color="auto" w:fill="4472C4"/>
          </w:tcPr>
          <w:p>
            <w:pPr>
              <w:jc w:val="center"/>
            </w:pPr>
            <w:r>
              <w:rPr>
                <w:b/>
                <w:color w:val="FFFFFF"/>
                <w:sz w:val="20"/>
              </w:rPr>
              <w:t xml:space="preserve">%</w:t>
            </w:r>
          </w:p>
        </w:tc>
        <w:tc>
          <w:tcPr>
            <w:tcW w:w="2250" w:type="dxa"/>
            <w:shd w:val="clear" w:color="auto" w:fill="4472C4"/>
          </w:tcPr>
          <w:p>
            <w:pPr>
              <w:jc w:val="center"/>
            </w:pPr>
            <w:r>
              <w:rPr>
                <w:b/>
                <w:color w:val="FFFFFF"/>
                <w:sz w:val="20"/>
              </w:rPr>
              <w:t xml:space="preserve">Risk</w:t>
            </w:r>
          </w:p>
        </w:tc>
      </w:tr>
      <w:tr>
        <w:tc>
          <w:tcPr>
            <w:tcW w:w="2250" w:type="dxa"/>
            <w:shd w:val="clear" w:color="auto" w:fill="D6E4F0"/>
          </w:tcPr>
          <w:p>
            <w:r>
              <w:rPr>
                <w:sz w:val="20"/>
              </w:rPr>
              <w:t xml:space="preserve">Unused Variables/Signals</w:t>
            </w:r>
          </w:p>
        </w:tc>
        <w:tc>
          <w:tcPr>
            <w:tcW w:w="2250" w:type="dxa"/>
            <w:shd w:val="clear" w:color="auto" w:fill="D6E4F0"/>
          </w:tcPr>
          <w:p>
            <w:r>
              <w:rPr>
                <w:sz w:val="20"/>
              </w:rPr>
              <w:t xml:space="preserve">47</w:t>
            </w:r>
          </w:p>
        </w:tc>
        <w:tc>
          <w:tcPr>
            <w:tcW w:w="2250" w:type="dxa"/>
            <w:shd w:val="clear" w:color="auto" w:fill="D6E4F0"/>
          </w:tcPr>
          <w:p>
            <w:r>
              <w:rPr>
                <w:sz w:val="20"/>
              </w:rPr>
              <w:t xml:space="preserve">31%</w:t>
            </w:r>
          </w:p>
        </w:tc>
        <w:tc>
          <w:tcPr>
            <w:tcW w:w="2250" w:type="dxa"/>
            <w:shd w:val="clear" w:color="auto" w:fill="D6E4F0"/>
          </w:tcPr>
          <w:p>
            <w:r>
              <w:rPr>
                <w:sz w:val="20"/>
              </w:rPr>
              <w:t xml:space="preserve">Low-Med</w:t>
            </w:r>
          </w:p>
        </w:tc>
      </w:tr>
      <w:tr>
        <w:tc>
          <w:tcPr>
            <w:tcW w:w="2250" w:type="dxa"/>
            <w:shd w:val="clear" w:color="auto" w:fill="FFFFFF"/>
          </w:tcPr>
          <w:p>
            <w:r>
              <w:rPr>
                <w:sz w:val="20"/>
              </w:rPr>
              <w:t xml:space="preserve">Implicit Type Conversions</w:t>
            </w:r>
          </w:p>
        </w:tc>
        <w:tc>
          <w:tcPr>
            <w:tcW w:w="2250" w:type="dxa"/>
            <w:shd w:val="clear" w:color="auto" w:fill="FFFFFF"/>
          </w:tcPr>
          <w:p>
            <w:r>
              <w:rPr>
                <w:sz w:val="20"/>
              </w:rPr>
              <w:t xml:space="preserve">34</w:t>
            </w:r>
          </w:p>
        </w:tc>
        <w:tc>
          <w:tcPr>
            <w:tcW w:w="2250" w:type="dxa"/>
            <w:shd w:val="clear" w:color="auto" w:fill="FFFFFF"/>
          </w:tcPr>
          <w:p>
            <w:r>
              <w:rPr>
                <w:sz w:val="20"/>
              </w:rPr>
              <w:t xml:space="preserve">22%</w:t>
            </w:r>
          </w:p>
        </w:tc>
        <w:tc>
          <w:tcPr>
            <w:tcW w:w="2250" w:type="dxa"/>
            <w:shd w:val="clear" w:color="auto" w:fill="FFFFFF"/>
          </w:tcPr>
          <w:p>
            <w:r>
              <w:rPr>
                <w:sz w:val="20"/>
              </w:rPr>
              <w:t xml:space="preserve">Med-High</w:t>
            </w:r>
          </w:p>
        </w:tc>
      </w:tr>
      <w:tr>
        <w:tc>
          <w:tcPr>
            <w:tcW w:w="2250" w:type="dxa"/>
            <w:shd w:val="clear" w:color="auto" w:fill="D6E4F0"/>
          </w:tcPr>
          <w:p>
            <w:r>
              <w:rPr>
                <w:sz w:val="20"/>
              </w:rPr>
              <w:t xml:space="preserve">Deprecated Constructs</w:t>
            </w:r>
          </w:p>
        </w:tc>
        <w:tc>
          <w:tcPr>
            <w:tcW w:w="2250" w:type="dxa"/>
            <w:shd w:val="clear" w:color="auto" w:fill="D6E4F0"/>
          </w:tcPr>
          <w:p>
            <w:r>
              <w:rPr>
                <w:sz w:val="20"/>
              </w:rPr>
              <w:t xml:space="preserve">28</w:t>
            </w:r>
          </w:p>
        </w:tc>
        <w:tc>
          <w:tcPr>
            <w:tcW w:w="2250" w:type="dxa"/>
            <w:shd w:val="clear" w:color="auto" w:fill="D6E4F0"/>
          </w:tcPr>
          <w:p>
            <w:r>
              <w:rPr>
                <w:sz w:val="20"/>
              </w:rPr>
              <w:t xml:space="preserve">18%</w:t>
            </w:r>
          </w:p>
        </w:tc>
        <w:tc>
          <w:tcPr>
            <w:tcW w:w="2250" w:type="dxa"/>
            <w:shd w:val="clear" w:color="auto" w:fill="D6E4F0"/>
          </w:tcPr>
          <w:p>
            <w:r>
              <w:rPr>
                <w:sz w:val="20"/>
              </w:rPr>
              <w:t xml:space="preserve">Low</w:t>
            </w:r>
          </w:p>
        </w:tc>
      </w:tr>
      <w:tr>
        <w:tc>
          <w:tcPr>
            <w:tcW w:w="2250" w:type="dxa"/>
            <w:shd w:val="clear" w:color="auto" w:fill="FFFFFF"/>
          </w:tcPr>
          <w:p>
            <w:r>
              <w:rPr>
                <w:sz w:val="20"/>
              </w:rPr>
              <w:t xml:space="preserve">Uninitialised Signals</w:t>
            </w:r>
          </w:p>
        </w:tc>
        <w:tc>
          <w:tcPr>
            <w:tcW w:w="2250" w:type="dxa"/>
            <w:shd w:val="clear" w:color="auto" w:fill="FFFFFF"/>
          </w:tcPr>
          <w:p>
            <w:r>
              <w:rPr>
                <w:sz w:val="20"/>
              </w:rPr>
              <w:t xml:space="preserve">23</w:t>
            </w:r>
          </w:p>
        </w:tc>
        <w:tc>
          <w:tcPr>
            <w:tcW w:w="2250" w:type="dxa"/>
            <w:shd w:val="clear" w:color="auto" w:fill="FFFFFF"/>
          </w:tcPr>
          <w:p>
            <w:r>
              <w:rPr>
                <w:sz w:val="20"/>
              </w:rPr>
              <w:t xml:space="preserve">15%</w:t>
            </w:r>
          </w:p>
        </w:tc>
        <w:tc>
          <w:tcPr>
            <w:tcW w:w="2250" w:type="dxa"/>
            <w:shd w:val="clear" w:color="auto" w:fill="FFFFFF"/>
          </w:tcPr>
          <w:p>
            <w:r>
              <w:rPr>
                <w:sz w:val="20"/>
              </w:rPr>
              <w:t xml:space="preserve">High</w:t>
            </w:r>
          </w:p>
        </w:tc>
      </w:tr>
      <w:tr>
        <w:tc>
          <w:tcPr>
            <w:tcW w:w="2250" w:type="dxa"/>
            <w:shd w:val="clear" w:color="auto" w:fill="D6E4F0"/>
          </w:tcPr>
          <w:p>
            <w:r>
              <w:rPr>
                <w:sz w:val="20"/>
              </w:rPr>
              <w:t xml:space="preserve">Port Width Mismatches</w:t>
            </w:r>
          </w:p>
        </w:tc>
        <w:tc>
          <w:tcPr>
            <w:tcW w:w="2250" w:type="dxa"/>
            <w:shd w:val="clear" w:color="auto" w:fill="D6E4F0"/>
          </w:tcPr>
          <w:p>
            <w:r>
              <w:rPr>
                <w:sz w:val="20"/>
              </w:rPr>
              <w:t xml:space="preserve">14</w:t>
            </w:r>
          </w:p>
        </w:tc>
        <w:tc>
          <w:tcPr>
            <w:tcW w:w="2250" w:type="dxa"/>
            <w:shd w:val="clear" w:color="auto" w:fill="D6E4F0"/>
          </w:tcPr>
          <w:p>
            <w:r>
              <w:rPr>
                <w:sz w:val="20"/>
              </w:rPr>
              <w:t xml:space="preserve">9%</w:t>
            </w:r>
          </w:p>
        </w:tc>
        <w:tc>
          <w:tcPr>
            <w:tcW w:w="2250" w:type="dxa"/>
            <w:shd w:val="clear" w:color="auto" w:fill="D6E4F0"/>
          </w:tcPr>
          <w:p>
            <w:r>
              <w:rPr>
                <w:sz w:val="20"/>
              </w:rPr>
              <w:t xml:space="preserve">High</w:t>
            </w:r>
          </w:p>
        </w:tc>
      </w:tr>
      <w:tr>
        <w:tc>
          <w:tcPr>
            <w:tcW w:w="2250" w:type="dxa"/>
            <w:shd w:val="clear" w:color="auto" w:fill="FFFFFF"/>
          </w:tcPr>
          <w:p>
            <w:r>
              <w:rPr>
                <w:sz w:val="20"/>
              </w:rPr>
              <w:t xml:space="preserve">Unreachable Code</w:t>
            </w:r>
          </w:p>
        </w:tc>
        <w:tc>
          <w:tcPr>
            <w:tcW w:w="2250" w:type="dxa"/>
            <w:shd w:val="clear" w:color="auto" w:fill="FFFFFF"/>
          </w:tcPr>
          <w:p>
            <w:r>
              <w:rPr>
                <w:sz w:val="20"/>
              </w:rPr>
              <w:t xml:space="preserve">7</w:t>
            </w:r>
          </w:p>
        </w:tc>
        <w:tc>
          <w:tcPr>
            <w:tcW w:w="2250" w:type="dxa"/>
            <w:shd w:val="clear" w:color="auto" w:fill="FFFFFF"/>
          </w:tcPr>
          <w:p>
            <w:r>
              <w:rPr>
                <w:sz w:val="20"/>
              </w:rPr>
              <w:t xml:space="preserve">5%</w:t>
            </w:r>
          </w:p>
        </w:tc>
        <w:tc>
          <w:tcPr>
            <w:tcW w:w="2250" w:type="dxa"/>
            <w:shd w:val="clear" w:color="auto" w:fill="FFFFFF"/>
          </w:tcPr>
          <w:p>
            <w:r>
              <w:rPr>
                <w:sz w:val="20"/>
              </w:rPr>
              <w:t xml:space="preserve">Low</w:t>
            </w:r>
          </w:p>
        </w:tc>
      </w:tr>
    </w:tbl>
    <w:p/>
    <w:p>
      <w:r>
        <mc:AlternateContent xmlns:mc="http://schemas.openxmlformats.org/markup-compatibility/2006">
          <mc:Choice Requires="wpg">
            <w:drawing>
              <wp:inline xmlns:wp="http://schemas.openxmlformats.org/drawingml/2006/wordprocessingDrawing" distT="0" distB="0" distL="0" distR="0">
                <wp:extent cx="6500000" cy="1110000"/>
                <wp:docPr id="158" name="Diagram 158"/>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6500000" cy="1110000"/>
                          <a:chOff x="0" y="0"/>
                          <a:chExt cx="6500000" cy="1110000"/>
                        </a:xfrm>
                      </wpg:grpSpPr>
                      <wps:wsp>
                        <wps:cNvSpPr/>
                        <wps:spPr>
                          <a:xfrm>
                            <a:off x="100000" y="10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Unused Vars
31%</w:t>
                              </w:r>
                            </w:p>
                          </w:txbxContent>
                        </wps:txbx>
                        <wps:bodyPr anchor="ctr" anchorCtr="1" lIns="36000" rIns="36000" tIns="18000" bIns="18000"/>
                      </wps:wsp>
                      <wps:wsp>
                        <wps:cNvSpPr/>
                        <wps:spPr>
                          <a:xfrm>
                            <a:off x="2250000" y="100000"/>
                            <a:ext cx="20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Type Convert
22%</w:t>
                              </w:r>
                            </w:p>
                          </w:txbxContent>
                        </wps:txbx>
                        <wps:bodyPr anchor="ctr" anchorCtr="1" lIns="36000" rIns="36000" tIns="18000" bIns="18000"/>
                      </wps:wsp>
                      <wps:wsp>
                        <wps:cNvSpPr/>
                        <wps:spPr>
                          <a:xfrm>
                            <a:off x="4400000" y="100000"/>
                            <a:ext cx="20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Deprecated
18%</w:t>
                              </w:r>
                            </w:p>
                          </w:txbxContent>
                        </wps:txbx>
                        <wps:bodyPr anchor="ctr" anchorCtr="1" lIns="36000" rIns="36000" tIns="18000" bIns="18000"/>
                      </wps:wsp>
                      <wps:wsp>
                        <wps:cNvSpPr/>
                        <wps:spPr>
                          <a:xfrm>
                            <a:off x="100000" y="630000"/>
                            <a:ext cx="20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Uninitialised
15%</w:t>
                              </w:r>
                            </w:p>
                          </w:txbxContent>
                        </wps:txbx>
                        <wps:bodyPr anchor="ctr" anchorCtr="1" lIns="36000" rIns="36000" tIns="18000" bIns="18000"/>
                      </wps:wsp>
                      <wps:wsp>
                        <wps:cNvSpPr/>
                        <wps:spPr>
                          <a:xfrm>
                            <a:off x="2250000" y="630000"/>
                            <a:ext cx="20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Port Width
9%</w:t>
                              </w:r>
                            </w:p>
                          </w:txbxContent>
                        </wps:txbx>
                        <wps:bodyPr anchor="ctr" anchorCtr="1" lIns="36000" rIns="36000" tIns="18000" bIns="18000"/>
                      </wps:wsp>
                      <wps:wsp>
                        <wps:cNvSpPr/>
                        <wps:spPr>
                          <a:xfrm>
                            <a:off x="4400000" y="630000"/>
                            <a:ext cx="20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6"/>
                                  <w:rFonts w:ascii="Calibri" w:hAnsi="Calibri"/>
                                </w:rPr>
                                <w:t xml:space="preserve">Unreachable
5%</w:t>
                              </w:r>
                            </w:p>
                          </w:txbxContent>
                        </wps:txbx>
                        <wps:bodyPr anchor="ctr" anchorCtr="1" lIns="36000" rIns="36000" tIns="18000" bIns="18000"/>
                      </wps:wsp>
                    </wpg:wgp>
                  </a:graphicData>
                </a:graphic>
              </wp:inline>
            </w:drawing>
          </mc:Choice>
        </mc:AlternateContent>
      </w:r>
    </w:p>
    <w:p>
      <w:pPr>
        <w:jc w:val="center"/>
      </w:pPr>
      <w:r>
        <w:rPr>
          <w:b/>
          <w:i/>
          <w:sz w:val="20"/>
        </w:rPr>
        <w:t xml:space="preserve">Figure 17: Warning Category Distribution</w:t>
      </w:r>
    </w:p>
    <w:p/>
    <w:p/>
    <w:p>
      <w:pPr>
        <w:pStyle w:val="Heading3"/>
      </w:pPr>
      <w:r>
        <w:rPr>
          <w:b/>
        </w:rPr>
        <w:t xml:space="preserve">7.2.1 Unused Variables</w:t>
      </w:r>
    </w:p>
    <w:p>
      <w:r>
        <w:t xml:space="preserve">Signals declared but never used -- from code evolution, copy-paste, or future placeholders. Fix: remove if no purpose, or add pragma-suppress with rationale comment.</w:t>
      </w:r>
    </w:p>
    <w:p/>
    <w:p>
      <w:pPr>
        <w:pStyle w:val="Heading3"/>
      </w:pPr>
      <w:r>
        <w:rPr>
          <w:b/>
        </w:rPr>
        <w:t xml:space="preserve">7.2.2 Implicit Type Conversions</w:t>
      </w:r>
    </w:p>
    <w:p>
      <w:r>
        <w:t xml:space="preserve">Assignments from logic (4-state) to bit (2-state) without casting. Dangerous: X/Z silently becomes 0. Fix: explicit cast operators making conversion visible to reviewers.</w:t>
      </w:r>
    </w:p>
    <w:p/>
    <w:p>
      <w:pPr>
        <w:pStyle w:val="Heading3"/>
      </w:pPr>
      <w:r>
        <w:rPr>
          <w:b/>
        </w:rPr>
        <w:t xml:space="preserve">7.2.3 Port Width Mismatches</w:t>
      </w:r>
    </w:p>
    <w:p>
      <w:r>
        <w:t xml:space="preserve">Highest-risk category. If port wider than connection: upper bits read as X. If connection wider: upper bits silently truncated. Required careful analysis of both ends.</w:t>
      </w:r>
    </w:p>
    <w:p/>
    <w:p>
      <w:pPr>
        <w:pStyle w:val="Heading2"/>
      </w:pPr>
      <w:r>
        <w:rPr>
          <w:b/>
        </w:rPr>
        <w:t xml:space="preserve">7.3 Methodology</w:t>
      </w:r>
    </w:p>
    <w:p/>
    <w:p>
      <w:r>
        <mc:AlternateContent xmlns:mc="http://schemas.openxmlformats.org/markup-compatibility/2006">
          <mc:Choice Requires="wpg">
            <w:drawing>
              <wp:inline xmlns:wp="http://schemas.openxmlformats.org/drawingml/2006/wordprocessingDrawing" distT="0" distB="0" distL="0" distR="0">
                <wp:extent cx="4200000" cy="3530000"/>
                <wp:docPr id="170" name="Diagram 170"/>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3530000"/>
                          <a:chOff x="0" y="0"/>
                          <a:chExt cx="4200000" cy="353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1. Identify Warning Source
(parse log, group by root cause)</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2. Understand Original Intent
(git blame, context analysis)</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3. Determine Correct Fix
(most conservative approach)</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4. Apply Minimum Change
(no opportunistic cleanup)</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5. Run Targeted Regression
(affected component tests)</w:t>
                              </w:r>
                            </w:p>
                          </w:txbxContent>
                        </wps:txbx>
                        <wps:bodyPr anchor="ctr" anchorCtr="1" lIns="36000" rIns="36000" tIns="18000" bIns="18000"/>
                      </wps:wsp>
                      <wps:wsp>
                        <wps:cNvCnPr/>
                        <wps:spPr>
                          <a:xfrm flipH="0" flipV="0">
                            <a:off x="2100000" y="2770000"/>
                            <a:ext cx="1" cy="180000"/>
                          </a:xfrm>
                          <a:prstGeom prst="straightConnector1">
                            <a:avLst/>
                          </a:prstGeom>
                          <a:ln w="19050">
                            <a:solidFill>
                              <a:srgbClr val="636363"/>
                            </a:solidFill>
                            <a:tailEnd type="triangle" w="med" len="med"/>
                          </a:ln>
                        </wps:spPr>
                        <wps:bodyPr/>
                      </wps:wsp>
                      <wps:wsp>
                        <wps:cNvSpPr/>
                        <wps:spPr>
                          <a:xfrm>
                            <a:off x="200000" y="29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6. Validate Full Regression
(overnight suite -- must be clean)</w:t>
                              </w:r>
                            </w:p>
                          </w:txbxContent>
                        </wps:txbx>
                        <wps:bodyPr anchor="ctr" anchorCtr="1" lIns="36000" rIns="36000" tIns="18000" bIns="18000"/>
                      </wps:wsp>
                    </wpg:wgp>
                  </a:graphicData>
                </a:graphic>
              </wp:inline>
            </w:drawing>
          </mc:Choice>
        </mc:AlternateContent>
      </w:r>
    </w:p>
    <w:p>
      <w:pPr>
        <w:jc w:val="center"/>
      </w:pPr>
      <w:r>
        <w:rPr>
          <w:b/>
          <w:i/>
          <w:sz w:val="20"/>
        </w:rPr>
        <w:t xml:space="preserve">Figure 16: Six-Step Warning Resolution Workflow</w:t>
      </w:r>
    </w:p>
    <w:p/>
    <w:p/>
    <w:p>
      <w:pPr>
        <w:pStyle w:val="Heading3"/>
      </w:pPr>
      <w:r>
        <w:rPr>
          <w:b/>
        </w:rPr>
        <w:t xml:space="preserve">7.3.1 Critical Lesson</w:t>
      </w:r>
    </w:p>
    <w:p>
      <w:r>
        <w:t xml:space="preserve">An early fix incorrectly resolved a port width mismatch by truncating a connection to match a narrower port. The port declaration was actually wrong -- the downstream component expected full width. This caused a subtle regression failure three days later. After this: mandatory downstream trace analysis before any width fix.</w:t>
      </w:r>
    </w:p>
    <w:p/>
    <w:p>
      <w:r>
        <w:rPr>
          <w:b/>
        </w:rPr>
        <w:t xml:space="preserve">Goal: Zero-warning compilation across all configurations.</w:t>
      </w:r>
    </w:p>
    <w:p>
      <w:r>
        <w:br w:type="page"/>
      </w:r>
    </w:p>
    <w:p>
      <w:pPr>
        <w:pStyle w:val="Heading1"/>
      </w:pPr>
      <w:r>
        <w:rPr>
          <w:b/>
        </w:rPr>
        <w:t xml:space="preserve">8. Project 3: CMN Clock Controller Integration</w:t>
      </w:r>
    </w:p>
    <w:p/>
    <w:p>
      <w:r>
        <w:t xml:space="preserve">The third contribution was integrating a clock controller into the Coherent Mesh Network (CMN), involving RTL integration, clock domain crossing verification, and power management protocol implementation.</w:t>
      </w:r>
    </w:p>
    <w:p/>
    <w:p>
      <w:pPr>
        <w:pStyle w:val="Heading2"/>
      </w:pPr>
      <w:r>
        <w:rPr>
          <w:b/>
        </w:rPr>
        <w:t xml:space="preserve">8.1 Background</w:t>
      </w:r>
    </w:p>
    <w:p/>
    <w:p>
      <w:r>
        <w:t xml:space="preserve">Dynamic clock gating shuts off clocks to inactive components, eliminating dynamic power. In CMN, different mesh regions have different activity levels. However, clock gating in an interconnect is complex:</w:t>
      </w:r>
    </w:p>
    <w:p/>
    <w:p>
      <w:pPr>
        <w:numPr>
          <w:ilvl w:val="0"/>
          <w:numId w:val="1"/>
        </w:numPr>
      </w:pPr>
      <w:r>
        <w:t xml:space="preserve">In-flight transactions must complete before gating.</w:t>
      </w:r>
    </w:p>
    <w:p>
      <w:pPr>
        <w:numPr>
          <w:ilvl w:val="0"/>
          <w:numId w:val="1"/>
        </w:numPr>
      </w:pPr>
      <w:r>
        <w:t xml:space="preserve">Snoop requests must be serviced even for 'idle' nodes -- clock must restore quickly.</w:t>
      </w:r>
    </w:p>
    <w:p>
      <w:pPr>
        <w:numPr>
          <w:ilvl w:val="0"/>
          <w:numId w:val="1"/>
        </w:numPr>
      </w:pPr>
      <w:r>
        <w:t xml:space="preserve">Clock restoration latency affects system performance.</w:t>
      </w:r>
    </w:p>
    <w:p>
      <w:pPr>
        <w:numPr>
          <w:ilvl w:val="0"/>
          <w:numId w:val="1"/>
        </w:numPr>
      </w:pPr>
      <w:r>
        <w:t xml:space="preserve">Domain crossings between gated and always-on regions require synchronisation.</w:t>
      </w:r>
    </w:p>
    <w:p/>
    <w:p>
      <w:pPr>
        <w:pStyle w:val="Heading2"/>
      </w:pPr>
      <w:r>
        <w:rPr>
          <w:b/>
        </w:rPr>
        <w:t xml:space="preserve">8.2 Clock Controller Architecture</w:t>
      </w:r>
    </w:p>
    <w:p/>
    <w:p>
      <w:r>
        <mc:AlternateContent xmlns:mc="http://schemas.openxmlformats.org/markup-compatibility/2006">
          <mc:Choice Requires="wpg">
            <w:drawing>
              <wp:inline xmlns:wp="http://schemas.openxmlformats.org/drawingml/2006/wordprocessingDrawing" distT="0" distB="0" distL="0" distR="0">
                <wp:extent cx="9360000" cy="1260000"/>
                <wp:docPr id="180" name="Diagram 180"/>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9360000" cy="1260000"/>
                          <a:chOff x="0" y="0"/>
                          <a:chExt cx="9360000" cy="1260000"/>
                        </a:xfrm>
                      </wpg:grpSpPr>
                      <wps:wsp>
                        <wps:cNvSpPr/>
                        <wps:spPr>
                          <a:xfrm>
                            <a:off x="3080000" y="100000"/>
                            <a:ext cx="3200000" cy="38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CMN Clock Controller</w:t>
                              </w:r>
                            </w:p>
                          </w:txbxContent>
                        </wps:txbx>
                        <wps:bodyPr anchor="ctr" anchorCtr="1" lIns="36000" rIns="36000" tIns="18000" bIns="18000"/>
                      </wps:wsp>
                      <wps:wsp>
                        <wps:cNvSpPr/>
                        <wps:spPr>
                          <a:xfrm>
                            <a:off x="100000" y="780000"/>
                            <a:ext cx="2200000" cy="38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Clock Dividers</w:t>
                              </w:r>
                            </w:p>
                          </w:txbxContent>
                        </wps:txbx>
                        <wps:bodyPr anchor="ctr" anchorCtr="1" lIns="36000" rIns="36000" tIns="18000" bIns="18000"/>
                      </wps:wsp>
                      <wps:wsp>
                        <wps:cNvCnPr/>
                        <wps:spPr>
                          <a:xfrm flipH="1" flipV="0">
                            <a:off x="1200000" y="480000"/>
                            <a:ext cx="3480000" cy="300000"/>
                          </a:xfrm>
                          <a:prstGeom prst="straightConnector1">
                            <a:avLst/>
                          </a:prstGeom>
                          <a:ln w="19050">
                            <a:solidFill>
                              <a:srgbClr val="636363"/>
                            </a:solidFill>
                            <a:tailEnd type="triangle" w="med" len="med"/>
                          </a:ln>
                        </wps:spPr>
                        <wps:bodyPr/>
                      </wps:wsp>
                      <wps:wsp>
                        <wps:cNvSpPr/>
                        <wps:spPr>
                          <a:xfrm>
                            <a:off x="2420000" y="780000"/>
                            <a:ext cx="2200000" cy="38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Gate Control</w:t>
                              </w:r>
                            </w:p>
                          </w:txbxContent>
                        </wps:txbx>
                        <wps:bodyPr anchor="ctr" anchorCtr="1" lIns="36000" rIns="36000" tIns="18000" bIns="18000"/>
                      </wps:wsp>
                      <wps:wsp>
                        <wps:cNvCnPr/>
                        <wps:spPr>
                          <a:xfrm flipH="1" flipV="0">
                            <a:off x="3520000" y="480000"/>
                            <a:ext cx="1160000" cy="300000"/>
                          </a:xfrm>
                          <a:prstGeom prst="straightConnector1">
                            <a:avLst/>
                          </a:prstGeom>
                          <a:ln w="19050">
                            <a:solidFill>
                              <a:srgbClr val="636363"/>
                            </a:solidFill>
                            <a:tailEnd type="triangle" w="med" len="med"/>
                          </a:ln>
                        </wps:spPr>
                        <wps:bodyPr/>
                      </wps:wsp>
                      <wps:wsp>
                        <wps:cNvSpPr/>
                        <wps:spPr>
                          <a:xfrm>
                            <a:off x="4740000" y="780000"/>
                            <a:ext cx="2200000" cy="38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Wake-up Logic</w:t>
                              </w:r>
                            </w:p>
                          </w:txbxContent>
                        </wps:txbx>
                        <wps:bodyPr anchor="ctr" anchorCtr="1" lIns="36000" rIns="36000" tIns="18000" bIns="18000"/>
                      </wps:wsp>
                      <wps:wsp>
                        <wps:cNvCnPr/>
                        <wps:spPr>
                          <a:xfrm flipH="0" flipV="0">
                            <a:off x="4680000" y="480000"/>
                            <a:ext cx="1160000" cy="300000"/>
                          </a:xfrm>
                          <a:prstGeom prst="straightConnector1">
                            <a:avLst/>
                          </a:prstGeom>
                          <a:ln w="19050">
                            <a:solidFill>
                              <a:srgbClr val="636363"/>
                            </a:solidFill>
                            <a:tailEnd type="triangle" w="med" len="med"/>
                          </a:ln>
                        </wps:spPr>
                        <wps:bodyPr/>
                      </wps:wsp>
                      <wps:wsp>
                        <wps:cNvSpPr/>
                        <wps:spPr>
                          <a:xfrm>
                            <a:off x="7060000" y="780000"/>
                            <a:ext cx="2200000" cy="38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Q-Channel I/F</w:t>
                              </w:r>
                            </w:p>
                          </w:txbxContent>
                        </wps:txbx>
                        <wps:bodyPr anchor="ctr" anchorCtr="1" lIns="36000" rIns="36000" tIns="18000" bIns="18000"/>
                      </wps:wsp>
                      <wps:wsp>
                        <wps:cNvCnPr/>
                        <wps:spPr>
                          <a:xfrm flipH="0" flipV="0">
                            <a:off x="4680000" y="480000"/>
                            <a:ext cx="3480000" cy="300000"/>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18: CMN Clock Controller Block Diagram</w:t>
      </w:r>
    </w:p>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3000" w:type="dxa"/>
            <w:shd w:val="clear" w:color="auto" w:fill="4472C4"/>
          </w:tcPr>
          <w:p>
            <w:pPr>
              <w:jc w:val="center"/>
            </w:pPr>
            <w:r>
              <w:rPr>
                <w:b/>
                <w:color w:val="FFFFFF"/>
                <w:sz w:val="20"/>
              </w:rPr>
              <w:t xml:space="preserve">Clock Domain</w:t>
            </w:r>
          </w:p>
        </w:tc>
        <w:tc>
          <w:tcPr>
            <w:tcW w:w="3000" w:type="dxa"/>
            <w:shd w:val="clear" w:color="auto" w:fill="4472C4"/>
          </w:tcPr>
          <w:p>
            <w:pPr>
              <w:jc w:val="center"/>
            </w:pPr>
            <w:r>
              <w:rPr>
                <w:b/>
                <w:color w:val="FFFFFF"/>
                <w:sz w:val="20"/>
              </w:rPr>
              <w:t xml:space="preserve">Components</w:t>
            </w:r>
          </w:p>
        </w:tc>
        <w:tc>
          <w:tcPr>
            <w:tcW w:w="3000" w:type="dxa"/>
            <w:shd w:val="clear" w:color="auto" w:fill="4472C4"/>
          </w:tcPr>
          <w:p>
            <w:pPr>
              <w:jc w:val="center"/>
            </w:pPr>
            <w:r>
              <w:rPr>
                <w:b/>
                <w:color w:val="FFFFFF"/>
                <w:sz w:val="20"/>
              </w:rPr>
              <w:t xml:space="preserve">Gating Policy</w:t>
            </w:r>
          </w:p>
        </w:tc>
      </w:tr>
      <w:tr>
        <w:tc>
          <w:tcPr>
            <w:tcW w:w="3000" w:type="dxa"/>
            <w:shd w:val="clear" w:color="auto" w:fill="D6E4F0"/>
          </w:tcPr>
          <w:p>
            <w:r>
              <w:rPr>
                <w:sz w:val="20"/>
              </w:rPr>
              <w:t xml:space="preserve">Mesh Clock</w:t>
            </w:r>
          </w:p>
        </w:tc>
        <w:tc>
          <w:tcPr>
            <w:tcW w:w="3000" w:type="dxa"/>
            <w:shd w:val="clear" w:color="auto" w:fill="D6E4F0"/>
          </w:tcPr>
          <w:p>
            <w:r>
              <w:rPr>
                <w:sz w:val="20"/>
              </w:rPr>
              <w:t xml:space="preserve">XP routers, links</w:t>
            </w:r>
          </w:p>
        </w:tc>
        <w:tc>
          <w:tcPr>
            <w:tcW w:w="3000" w:type="dxa"/>
            <w:shd w:val="clear" w:color="auto" w:fill="D6E4F0"/>
          </w:tcPr>
          <w:p>
            <w:r>
              <w:rPr>
                <w:sz w:val="20"/>
              </w:rPr>
              <w:t xml:space="preserve">Gate when no flits and no pending requests</w:t>
            </w:r>
          </w:p>
        </w:tc>
      </w:tr>
      <w:tr>
        <w:tc>
          <w:tcPr>
            <w:tcW w:w="3000" w:type="dxa"/>
            <w:shd w:val="clear" w:color="auto" w:fill="FFFFFF"/>
          </w:tcPr>
          <w:p>
            <w:r>
              <w:rPr>
                <w:sz w:val="20"/>
              </w:rPr>
              <w:t xml:space="preserve">Device Clock</w:t>
            </w:r>
          </w:p>
        </w:tc>
        <w:tc>
          <w:tcPr>
            <w:tcW w:w="3000" w:type="dxa"/>
            <w:shd w:val="clear" w:color="auto" w:fill="FFFFFF"/>
          </w:tcPr>
          <w:p>
            <w:r>
              <w:rPr>
                <w:sz w:val="20"/>
              </w:rPr>
              <w:t xml:space="preserve">RN-F, HN-F, SN-F</w:t>
            </w:r>
          </w:p>
        </w:tc>
        <w:tc>
          <w:tcPr>
            <w:tcW w:w="3000" w:type="dxa"/>
            <w:shd w:val="clear" w:color="auto" w:fill="FFFFFF"/>
          </w:tcPr>
          <w:p>
            <w:r>
              <w:rPr>
                <w:sz w:val="20"/>
              </w:rPr>
              <w:t xml:space="preserve">Gate per-node based on activity</w:t>
            </w:r>
          </w:p>
        </w:tc>
      </w:tr>
      <w:tr>
        <w:tc>
          <w:tcPr>
            <w:tcW w:w="3000" w:type="dxa"/>
            <w:shd w:val="clear" w:color="auto" w:fill="D6E4F0"/>
          </w:tcPr>
          <w:p>
            <w:r>
              <w:rPr>
                <w:sz w:val="20"/>
              </w:rPr>
              <w:t xml:space="preserve">SLC Clock</w:t>
            </w:r>
          </w:p>
        </w:tc>
        <w:tc>
          <w:tcPr>
            <w:tcW w:w="3000" w:type="dxa"/>
            <w:shd w:val="clear" w:color="auto" w:fill="D6E4F0"/>
          </w:tcPr>
          <w:p>
            <w:r>
              <w:rPr>
                <w:sz w:val="20"/>
              </w:rPr>
              <w:t xml:space="preserve">Cache arrays</w:t>
            </w:r>
          </w:p>
        </w:tc>
        <w:tc>
          <w:tcPr>
            <w:tcW w:w="3000" w:type="dxa"/>
            <w:shd w:val="clear" w:color="auto" w:fill="D6E4F0"/>
          </w:tcPr>
          <w:p>
            <w:r>
              <w:rPr>
                <w:sz w:val="20"/>
              </w:rPr>
              <w:t xml:space="preserve">Gate when no lookups pending</w:t>
            </w:r>
          </w:p>
        </w:tc>
      </w:tr>
      <w:tr>
        <w:tc>
          <w:tcPr>
            <w:tcW w:w="3000" w:type="dxa"/>
            <w:shd w:val="clear" w:color="auto" w:fill="FFFFFF"/>
          </w:tcPr>
          <w:p>
            <w:r>
              <w:rPr>
                <w:sz w:val="20"/>
              </w:rPr>
              <w:t xml:space="preserve">Debug Clock</w:t>
            </w:r>
          </w:p>
        </w:tc>
        <w:tc>
          <w:tcPr>
            <w:tcW w:w="3000" w:type="dxa"/>
            <w:shd w:val="clear" w:color="auto" w:fill="FFFFFF"/>
          </w:tcPr>
          <w:p>
            <w:r>
              <w:rPr>
                <w:sz w:val="20"/>
              </w:rPr>
              <w:t xml:space="preserve">DTC, debug logic</w:t>
            </w:r>
          </w:p>
        </w:tc>
        <w:tc>
          <w:tcPr>
            <w:tcW w:w="3000" w:type="dxa"/>
            <w:shd w:val="clear" w:color="auto" w:fill="FFFFFF"/>
          </w:tcPr>
          <w:p>
            <w:r>
              <w:rPr>
                <w:sz w:val="20"/>
              </w:rPr>
              <w:t xml:space="preserve">Independent via debug power request</w:t>
            </w:r>
          </w:p>
        </w:tc>
      </w:tr>
      <w:tr>
        <w:tc>
          <w:tcPr>
            <w:tcW w:w="3000" w:type="dxa"/>
            <w:shd w:val="clear" w:color="auto" w:fill="D6E4F0"/>
          </w:tcPr>
          <w:p>
            <w:r>
              <w:rPr>
                <w:sz w:val="20"/>
              </w:rPr>
              <w:t xml:space="preserve">Always-On</w:t>
            </w:r>
          </w:p>
        </w:tc>
        <w:tc>
          <w:tcPr>
            <w:tcW w:w="3000" w:type="dxa"/>
            <w:shd w:val="clear" w:color="auto" w:fill="D6E4F0"/>
          </w:tcPr>
          <w:p>
            <w:r>
              <w:rPr>
                <w:sz w:val="20"/>
              </w:rPr>
              <w:t xml:space="preserve">Wake-up, sync regs</w:t>
            </w:r>
          </w:p>
        </w:tc>
        <w:tc>
          <w:tcPr>
            <w:tcW w:w="3000" w:type="dxa"/>
            <w:shd w:val="clear" w:color="auto" w:fill="D6E4F0"/>
          </w:tcPr>
          <w:p>
            <w:r>
              <w:rPr>
                <w:sz w:val="20"/>
              </w:rPr>
              <w:t xml:space="preserve">Never gated (required for wake-up)</w:t>
            </w:r>
          </w:p>
        </w:tc>
      </w:tr>
    </w:tbl>
    <w:p/>
    <w:p>
      <w:pPr>
        <w:pStyle w:val="Heading3"/>
      </w:pPr>
      <w:r>
        <w:rPr>
          <w:b/>
        </w:rPr>
        <w:t xml:space="preserve">8.2.1 Clock Controller Registers</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2250" w:type="dxa"/>
            <w:shd w:val="clear" w:color="auto" w:fill="4472C4"/>
          </w:tcPr>
          <w:p>
            <w:pPr>
              <w:jc w:val="center"/>
            </w:pPr>
            <w:r>
              <w:rPr>
                <w:b/>
                <w:color w:val="FFFFFF"/>
                <w:sz w:val="20"/>
              </w:rPr>
              <w:t xml:space="preserve">Register</w:t>
            </w:r>
          </w:p>
        </w:tc>
        <w:tc>
          <w:tcPr>
            <w:tcW w:w="2250" w:type="dxa"/>
            <w:shd w:val="clear" w:color="auto" w:fill="4472C4"/>
          </w:tcPr>
          <w:p>
            <w:pPr>
              <w:jc w:val="center"/>
            </w:pPr>
            <w:r>
              <w:rPr>
                <w:b/>
                <w:color w:val="FFFFFF"/>
                <w:sz w:val="20"/>
              </w:rPr>
              <w:t xml:space="preserve">Offset</w:t>
            </w:r>
          </w:p>
        </w:tc>
        <w:tc>
          <w:tcPr>
            <w:tcW w:w="2250" w:type="dxa"/>
            <w:shd w:val="clear" w:color="auto" w:fill="4472C4"/>
          </w:tcPr>
          <w:p>
            <w:pPr>
              <w:jc w:val="center"/>
            </w:pPr>
            <w:r>
              <w:rPr>
                <w:b/>
                <w:color w:val="FFFFFF"/>
                <w:sz w:val="20"/>
              </w:rPr>
              <w:t xml:space="preserve">Access</w:t>
            </w:r>
          </w:p>
        </w:tc>
        <w:tc>
          <w:tcPr>
            <w:tcW w:w="2250" w:type="dxa"/>
            <w:shd w:val="clear" w:color="auto" w:fill="4472C4"/>
          </w:tcPr>
          <w:p>
            <w:pPr>
              <w:jc w:val="center"/>
            </w:pPr>
            <w:r>
              <w:rPr>
                <w:b/>
                <w:color w:val="FFFFFF"/>
                <w:sz w:val="20"/>
              </w:rPr>
              <w:t xml:space="preserve">Description</w:t>
            </w:r>
          </w:p>
        </w:tc>
      </w:tr>
      <w:tr>
        <w:tc>
          <w:tcPr>
            <w:tcW w:w="2250" w:type="dxa"/>
            <w:shd w:val="clear" w:color="auto" w:fill="D6E4F0"/>
          </w:tcPr>
          <w:p>
            <w:r>
              <w:rPr>
                <w:sz w:val="20"/>
              </w:rPr>
              <w:t xml:space="preserve">CLK_CTRL</w:t>
            </w:r>
          </w:p>
        </w:tc>
        <w:tc>
          <w:tcPr>
            <w:tcW w:w="2250" w:type="dxa"/>
            <w:shd w:val="clear" w:color="auto" w:fill="D6E4F0"/>
          </w:tcPr>
          <w:p>
            <w:r>
              <w:rPr>
                <w:sz w:val="20"/>
              </w:rPr>
              <w:t xml:space="preserve">0x000</w:t>
            </w:r>
          </w:p>
        </w:tc>
        <w:tc>
          <w:tcPr>
            <w:tcW w:w="2250" w:type="dxa"/>
            <w:shd w:val="clear" w:color="auto" w:fill="D6E4F0"/>
          </w:tcPr>
          <w:p>
            <w:r>
              <w:rPr>
                <w:sz w:val="20"/>
              </w:rPr>
              <w:t xml:space="preserve">RW</w:t>
            </w:r>
          </w:p>
        </w:tc>
        <w:tc>
          <w:tcPr>
            <w:tcW w:w="2250" w:type="dxa"/>
            <w:shd w:val="clear" w:color="auto" w:fill="D6E4F0"/>
          </w:tcPr>
          <w:p>
            <w:r>
              <w:rPr>
                <w:sz w:val="20"/>
              </w:rPr>
              <w:t xml:space="preserve">Global clock enable, divider select</w:t>
            </w:r>
          </w:p>
        </w:tc>
      </w:tr>
      <w:tr>
        <w:tc>
          <w:tcPr>
            <w:tcW w:w="2250" w:type="dxa"/>
            <w:shd w:val="clear" w:color="auto" w:fill="FFFFFF"/>
          </w:tcPr>
          <w:p>
            <w:r>
              <w:rPr>
                <w:sz w:val="20"/>
              </w:rPr>
              <w:t xml:space="preserve">CLK_STATUS</w:t>
            </w:r>
          </w:p>
        </w:tc>
        <w:tc>
          <w:tcPr>
            <w:tcW w:w="2250" w:type="dxa"/>
            <w:shd w:val="clear" w:color="auto" w:fill="FFFFFF"/>
          </w:tcPr>
          <w:p>
            <w:r>
              <w:rPr>
                <w:sz w:val="20"/>
              </w:rPr>
              <w:t xml:space="preserve">0x004</w:t>
            </w:r>
          </w:p>
        </w:tc>
        <w:tc>
          <w:tcPr>
            <w:tcW w:w="2250" w:type="dxa"/>
            <w:shd w:val="clear" w:color="auto" w:fill="FFFFFF"/>
          </w:tcPr>
          <w:p>
            <w:r>
              <w:rPr>
                <w:sz w:val="20"/>
              </w:rPr>
              <w:t xml:space="preserve">RO</w:t>
            </w:r>
          </w:p>
        </w:tc>
        <w:tc>
          <w:tcPr>
            <w:tcW w:w="2250" w:type="dxa"/>
            <w:shd w:val="clear" w:color="auto" w:fill="FFFFFF"/>
          </w:tcPr>
          <w:p>
            <w:r>
              <w:rPr>
                <w:sz w:val="20"/>
              </w:rPr>
              <w:t xml:space="preserve">Current state (running/gated/transitioning)</w:t>
            </w:r>
          </w:p>
        </w:tc>
      </w:tr>
      <w:tr>
        <w:tc>
          <w:tcPr>
            <w:tcW w:w="2250" w:type="dxa"/>
            <w:shd w:val="clear" w:color="auto" w:fill="D6E4F0"/>
          </w:tcPr>
          <w:p>
            <w:r>
              <w:rPr>
                <w:sz w:val="20"/>
              </w:rPr>
              <w:t xml:space="preserve">GATE_CTRL</w:t>
            </w:r>
          </w:p>
        </w:tc>
        <w:tc>
          <w:tcPr>
            <w:tcW w:w="2250" w:type="dxa"/>
            <w:shd w:val="clear" w:color="auto" w:fill="D6E4F0"/>
          </w:tcPr>
          <w:p>
            <w:r>
              <w:rPr>
                <w:sz w:val="20"/>
              </w:rPr>
              <w:t xml:space="preserve">0x008</w:t>
            </w:r>
          </w:p>
        </w:tc>
        <w:tc>
          <w:tcPr>
            <w:tcW w:w="2250" w:type="dxa"/>
            <w:shd w:val="clear" w:color="auto" w:fill="D6E4F0"/>
          </w:tcPr>
          <w:p>
            <w:r>
              <w:rPr>
                <w:sz w:val="20"/>
              </w:rPr>
              <w:t xml:space="preserve">RW</w:t>
            </w:r>
          </w:p>
        </w:tc>
        <w:tc>
          <w:tcPr>
            <w:tcW w:w="2250" w:type="dxa"/>
            <w:shd w:val="clear" w:color="auto" w:fill="D6E4F0"/>
          </w:tcPr>
          <w:p>
            <w:r>
              <w:rPr>
                <w:sz w:val="20"/>
              </w:rPr>
              <w:t xml:space="preserve">Per-node gate enable mask</w:t>
            </w:r>
          </w:p>
        </w:tc>
      </w:tr>
      <w:tr>
        <w:tc>
          <w:tcPr>
            <w:tcW w:w="2250" w:type="dxa"/>
            <w:shd w:val="clear" w:color="auto" w:fill="FFFFFF"/>
          </w:tcPr>
          <w:p>
            <w:r>
              <w:rPr>
                <w:sz w:val="20"/>
              </w:rPr>
              <w:t xml:space="preserve">GATE_STATUS</w:t>
            </w:r>
          </w:p>
        </w:tc>
        <w:tc>
          <w:tcPr>
            <w:tcW w:w="2250" w:type="dxa"/>
            <w:shd w:val="clear" w:color="auto" w:fill="FFFFFF"/>
          </w:tcPr>
          <w:p>
            <w:r>
              <w:rPr>
                <w:sz w:val="20"/>
              </w:rPr>
              <w:t xml:space="preserve">0x00C</w:t>
            </w:r>
          </w:p>
        </w:tc>
        <w:tc>
          <w:tcPr>
            <w:tcW w:w="2250" w:type="dxa"/>
            <w:shd w:val="clear" w:color="auto" w:fill="FFFFFF"/>
          </w:tcPr>
          <w:p>
            <w:r>
              <w:rPr>
                <w:sz w:val="20"/>
              </w:rPr>
              <w:t xml:space="preserve">RO</w:t>
            </w:r>
          </w:p>
        </w:tc>
        <w:tc>
          <w:tcPr>
            <w:tcW w:w="2250" w:type="dxa"/>
            <w:shd w:val="clear" w:color="auto" w:fill="FFFFFF"/>
          </w:tcPr>
          <w:p>
            <w:r>
              <w:rPr>
                <w:sz w:val="20"/>
              </w:rPr>
              <w:t xml:space="preserve">Actual gate state per node</w:t>
            </w:r>
          </w:p>
        </w:tc>
      </w:tr>
      <w:tr>
        <w:tc>
          <w:tcPr>
            <w:tcW w:w="2250" w:type="dxa"/>
            <w:shd w:val="clear" w:color="auto" w:fill="D6E4F0"/>
          </w:tcPr>
          <w:p>
            <w:r>
              <w:rPr>
                <w:sz w:val="20"/>
              </w:rPr>
              <w:t xml:space="preserve">WAKEUP_CTRL</w:t>
            </w:r>
          </w:p>
        </w:tc>
        <w:tc>
          <w:tcPr>
            <w:tcW w:w="2250" w:type="dxa"/>
            <w:shd w:val="clear" w:color="auto" w:fill="D6E4F0"/>
          </w:tcPr>
          <w:p>
            <w:r>
              <w:rPr>
                <w:sz w:val="20"/>
              </w:rPr>
              <w:t xml:space="preserve">0x010</w:t>
            </w:r>
          </w:p>
        </w:tc>
        <w:tc>
          <w:tcPr>
            <w:tcW w:w="2250" w:type="dxa"/>
            <w:shd w:val="clear" w:color="auto" w:fill="D6E4F0"/>
          </w:tcPr>
          <w:p>
            <w:r>
              <w:rPr>
                <w:sz w:val="20"/>
              </w:rPr>
              <w:t xml:space="preserve">RW</w:t>
            </w:r>
          </w:p>
        </w:tc>
        <w:tc>
          <w:tcPr>
            <w:tcW w:w="2250" w:type="dxa"/>
            <w:shd w:val="clear" w:color="auto" w:fill="D6E4F0"/>
          </w:tcPr>
          <w:p>
            <w:r>
              <w:rPr>
                <w:sz w:val="20"/>
              </w:rPr>
              <w:t xml:space="preserve">Latency target, auto-wake enable</w:t>
            </w:r>
          </w:p>
        </w:tc>
      </w:tr>
      <w:tr>
        <w:tc>
          <w:tcPr>
            <w:tcW w:w="2250" w:type="dxa"/>
            <w:shd w:val="clear" w:color="auto" w:fill="FFFFFF"/>
          </w:tcPr>
          <w:p>
            <w:r>
              <w:rPr>
                <w:sz w:val="20"/>
              </w:rPr>
              <w:t xml:space="preserve">WAKEUP_STATUS</w:t>
            </w:r>
          </w:p>
        </w:tc>
        <w:tc>
          <w:tcPr>
            <w:tcW w:w="2250" w:type="dxa"/>
            <w:shd w:val="clear" w:color="auto" w:fill="FFFFFF"/>
          </w:tcPr>
          <w:p>
            <w:r>
              <w:rPr>
                <w:sz w:val="20"/>
              </w:rPr>
              <w:t xml:space="preserve">0x014</w:t>
            </w:r>
          </w:p>
        </w:tc>
        <w:tc>
          <w:tcPr>
            <w:tcW w:w="2250" w:type="dxa"/>
            <w:shd w:val="clear" w:color="auto" w:fill="FFFFFF"/>
          </w:tcPr>
          <w:p>
            <w:r>
              <w:rPr>
                <w:sz w:val="20"/>
              </w:rPr>
              <w:t xml:space="preserve">RO</w:t>
            </w:r>
          </w:p>
        </w:tc>
        <w:tc>
          <w:tcPr>
            <w:tcW w:w="2250" w:type="dxa"/>
            <w:shd w:val="clear" w:color="auto" w:fill="FFFFFF"/>
          </w:tcPr>
          <w:p>
            <w:r>
              <w:rPr>
                <w:sz w:val="20"/>
              </w:rPr>
              <w:t xml:space="preserve">Pending wake-up requests</w:t>
            </w:r>
          </w:p>
        </w:tc>
      </w:tr>
      <w:tr>
        <w:tc>
          <w:tcPr>
            <w:tcW w:w="2250" w:type="dxa"/>
            <w:shd w:val="clear" w:color="auto" w:fill="D6E4F0"/>
          </w:tcPr>
          <w:p>
            <w:r>
              <w:rPr>
                <w:sz w:val="20"/>
              </w:rPr>
              <w:t xml:space="preserve">PWR_STATE</w:t>
            </w:r>
          </w:p>
        </w:tc>
        <w:tc>
          <w:tcPr>
            <w:tcW w:w="2250" w:type="dxa"/>
            <w:shd w:val="clear" w:color="auto" w:fill="D6E4F0"/>
          </w:tcPr>
          <w:p>
            <w:r>
              <w:rPr>
                <w:sz w:val="20"/>
              </w:rPr>
              <w:t xml:space="preserve">0x018</w:t>
            </w:r>
          </w:p>
        </w:tc>
        <w:tc>
          <w:tcPr>
            <w:tcW w:w="2250" w:type="dxa"/>
            <w:shd w:val="clear" w:color="auto" w:fill="D6E4F0"/>
          </w:tcPr>
          <w:p>
            <w:r>
              <w:rPr>
                <w:sz w:val="20"/>
              </w:rPr>
              <w:t xml:space="preserve">RO</w:t>
            </w:r>
          </w:p>
        </w:tc>
        <w:tc>
          <w:tcPr>
            <w:tcW w:w="2250" w:type="dxa"/>
            <w:shd w:val="clear" w:color="auto" w:fill="D6E4F0"/>
          </w:tcPr>
          <w:p>
            <w:r>
              <w:rPr>
                <w:sz w:val="20"/>
              </w:rPr>
              <w:t xml:space="preserve">Power state machine state</w:t>
            </w:r>
          </w:p>
        </w:tc>
      </w:tr>
      <w:tr>
        <w:tc>
          <w:tcPr>
            <w:tcW w:w="2250" w:type="dxa"/>
            <w:shd w:val="clear" w:color="auto" w:fill="FFFFFF"/>
          </w:tcPr>
          <w:p>
            <w:r>
              <w:rPr>
                <w:sz w:val="20"/>
              </w:rPr>
              <w:t xml:space="preserve">CLK_COUNT</w:t>
            </w:r>
          </w:p>
        </w:tc>
        <w:tc>
          <w:tcPr>
            <w:tcW w:w="2250" w:type="dxa"/>
            <w:shd w:val="clear" w:color="auto" w:fill="FFFFFF"/>
          </w:tcPr>
          <w:p>
            <w:r>
              <w:rPr>
                <w:sz w:val="20"/>
              </w:rPr>
              <w:t xml:space="preserve">0x01C</w:t>
            </w:r>
          </w:p>
        </w:tc>
        <w:tc>
          <w:tcPr>
            <w:tcW w:w="2250" w:type="dxa"/>
            <w:shd w:val="clear" w:color="auto" w:fill="FFFFFF"/>
          </w:tcPr>
          <w:p>
            <w:r>
              <w:rPr>
                <w:sz w:val="20"/>
              </w:rPr>
              <w:t xml:space="preserve">RO</w:t>
            </w:r>
          </w:p>
        </w:tc>
        <w:tc>
          <w:tcPr>
            <w:tcW w:w="2250" w:type="dxa"/>
            <w:shd w:val="clear" w:color="auto" w:fill="FFFFFF"/>
          </w:tcPr>
          <w:p>
            <w:r>
              <w:rPr>
                <w:sz w:val="20"/>
              </w:rPr>
              <w:t xml:space="preserve">Cycle counter for perf monitoring</w:t>
            </w:r>
          </w:p>
        </w:tc>
      </w:tr>
    </w:tbl>
    <w:p/>
    <w:p>
      <w:pPr>
        <w:pStyle w:val="Heading2"/>
      </w:pPr>
      <w:r>
        <w:rPr>
          <w:b/>
        </w:rPr>
        <w:t xml:space="preserve">8.3 State Machine</w:t>
      </w:r>
    </w:p>
    <w:p/>
    <w:p>
      <w:r>
        <mc:AlternateContent xmlns:mc="http://schemas.openxmlformats.org/markup-compatibility/2006">
          <mc:Choice Requires="wpg">
            <w:drawing>
              <wp:inline xmlns:wp="http://schemas.openxmlformats.org/drawingml/2006/wordprocessingDrawing" distT="0" distB="0" distL="0" distR="0">
                <wp:extent cx="4200000" cy="3530000"/>
                <wp:docPr id="192" name="Diagram 192"/>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3530000"/>
                          <a:chOff x="0" y="0"/>
                          <a:chExt cx="4200000" cy="353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RUNNING
(Full clock active)</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GATE_REQUEST
(Draining transactions)</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CLOCK_GATED
(No clock to node)</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WAKE_REQUEST
(Snoop/DMA received)</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RESTORING
(Clock ramping up)</w:t>
                              </w:r>
                            </w:p>
                          </w:txbxContent>
                        </wps:txbx>
                        <wps:bodyPr anchor="ctr" anchorCtr="1" lIns="36000" rIns="36000" tIns="18000" bIns="18000"/>
                      </wps:wsp>
                      <wps:wsp>
                        <wps:cNvCnPr/>
                        <wps:spPr>
                          <a:xfrm flipH="0" flipV="0">
                            <a:off x="2100000" y="2770000"/>
                            <a:ext cx="1" cy="180000"/>
                          </a:xfrm>
                          <a:prstGeom prst="straightConnector1">
                            <a:avLst/>
                          </a:prstGeom>
                          <a:ln w="19050">
                            <a:solidFill>
                              <a:srgbClr val="636363"/>
                            </a:solidFill>
                            <a:tailEnd type="triangle" w="med" len="med"/>
                          </a:ln>
                        </wps:spPr>
                        <wps:bodyPr/>
                      </wps:wsp>
                      <wps:wsp>
                        <wps:cNvSpPr/>
                        <wps:spPr>
                          <a:xfrm>
                            <a:off x="200000" y="29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RUNNING
(Back to active)</w:t>
                              </w:r>
                            </w:p>
                          </w:txbxContent>
                        </wps:txbx>
                        <wps:bodyPr anchor="ctr" anchorCtr="1" lIns="36000" rIns="36000" tIns="18000" bIns="18000"/>
                      </wps:wsp>
                    </wpg:wgp>
                  </a:graphicData>
                </a:graphic>
              </wp:inline>
            </w:drawing>
          </mc:Choice>
        </mc:AlternateContent>
      </w:r>
    </w:p>
    <w:p>
      <w:pPr>
        <w:jc w:val="center"/>
      </w:pPr>
      <w:r>
        <w:rPr>
          <w:b/>
          <w:i/>
          <w:sz w:val="20"/>
        </w:rPr>
        <w:t xml:space="preserve">Figure 19: Clock Controller Power State Machine</w:t>
      </w:r>
    </w:p>
    <w:p/>
    <w:p/>
    <w:p>
      <w:pPr>
        <w:numPr>
          <w:ilvl w:val="0"/>
          <w:numId w:val="1"/>
        </w:numPr>
      </w:pPr>
      <w:r>
        <w:t xml:space="preserve">RUNNING -&gt; GATE_REQUEST: Idle timer expires or SW requests gate.</w:t>
      </w:r>
    </w:p>
    <w:p>
      <w:pPr>
        <w:numPr>
          <w:ilvl w:val="0"/>
          <w:numId w:val="1"/>
        </w:numPr>
      </w:pPr>
      <w:r>
        <w:t xml:space="preserve">GATE_REQUEST -&gt; GATED: All in-flight drained, 2-cycle handshake.</w:t>
      </w:r>
    </w:p>
    <w:p>
      <w:pPr>
        <w:numPr>
          <w:ilvl w:val="0"/>
          <w:numId w:val="1"/>
        </w:numPr>
      </w:pPr>
      <w:r>
        <w:t xml:space="preserve">GATED -&gt; WAKE_REQUEST: Snoop, DMA, or SW wake-up.</w:t>
      </w:r>
    </w:p>
    <w:p>
      <w:pPr>
        <w:numPr>
          <w:ilvl w:val="0"/>
          <w:numId w:val="1"/>
        </w:numPr>
      </w:pPr>
      <w:r>
        <w:t xml:space="preserve">WAKE_REQUEST -&gt; RESTORING: Gate de-asserted, waiting PLL lock.</w:t>
      </w:r>
    </w:p>
    <w:p>
      <w:pPr>
        <w:numPr>
          <w:ilvl w:val="0"/>
          <w:numId w:val="1"/>
        </w:numPr>
      </w:pPr>
      <w:r>
        <w:t xml:space="preserve">RESTORING -&gt; RUNNING: Clock stable, ready for transactions.</w:t>
      </w:r>
    </w:p>
    <w:p/>
    <w:p>
      <w:pPr>
        <w:pStyle w:val="Heading2"/>
      </w:pPr>
      <w:r>
        <w:rPr>
          <w:b/>
        </w:rPr>
        <w:t xml:space="preserve">8.4 Clock Domain Crossing Verification</w:t>
      </w:r>
    </w:p>
    <w:p/>
    <w:p>
      <w:r>
        <mc:AlternateContent xmlns:mc="http://schemas.openxmlformats.org/markup-compatibility/2006">
          <mc:Choice Requires="wpg">
            <w:drawing>
              <wp:inline xmlns:wp="http://schemas.openxmlformats.org/drawingml/2006/wordprocessingDrawing" distT="0" distB="0" distL="0" distR="0">
                <wp:extent cx="5600000" cy="1640000"/>
                <wp:docPr id="202" name="Diagram 202"/>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5600000" cy="1640000"/>
                          <a:chOff x="0" y="0"/>
                          <a:chExt cx="5600000" cy="1640000"/>
                        </a:xfrm>
                      </wpg:grpSpPr>
                      <wps:wsp>
                        <wps:cNvSpPr/>
                        <wps:spPr>
                          <a:xfrm>
                            <a:off x="100000" y="10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Always-On Domain
(wake-up logic)</w:t>
                              </w:r>
                            </w:p>
                          </w:txbxContent>
                        </wps:txbx>
                        <wps:bodyPr anchor="ctr" anchorCtr="1" lIns="36000" rIns="36000" tIns="18000" bIns="18000"/>
                      </wps:wsp>
                      <wps:wsp>
                        <wps:cNvSpPr/>
                        <wps:spPr>
                          <a:xfrm>
                            <a:off x="100000" y="58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Handshake
Protocol</w:t>
                              </w:r>
                            </w:p>
                          </w:txbxContent>
                        </wps:txbx>
                        <wps:bodyPr anchor="ctr" anchorCtr="1" lIns="36000" rIns="36000" tIns="18000" bIns="18000"/>
                      </wps:wsp>
                      <wps:wsp>
                        <wps:cNvSpPr/>
                        <wps:spPr>
                          <a:xfrm>
                            <a:off x="100000" y="1060000"/>
                            <a:ext cx="2400000" cy="36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Gray-Code
FIFO Pointers</w:t>
                              </w:r>
                            </w:p>
                          </w:txbxContent>
                        </wps:txbx>
                        <wps:bodyPr anchor="ctr" anchorCtr="1" lIns="36000" rIns="36000" tIns="18000" bIns="18000"/>
                      </wps:wsp>
                      <wps:wsp>
                        <wps:cNvSpPr/>
                        <wps:spPr>
                          <a:xfrm>
                            <a:off x="3100000" y="10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2-FF Synchroniser</w:t>
                              </w:r>
                            </w:p>
                          </w:txbxContent>
                        </wps:txbx>
                        <wps:bodyPr anchor="ctr" anchorCtr="1" lIns="36000" rIns="36000" tIns="18000" bIns="18000"/>
                      </wps:wsp>
                      <wps:wsp>
                        <wps:cNvSpPr/>
                        <wps:spPr>
                          <a:xfrm>
                            <a:off x="3100000" y="58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Async FIFO
(data path)</w:t>
                              </w:r>
                            </w:p>
                          </w:txbxContent>
                        </wps:txbx>
                        <wps:bodyPr anchor="ctr" anchorCtr="1" lIns="36000" rIns="36000" tIns="18000" bIns="18000"/>
                      </wps:wsp>
                      <wps:wsp>
                        <wps:cNvSpPr/>
                        <wps:spPr>
                          <a:xfrm>
                            <a:off x="3100000" y="1060000"/>
                            <a:ext cx="2400000" cy="36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Gated Domain
(CMN node)</w:t>
                              </w:r>
                            </w:p>
                          </w:txbxContent>
                        </wps:txbx>
                        <wps:bodyPr anchor="ctr" anchorCtr="1" lIns="36000" rIns="36000" tIns="18000" bIns="18000"/>
                      </wps:wsp>
                      <wps:wsp>
                        <wps:cNvCnPr/>
                        <wps:spPr>
                          <a:xfrm flipH="0" flipV="0">
                            <a:off x="2500000" y="280000"/>
                            <a:ext cx="600000" cy="1"/>
                          </a:xfrm>
                          <a:prstGeom prst="straightConnector1">
                            <a:avLst/>
                          </a:prstGeom>
                          <a:ln w="19050">
                            <a:solidFill>
                              <a:srgbClr val="636363"/>
                            </a:solidFill>
                            <a:tailEnd type="triangle" w="med" len="med"/>
                          </a:ln>
                        </wps:spPr>
                        <wps:bodyPr/>
                      </wps:wsp>
                      <wps:wsp>
                        <wps:cNvCnPr/>
                        <wps:spPr>
                          <a:xfrm flipH="0" flipV="0">
                            <a:off x="2500000" y="760000"/>
                            <a:ext cx="600000" cy="1"/>
                          </a:xfrm>
                          <a:prstGeom prst="straightConnector1">
                            <a:avLst/>
                          </a:prstGeom>
                          <a:ln w="19050">
                            <a:solidFill>
                              <a:srgbClr val="636363"/>
                            </a:solidFill>
                            <a:tailEnd type="triangle" w="med" len="med"/>
                          </a:ln>
                        </wps:spPr>
                        <wps:bodyPr/>
                      </wps:wsp>
                      <wps:wsp>
                        <wps:cNvCnPr/>
                        <wps:spPr>
                          <a:xfrm flipH="0" flipV="0">
                            <a:off x="2500000" y="1240000"/>
                            <a:ext cx="600000" cy="1"/>
                          </a:xfrm>
                          <a:prstGeom prst="straightConnector1">
                            <a:avLst/>
                          </a:prstGeom>
                          <a:ln w="19050">
                            <a:solidFill>
                              <a:srgbClr val="636363"/>
                            </a:solidFill>
                            <a:tailEnd type="triangle" w="med" len="med"/>
                          </a:ln>
                        </wps:spPr>
                        <wps:bodyPr/>
                      </wps:wsp>
                    </wpg:wgp>
                  </a:graphicData>
                </a:graphic>
              </wp:inline>
            </w:drawing>
          </mc:Choice>
        </mc:AlternateContent>
      </w:r>
    </w:p>
    <w:p>
      <w:pPr>
        <w:jc w:val="center"/>
      </w:pPr>
      <w:r>
        <w:rPr>
          <w:b/>
          <w:i/>
          <w:sz w:val="20"/>
        </w:rPr>
        <w:t xml:space="preserve">Figure 20: Clock Domain Crossing Architecture</w:t>
      </w:r>
    </w:p>
    <w:p/>
    <w:p/>
    <w:p>
      <w:r>
        <w:t xml:space="preserve">CDC verification approach:</w:t>
      </w:r>
    </w:p>
    <w:p>
      <w:pPr>
        <w:numPr>
          <w:ilvl w:val="0"/>
          <w:numId w:val="1"/>
        </w:numPr>
      </w:pPr>
      <w:r>
        <w:t xml:space="preserve">Structural analysis: All 14 crossing paths verified for synchroniser presence.</w:t>
      </w:r>
    </w:p>
    <w:p>
      <w:pPr>
        <w:numPr>
          <w:ilvl w:val="0"/>
          <w:numId w:val="1"/>
        </w:numPr>
      </w:pPr>
      <w:r>
        <w:t xml:space="preserve">Functional verification: Stress tests targeting simultaneous state transitions.</w:t>
      </w:r>
    </w:p>
    <w:p>
      <w:pPr>
        <w:numPr>
          <w:ilvl w:val="0"/>
          <w:numId w:val="1"/>
        </w:numPr>
      </w:pPr>
      <w:r>
        <w:t xml:space="preserve">Formal property checking: SVA assertions on all handshake protocols.</w:t>
      </w:r>
    </w:p>
    <w:p/>
    <w:p>
      <w:pPr>
        <w:pStyle w:val="Heading2"/>
      </w:pPr>
      <w:r>
        <w:rPr>
          <w:b/>
        </w:rPr>
        <w:t xml:space="preserve">8.5 Integration Work</w:t>
      </w:r>
    </w:p>
    <w:p/>
    <w:p>
      <w:pPr>
        <w:numPr>
          <w:ilvl w:val="0"/>
          <w:numId w:val="1"/>
        </w:numPr>
      </w:pPr>
      <w:r>
        <w:t xml:space="preserve">Connected clock gate outputs to CMN node clock inputs.</w:t>
      </w:r>
    </w:p>
    <w:p>
      <w:pPr>
        <w:numPr>
          <w:ilvl w:val="0"/>
          <w:numId w:val="1"/>
        </w:numPr>
      </w:pPr>
      <w:r>
        <w:t xml:space="preserve">Routed Q-Channel interface between controller and system PMU.</w:t>
      </w:r>
    </w:p>
    <w:p>
      <w:pPr>
        <w:numPr>
          <w:ilvl w:val="0"/>
          <w:numId w:val="1"/>
        </w:numPr>
      </w:pPr>
      <w:r>
        <w:t xml:space="preserve">Implemented APB slave for register access.</w:t>
      </w:r>
    </w:p>
    <w:p>
      <w:pPr>
        <w:numPr>
          <w:ilvl w:val="0"/>
          <w:numId w:val="1"/>
        </w:numPr>
      </w:pPr>
      <w:r>
        <w:t xml:space="preserve">Added wake-up request path from CMN snoop logic.</w:t>
      </w:r>
    </w:p>
    <w:p/>
    <w:p>
      <w:pPr>
        <w:pStyle w:val="Heading2"/>
      </w:pPr>
      <w:r>
        <w:rPr>
          <w:b/>
        </w:rPr>
        <w:t xml:space="preserve">8.6 Results</w:t>
      </w:r>
    </w:p>
    <w:p/>
    <w:p>
      <w:pPr>
        <w:numPr>
          <w:ilvl w:val="0"/>
          <w:numId w:val="1"/>
        </w:numPr>
      </w:pPr>
      <w:r>
        <w:t xml:space="preserve">Two RTL bugs found: (1) missing synchroniser on wake-up acknowledge, (2) incorrect priority between gate request and pending snoop.</w:t>
      </w:r>
    </w:p>
    <w:p>
      <w:pPr>
        <w:numPr>
          <w:ilvl w:val="0"/>
          <w:numId w:val="1"/>
        </w:numPr>
      </w:pPr>
      <w:r>
        <w:t xml:space="preserve">100% state transition coverage in directed tests.</w:t>
      </w:r>
    </w:p>
    <w:p>
      <w:pPr>
        <w:numPr>
          <w:ilvl w:val="0"/>
          <w:numId w:val="1"/>
        </w:numPr>
      </w:pPr>
      <w:r>
        <w:t xml:space="preserve">CDC analysis confirmed all 14 crossing paths correctly synchronised.</w:t>
      </w:r>
    </w:p>
    <w:p>
      <w:pPr>
        <w:numPr>
          <w:ilvl w:val="0"/>
          <w:numId w:val="1"/>
        </w:numPr>
      </w:pPr>
      <w:r>
        <w:t xml:space="preserve">Both bugs fixed and verified through targeted regression.</w:t>
      </w:r>
    </w:p>
    <w:p/>
    <w:p>
      <w:r>
        <w:rPr>
          <w:b/>
        </w:rPr>
        <w:t xml:space="preserve">Goal: Correct clock controller integration with zero functional impact on CMN operation.</w:t>
      </w:r>
    </w:p>
    <w:p>
      <w:r>
        <w:br w:type="page"/>
      </w:r>
    </w:p>
    <w:p>
      <w:pPr>
        <w:pStyle w:val="Heading1"/>
      </w:pPr>
      <w:r>
        <w:rPr>
          <w:b/>
        </w:rPr>
        <w:t xml:space="preserve">9. Project 4: AI Agent for Hardware Programming Code Generation</w:t>
      </w:r>
    </w:p>
    <w:p/>
    <w:p>
      <w:r>
        <w:t xml:space="preserve">The fourth contribution was an AI-powered agent that automatically generates hardware programming code whenever new RTL is delivered. This addresses a significant bottleneck: the manual effort to write register programming sequences for every new or modified RTL block.</w:t>
      </w:r>
    </w:p>
    <w:p/>
    <w:p>
      <w:pPr>
        <w:pStyle w:val="Heading2"/>
      </w:pPr>
      <w:r>
        <w:rPr>
          <w:b/>
        </w:rPr>
        <w:t xml:space="preserve">9.1 Problem Statement</w:t>
      </w:r>
    </w:p>
    <w:p/>
    <w:p>
      <w:r>
        <w:t xml:space="preserve">When new RTL arrives, engineers must manually write:</w:t>
      </w:r>
    </w:p>
    <w:p>
      <w:pPr>
        <w:numPr>
          <w:ilvl w:val="0"/>
          <w:numId w:val="1"/>
        </w:numPr>
      </w:pPr>
      <w:r>
        <w:t xml:space="preserve">Register initialisation sequences.</w:t>
      </w:r>
    </w:p>
    <w:p>
      <w:pPr>
        <w:numPr>
          <w:ilvl w:val="0"/>
          <w:numId w:val="1"/>
        </w:numPr>
      </w:pPr>
      <w:r>
        <w:t xml:space="preserve">Mode programming sequences.</w:t>
      </w:r>
    </w:p>
    <w:p>
      <w:pPr>
        <w:numPr>
          <w:ilvl w:val="0"/>
          <w:numId w:val="1"/>
        </w:numPr>
      </w:pPr>
      <w:r>
        <w:t xml:space="preserve">Test setup code for verification scenarios.</w:t>
      </w:r>
    </w:p>
    <w:p>
      <w:pPr>
        <w:numPr>
          <w:ilvl w:val="0"/>
          <w:numId w:val="1"/>
        </w:numPr>
      </w:pPr>
      <w:r>
        <w:t xml:space="preserve">Power management sequences.</w:t>
      </w:r>
    </w:p>
    <w:p>
      <w:pPr>
        <w:numPr>
          <w:ilvl w:val="0"/>
          <w:numId w:val="1"/>
        </w:numPr>
      </w:pPr>
      <w:r>
        <w:t xml:space="preserve">Clock configuration code.</w:t>
      </w:r>
    </w:p>
    <w:p/>
    <w:p>
      <w:r>
        <w:t xml:space="preserve">This is time-consuming (2-3 days per block), error-prone (typos, wrong bit positions), inconsistent (different engineers, different styles), and creates a bottleneck blocking verification readiness.</w:t>
      </w:r>
    </w:p>
    <w:p/>
    <w:p>
      <w:pPr>
        <w:pStyle w:val="Heading2"/>
      </w:pPr>
      <w:r>
        <w:rPr>
          <w:b/>
        </w:rPr>
        <w:t xml:space="preserve">9.2 Solution Architecture</w:t>
      </w:r>
    </w:p>
    <w:p/>
    <w:p>
      <w:r>
        <mc:AlternateContent xmlns:mc="http://schemas.openxmlformats.org/markup-compatibility/2006">
          <mc:Choice Requires="wpg">
            <w:drawing>
              <wp:inline xmlns:wp="http://schemas.openxmlformats.org/drawingml/2006/wordprocessingDrawing" distT="0" distB="0" distL="0" distR="0">
                <wp:extent cx="4200000" cy="3530000"/>
                <wp:docPr id="214" name="Diagram 214"/>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3530000"/>
                          <a:chOff x="0" y="0"/>
                          <a:chExt cx="4200000" cy="353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Input: New RTL Source Files</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Stage 1: RTL Parser &amp; Analyser
(Extract registers, ports, hierarchy)</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Stage 2: Context Builder (RAG)
(Find similar code, specs, conventions)</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Stage 3: LLM Code Generator
(Structured prompts, constraints)</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Stage 4: Validator &amp; Formatter
(Address check, width check, style)</w:t>
                              </w:r>
                            </w:p>
                          </w:txbxContent>
                        </wps:txbx>
                        <wps:bodyPr anchor="ctr" anchorCtr="1" lIns="36000" rIns="36000" tIns="18000" bIns="18000"/>
                      </wps:wsp>
                      <wps:wsp>
                        <wps:cNvCnPr/>
                        <wps:spPr>
                          <a:xfrm flipH="0" flipV="0">
                            <a:off x="2100000" y="2770000"/>
                            <a:ext cx="1" cy="180000"/>
                          </a:xfrm>
                          <a:prstGeom prst="straightConnector1">
                            <a:avLst/>
                          </a:prstGeom>
                          <a:ln w="19050">
                            <a:solidFill>
                              <a:srgbClr val="636363"/>
                            </a:solidFill>
                            <a:tailEnd type="triangle" w="med" len="med"/>
                          </a:ln>
                        </wps:spPr>
                        <wps:bodyPr/>
                      </wps:wsp>
                      <wps:wsp>
                        <wps:cNvSpPr/>
                        <wps:spPr>
                          <a:xfrm>
                            <a:off x="200000" y="29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Output: Programming Code
(Ready for engineer review)</w:t>
                              </w:r>
                            </w:p>
                          </w:txbxContent>
                        </wps:txbx>
                        <wps:bodyPr anchor="ctr" anchorCtr="1" lIns="36000" rIns="36000" tIns="18000" bIns="18000"/>
                      </wps:wsp>
                    </wpg:wgp>
                  </a:graphicData>
                </a:graphic>
              </wp:inline>
            </w:drawing>
          </mc:Choice>
        </mc:AlternateContent>
      </w:r>
    </w:p>
    <w:p>
      <w:pPr>
        <w:jc w:val="center"/>
      </w:pPr>
      <w:r>
        <w:rPr>
          <w:b/>
          <w:i/>
          <w:sz w:val="20"/>
        </w:rPr>
        <w:t xml:space="preserve">Figure 21: AI Agent -- Complete System Architecture</w:t>
      </w:r>
    </w:p>
    <w:p/>
    <w:p/>
    <w:p>
      <w:pPr>
        <w:pStyle w:val="Heading3"/>
      </w:pPr>
      <w:r>
        <w:rPr>
          <w:b/>
        </w:rPr>
        <w:t xml:space="preserve">9.2.1 Stage 1: RTL Parsing</w:t>
      </w:r>
    </w:p>
    <w:p/>
    <w:p>
      <w:r>
        <mc:AlternateContent xmlns:mc="http://schemas.openxmlformats.org/markup-compatibility/2006">
          <mc:Choice Requires="wpg">
            <w:drawing>
              <wp:inline xmlns:wp="http://schemas.openxmlformats.org/drawingml/2006/wordprocessingDrawing" distT="0" distB="0" distL="0" distR="0">
                <wp:extent cx="4200000" cy="2950000"/>
                <wp:docPr id="224" name="Diagram 224"/>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2950000"/>
                          <a:chOff x="0" y="0"/>
                          <a:chExt cx="4200000" cy="295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SystemVerilog Source (.sv)</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Lexer / Tokenizer</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Module + Port Extraction</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Register Definition Parser</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Structured IR (JSON)</w:t>
                              </w:r>
                            </w:p>
                          </w:txbxContent>
                        </wps:txbx>
                        <wps:bodyPr anchor="ctr" anchorCtr="1" lIns="36000" rIns="36000" tIns="18000" bIns="18000"/>
                      </wps:wsp>
                    </wpg:wgp>
                  </a:graphicData>
                </a:graphic>
              </wp:inline>
            </w:drawing>
          </mc:Choice>
        </mc:AlternateContent>
      </w:r>
    </w:p>
    <w:p>
      <w:pPr>
        <w:jc w:val="center"/>
      </w:pPr>
      <w:r>
        <w:rPr>
          <w:b/>
          <w:i/>
          <w:sz w:val="20"/>
        </w:rPr>
        <w:t xml:space="preserve">Figure 22: RTL Parsing Pipeline</w:t>
      </w:r>
    </w:p>
    <w:p/>
    <w:p/>
    <w:p>
      <w:pPr>
        <w:numPr>
          <w:ilvl w:val="0"/>
          <w:numId w:val="1"/>
        </w:numPr>
      </w:pPr>
      <w:r>
        <w:t xml:space="preserve">Module interface extraction: ports, widths, directions, types.</w:t>
      </w:r>
    </w:p>
    <w:p>
      <w:pPr>
        <w:numPr>
          <w:ilvl w:val="0"/>
          <w:numId w:val="1"/>
        </w:numPr>
      </w:pPr>
      <w:r>
        <w:t xml:space="preserve">Register map: address offsets, field names, bit positions, access types, reset values.</w:t>
      </w:r>
    </w:p>
    <w:p>
      <w:pPr>
        <w:numPr>
          <w:ilvl w:val="0"/>
          <w:numId w:val="1"/>
        </w:numPr>
      </w:pPr>
      <w:r>
        <w:t xml:space="preserve">Parameter extraction: configurable values and defaults.</w:t>
      </w:r>
    </w:p>
    <w:p>
      <w:pPr>
        <w:numPr>
          <w:ilvl w:val="0"/>
          <w:numId w:val="1"/>
        </w:numPr>
      </w:pPr>
      <w:r>
        <w:t xml:space="preserve">Incremental parsing: only re-parses changed files.</w:t>
      </w:r>
    </w:p>
    <w:p/>
    <w:p>
      <w:pPr>
        <w:pStyle w:val="Heading3"/>
      </w:pPr>
      <w:r>
        <w:rPr>
          <w:b/>
        </w:rPr>
        <w:t xml:space="preserve">9.2.2 Stage 2: Context Building (RAG)</w:t>
      </w:r>
    </w:p>
    <w:p/>
    <w:p>
      <w:pPr>
        <w:numPr>
          <w:ilvl w:val="0"/>
          <w:numId w:val="1"/>
        </w:numPr>
      </w:pPr>
      <w:r>
        <w:t xml:space="preserve">Searches existing codebase for similar programming sequences as style reference.</w:t>
      </w:r>
    </w:p>
    <w:p>
      <w:pPr>
        <w:numPr>
          <w:ilvl w:val="0"/>
          <w:numId w:val="1"/>
        </w:numPr>
      </w:pPr>
      <w:r>
        <w:t xml:space="preserve">Retrieves register documentation and constraint information.</w:t>
      </w:r>
    </w:p>
    <w:p>
      <w:pPr>
        <w:numPr>
          <w:ilvl w:val="0"/>
          <w:numId w:val="1"/>
        </w:numPr>
      </w:pPr>
      <w:r>
        <w:t xml:space="preserve">Identifies team-specific patterns: naming, error handling, access macros.</w:t>
      </w:r>
    </w:p>
    <w:p/>
    <w:p>
      <w:pPr>
        <w:pStyle w:val="Heading3"/>
      </w:pPr>
      <w:r>
        <w:rPr>
          <w:b/>
        </w:rPr>
        <w:t xml:space="preserve">9.2.3 Stage 3: LLM Code Generation</w:t>
      </w:r>
    </w:p>
    <w:p/>
    <w:p>
      <w:pPr>
        <w:numPr>
          <w:ilvl w:val="0"/>
          <w:numId w:val="1"/>
        </w:numPr>
      </w:pPr>
      <w:r>
        <w:t xml:space="preserve">System prompt: establishes role as hardware programmer with Arm conventions.</w:t>
      </w:r>
    </w:p>
    <w:p>
      <w:pPr>
        <w:numPr>
          <w:ilvl w:val="0"/>
          <w:numId w:val="1"/>
        </w:numPr>
      </w:pPr>
      <w:r>
        <w:t xml:space="preserve">Few-shot examples: 3-5 high-quality existing sequences as templates.</w:t>
      </w:r>
    </w:p>
    <w:p>
      <w:pPr>
        <w:numPr>
          <w:ilvl w:val="0"/>
          <w:numId w:val="1"/>
        </w:numPr>
      </w:pPr>
      <w:r>
        <w:t xml:space="preserve">Explicit constraints: access order, delays, error checking patterns.</w:t>
      </w:r>
    </w:p>
    <w:p>
      <w:pPr>
        <w:numPr>
          <w:ilvl w:val="0"/>
          <w:numId w:val="1"/>
        </w:numPr>
      </w:pPr>
      <w:r>
        <w:t xml:space="preserve">Multi-pass: header first, then init sequence, then mode configurations.</w:t>
      </w:r>
    </w:p>
    <w:p/>
    <w:p>
      <w:pPr>
        <w:pStyle w:val="Heading3"/>
      </w:pPr>
      <w:r>
        <w:rPr>
          <w:b/>
        </w:rPr>
        <w:t xml:space="preserve">9.2.4 Stage 4: Validation</w:t>
      </w:r>
    </w:p>
    <w:p/>
    <w:p>
      <w:pPr>
        <w:numPr>
          <w:ilvl w:val="0"/>
          <w:numId w:val="1"/>
        </w:numPr>
      </w:pPr>
      <w:r>
        <w:t xml:space="preserve">Address validation: every address cross-checked against parsed RTL.</w:t>
      </w:r>
    </w:p>
    <w:p>
      <w:pPr>
        <w:numPr>
          <w:ilvl w:val="0"/>
          <w:numId w:val="1"/>
        </w:numPr>
      </w:pPr>
      <w:r>
        <w:t xml:space="preserve">Field width validation: values checked to fit declared widths.</w:t>
      </w:r>
    </w:p>
    <w:p>
      <w:pPr>
        <w:numPr>
          <w:ilvl w:val="0"/>
          <w:numId w:val="1"/>
        </w:numPr>
      </w:pPr>
      <w:r>
        <w:t xml:space="preserve">Access type checking: no writes to RO, no reads from WO.</w:t>
      </w:r>
    </w:p>
    <w:p>
      <w:pPr>
        <w:numPr>
          <w:ilvl w:val="0"/>
          <w:numId w:val="1"/>
        </w:numPr>
      </w:pPr>
      <w:r>
        <w:t xml:space="preserve">Syntax checking: generated code parsed for correctness.</w:t>
      </w:r>
    </w:p>
    <w:p/>
    <w:p>
      <w:pPr>
        <w:pStyle w:val="Heading2"/>
      </w:pPr>
      <w:r>
        <w:rPr>
          <w:b/>
        </w:rPr>
        <w:t xml:space="preserve">9.3 Integration Workflow</w:t>
      </w:r>
    </w:p>
    <w:p/>
    <w:p>
      <w:r>
        <mc:AlternateContent xmlns:mc="http://schemas.openxmlformats.org/markup-compatibility/2006">
          <mc:Choice Requires="wpg">
            <w:drawing>
              <wp:inline xmlns:wp="http://schemas.openxmlformats.org/drawingml/2006/wordprocessingDrawing" distT="0" distB="0" distL="0" distR="0">
                <wp:extent cx="4200000" cy="4690000"/>
                <wp:docPr id="240" name="Diagram 240"/>
                <a:graphic xmlns:a="http://schemas.openxmlformats.org/drawingml/2006/main">
                  <a:graphicData uri="http://schemas.microsoft.com/office/word/2010/wordprocessingGroup">
                    <wpg:wgp xmlns:wpg="http://schemas.microsoft.com/office/word/2010/wordprocessingGroup" xmlns:wps="http://schemas.microsoft.com/office/word/2010/wordprocessingShape">
                      <wpg:cNvGrpSpPr/>
                      <wpg:grpSpPr>
                        <a:xfrm>
                          <a:off x="0" y="0"/>
                          <a:ext cx="4200000" cy="4690000"/>
                          <a:chOff x="0" y="0"/>
                          <a:chExt cx="4200000" cy="4690000"/>
                        </a:xfrm>
                      </wpg:grpSpPr>
                      <wps:wsp>
                        <wps:cNvSpPr/>
                        <wps:spPr>
                          <a:xfrm>
                            <a:off x="200000" y="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Engineer commits new RTL</w:t>
                              </w:r>
                            </w:p>
                          </w:txbxContent>
                        </wps:txbx>
                        <wps:bodyPr anchor="ctr" anchorCtr="1" lIns="36000" rIns="36000" tIns="18000" bIns="18000"/>
                      </wps:wsp>
                      <wps:wsp>
                        <wps:cNvCnPr/>
                        <wps:spPr>
                          <a:xfrm flipH="0" flipV="0">
                            <a:off x="2100000" y="450000"/>
                            <a:ext cx="1" cy="180000"/>
                          </a:xfrm>
                          <a:prstGeom prst="straightConnector1">
                            <a:avLst/>
                          </a:prstGeom>
                          <a:ln w="19050">
                            <a:solidFill>
                              <a:srgbClr val="636363"/>
                            </a:solidFill>
                            <a:tailEnd type="triangle" w="med" len="med"/>
                          </a:ln>
                        </wps:spPr>
                        <wps:bodyPr/>
                      </wps:wsp>
                      <wps:wsp>
                        <wps:cNvSpPr/>
                        <wps:spPr>
                          <a:xfrm>
                            <a:off x="200000" y="6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CI/CD triggers agent automatically</w:t>
                              </w:r>
                            </w:p>
                          </w:txbxContent>
                        </wps:txbx>
                        <wps:bodyPr anchor="ctr" anchorCtr="1" lIns="36000" rIns="36000" tIns="18000" bIns="18000"/>
                      </wps:wsp>
                      <wps:wsp>
                        <wps:cNvCnPr/>
                        <wps:spPr>
                          <a:xfrm flipH="0" flipV="0">
                            <a:off x="2100000" y="1030000"/>
                            <a:ext cx="1" cy="180000"/>
                          </a:xfrm>
                          <a:prstGeom prst="straightConnector1">
                            <a:avLst/>
                          </a:prstGeom>
                          <a:ln w="19050">
                            <a:solidFill>
                              <a:srgbClr val="636363"/>
                            </a:solidFill>
                            <a:tailEnd type="triangle" w="med" len="med"/>
                          </a:ln>
                        </wps:spPr>
                        <wps:bodyPr/>
                      </wps:wsp>
                      <wps:wsp>
                        <wps:cNvSpPr/>
                        <wps:spPr>
                          <a:xfrm>
                            <a:off x="200000" y="12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Agent parses RTL changes</w:t>
                              </w:r>
                            </w:p>
                          </w:txbxContent>
                        </wps:txbx>
                        <wps:bodyPr anchor="ctr" anchorCtr="1" lIns="36000" rIns="36000" tIns="18000" bIns="18000"/>
                      </wps:wsp>
                      <wps:wsp>
                        <wps:cNvCnPr/>
                        <wps:spPr>
                          <a:xfrm flipH="0" flipV="0">
                            <a:off x="2100000" y="1610000"/>
                            <a:ext cx="1" cy="180000"/>
                          </a:xfrm>
                          <a:prstGeom prst="straightConnector1">
                            <a:avLst/>
                          </a:prstGeom>
                          <a:ln w="19050">
                            <a:solidFill>
                              <a:srgbClr val="636363"/>
                            </a:solidFill>
                            <a:tailEnd type="triangle" w="med" len="med"/>
                          </a:ln>
                        </wps:spPr>
                        <wps:bodyPr/>
                      </wps:wsp>
                      <wps:wsp>
                        <wps:cNvSpPr/>
                        <wps:spPr>
                          <a:xfrm>
                            <a:off x="200000" y="1790000"/>
                            <a:ext cx="3800000" cy="400000"/>
                          </a:xfrm>
                          <a:prstGeom prst="roundRect">
                            <a:avLst>
                              <a:gd name="adj" fmla="val 10000"/>
                            </a:avLst>
                          </a:prstGeom>
                          <a:solidFill>
                            <a:srgbClr val="7030A0"/>
                          </a:solidFill>
                          <a:ln w="12700">
                            <a:solidFill>
                              <a:srgbClr val="4B1F6A"/>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Generates programming code</w:t>
                              </w:r>
                            </w:p>
                          </w:txbxContent>
                        </wps:txbx>
                        <wps:bodyPr anchor="ctr" anchorCtr="1" lIns="36000" rIns="36000" tIns="18000" bIns="18000"/>
                      </wps:wsp>
                      <wps:wsp>
                        <wps:cNvCnPr/>
                        <wps:spPr>
                          <a:xfrm flipH="0" flipV="0">
                            <a:off x="2100000" y="2190000"/>
                            <a:ext cx="1" cy="180000"/>
                          </a:xfrm>
                          <a:prstGeom prst="straightConnector1">
                            <a:avLst/>
                          </a:prstGeom>
                          <a:ln w="19050">
                            <a:solidFill>
                              <a:srgbClr val="636363"/>
                            </a:solidFill>
                            <a:tailEnd type="triangle" w="med" len="med"/>
                          </a:ln>
                        </wps:spPr>
                        <wps:bodyPr/>
                      </wps:wsp>
                      <wps:wsp>
                        <wps:cNvSpPr/>
                        <wps:spPr>
                          <a:xfrm>
                            <a:off x="200000" y="2370000"/>
                            <a:ext cx="3800000" cy="400000"/>
                          </a:xfrm>
                          <a:prstGeom prst="roundRect">
                            <a:avLst>
                              <a:gd name="adj" fmla="val 10000"/>
                            </a:avLst>
                          </a:prstGeom>
                          <a:solidFill>
                            <a:srgbClr val="00B0F0"/>
                          </a:solidFill>
                          <a:ln w="12700">
                            <a:solidFill>
                              <a:srgbClr val="007BA7"/>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Automated validation runs</w:t>
                              </w:r>
                            </w:p>
                          </w:txbxContent>
                        </wps:txbx>
                        <wps:bodyPr anchor="ctr" anchorCtr="1" lIns="36000" rIns="36000" tIns="18000" bIns="18000"/>
                      </wps:wsp>
                      <wps:wsp>
                        <wps:cNvCnPr/>
                        <wps:spPr>
                          <a:xfrm flipH="0" flipV="0">
                            <a:off x="2100000" y="2770000"/>
                            <a:ext cx="1" cy="180000"/>
                          </a:xfrm>
                          <a:prstGeom prst="straightConnector1">
                            <a:avLst/>
                          </a:prstGeom>
                          <a:ln w="19050">
                            <a:solidFill>
                              <a:srgbClr val="636363"/>
                            </a:solidFill>
                            <a:tailEnd type="triangle" w="med" len="med"/>
                          </a:ln>
                        </wps:spPr>
                        <wps:bodyPr/>
                      </wps:wsp>
                      <wps:wsp>
                        <wps:cNvSpPr/>
                        <wps:spPr>
                          <a:xfrm>
                            <a:off x="200000" y="2950000"/>
                            <a:ext cx="3800000" cy="400000"/>
                          </a:xfrm>
                          <a:prstGeom prst="roundRect">
                            <a:avLst>
                              <a:gd name="adj" fmla="val 10000"/>
                            </a:avLst>
                          </a:prstGeom>
                          <a:solidFill>
                            <a:srgbClr val="4472C4"/>
                          </a:solidFill>
                          <a:ln w="12700">
                            <a:solidFill>
                              <a:srgbClr val="2F528F"/>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Code placed in review branch</w:t>
                              </w:r>
                            </w:p>
                          </w:txbxContent>
                        </wps:txbx>
                        <wps:bodyPr anchor="ctr" anchorCtr="1" lIns="36000" rIns="36000" tIns="18000" bIns="18000"/>
                      </wps:wsp>
                      <wps:wsp>
                        <wps:cNvCnPr/>
                        <wps:spPr>
                          <a:xfrm flipH="0" flipV="0">
                            <a:off x="2100000" y="3350000"/>
                            <a:ext cx="1" cy="180000"/>
                          </a:xfrm>
                          <a:prstGeom prst="straightConnector1">
                            <a:avLst/>
                          </a:prstGeom>
                          <a:ln w="19050">
                            <a:solidFill>
                              <a:srgbClr val="636363"/>
                            </a:solidFill>
                            <a:tailEnd type="triangle" w="med" len="med"/>
                          </a:ln>
                        </wps:spPr>
                        <wps:bodyPr/>
                      </wps:wsp>
                      <wps:wsp>
                        <wps:cNvSpPr/>
                        <wps:spPr>
                          <a:xfrm>
                            <a:off x="200000" y="3530000"/>
                            <a:ext cx="3800000" cy="400000"/>
                          </a:xfrm>
                          <a:prstGeom prst="roundRect">
                            <a:avLst>
                              <a:gd name="adj" fmla="val 10000"/>
                            </a:avLst>
                          </a:prstGeom>
                          <a:solidFill>
                            <a:srgbClr val="70AD47"/>
                          </a:solidFill>
                          <a:ln w="12700">
                            <a:solidFill>
                              <a:srgbClr val="507E32"/>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Engineer reviews and approves</w:t>
                              </w:r>
                            </w:p>
                          </w:txbxContent>
                        </wps:txbx>
                        <wps:bodyPr anchor="ctr" anchorCtr="1" lIns="36000" rIns="36000" tIns="18000" bIns="18000"/>
                      </wps:wsp>
                      <wps:wsp>
                        <wps:cNvCnPr/>
                        <wps:spPr>
                          <a:xfrm flipH="0" flipV="0">
                            <a:off x="2100000" y="3930000"/>
                            <a:ext cx="1" cy="180000"/>
                          </a:xfrm>
                          <a:prstGeom prst="straightConnector1">
                            <a:avLst/>
                          </a:prstGeom>
                          <a:ln w="19050">
                            <a:solidFill>
                              <a:srgbClr val="636363"/>
                            </a:solidFill>
                            <a:tailEnd type="triangle" w="med" len="med"/>
                          </a:ln>
                        </wps:spPr>
                        <wps:bodyPr/>
                      </wps:wsp>
                      <wps:wsp>
                        <wps:cNvSpPr/>
                        <wps:spPr>
                          <a:xfrm>
                            <a:off x="200000" y="4110000"/>
                            <a:ext cx="3800000" cy="400000"/>
                          </a:xfrm>
                          <a:prstGeom prst="roundRect">
                            <a:avLst>
                              <a:gd name="adj" fmla="val 10000"/>
                            </a:avLst>
                          </a:prstGeom>
                          <a:solidFill>
                            <a:srgbClr val="ED7D31"/>
                          </a:solidFill>
                          <a:ln w="12700">
                            <a:solidFill>
                              <a:srgbClr val="AE5A21"/>
                            </a:solidFill>
                          </a:ln>
                          <a:effectLst>
                            <a:outerShdw blurRad="40000" dist="20000" dir="5400000" rotWithShape="0">
                              <a:srgbClr val="000000">
                                <a:alpha val="38000"/>
                              </a:srgbClr>
                            </a:outerShdw>
                          </a:effectLst>
                        </wps:spPr>
                        <wps:txbx>
                          <w:txbxContent>
                            <w:p>
                              <w:pPr>
                                <w:jc w:val="center"/>
                              </w:pPr>
                              <w:r>
                                <w:rPr>
                                  <w:b/>
                                  <w:color w:val="FFFFFF"/>
                                  <w:sz w:val="18"/>
                                  <w:rFonts w:ascii="Calibri" w:hAnsi="Calibri"/>
                                </w:rPr>
                                <w:t xml:space="preserve">Merged to main codebase</w:t>
                              </w:r>
                            </w:p>
                          </w:txbxContent>
                        </wps:txbx>
                        <wps:bodyPr anchor="ctr" anchorCtr="1" lIns="36000" rIns="36000" tIns="18000" bIns="18000"/>
                      </wps:wsp>
                    </wpg:wgp>
                  </a:graphicData>
                </a:graphic>
              </wp:inline>
            </w:drawing>
          </mc:Choice>
        </mc:AlternateContent>
      </w:r>
    </w:p>
    <w:p>
      <w:pPr>
        <w:jc w:val="center"/>
      </w:pPr>
      <w:r>
        <w:rPr>
          <w:b/>
          <w:i/>
          <w:sz w:val="20"/>
        </w:rPr>
        <w:t xml:space="preserve">Figure 23: Code Generation -- Integration with Development Flow</w:t>
      </w:r>
    </w:p>
    <w:p/>
    <w:p/>
    <w:p>
      <w:pPr>
        <w:pStyle w:val="Heading2"/>
      </w:pPr>
      <w:r>
        <w:rPr>
          <w:b/>
        </w:rPr>
        <w:t xml:space="preserve">9.4 Results</w:t>
      </w:r>
    </w:p>
    <w:p/>
    <w:tbl>
      <w:tblPr>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W w:w="9000" w:type="dxa"/>
      </w:tblPr>
      <w:tr>
        <w:tc>
          <w:tcPr>
            <w:tcW w:w="2250" w:type="dxa"/>
            <w:shd w:val="clear" w:color="auto" w:fill="4472C4"/>
          </w:tcPr>
          <w:p>
            <w:pPr>
              <w:jc w:val="center"/>
            </w:pPr>
            <w:r>
              <w:rPr>
                <w:b/>
                <w:color w:val="FFFFFF"/>
                <w:sz w:val="20"/>
              </w:rPr>
              <w:t xml:space="preserve">Metric</w:t>
            </w:r>
          </w:p>
        </w:tc>
        <w:tc>
          <w:tcPr>
            <w:tcW w:w="2250" w:type="dxa"/>
            <w:shd w:val="clear" w:color="auto" w:fill="4472C4"/>
          </w:tcPr>
          <w:p>
            <w:pPr>
              <w:jc w:val="center"/>
            </w:pPr>
            <w:r>
              <w:rPr>
                <w:b/>
                <w:color w:val="FFFFFF"/>
                <w:sz w:val="20"/>
              </w:rPr>
              <w:t xml:space="preserve">Before (Manual)</w:t>
            </w:r>
          </w:p>
        </w:tc>
        <w:tc>
          <w:tcPr>
            <w:tcW w:w="2250" w:type="dxa"/>
            <w:shd w:val="clear" w:color="auto" w:fill="4472C4"/>
          </w:tcPr>
          <w:p>
            <w:pPr>
              <w:jc w:val="center"/>
            </w:pPr>
            <w:r>
              <w:rPr>
                <w:b/>
                <w:color w:val="FFFFFF"/>
                <w:sz w:val="20"/>
              </w:rPr>
              <w:t xml:space="preserve">After (AI Agent)</w:t>
            </w:r>
          </w:p>
        </w:tc>
        <w:tc>
          <w:tcPr>
            <w:tcW w:w="2250" w:type="dxa"/>
            <w:shd w:val="clear" w:color="auto" w:fill="4472C4"/>
          </w:tcPr>
          <w:p>
            <w:pPr>
              <w:jc w:val="center"/>
            </w:pPr>
            <w:r>
              <w:rPr>
                <w:b/>
                <w:color w:val="FFFFFF"/>
                <w:sz w:val="20"/>
              </w:rPr>
              <w:t xml:space="preserve">Improvement</w:t>
            </w:r>
          </w:p>
        </w:tc>
      </w:tr>
      <w:tr>
        <w:tc>
          <w:tcPr>
            <w:tcW w:w="2250" w:type="dxa"/>
            <w:shd w:val="clear" w:color="auto" w:fill="D6E4F0"/>
          </w:tcPr>
          <w:p>
            <w:r>
              <w:rPr>
                <w:sz w:val="20"/>
              </w:rPr>
              <w:t xml:space="preserve">Time to first code</w:t>
            </w:r>
          </w:p>
        </w:tc>
        <w:tc>
          <w:tcPr>
            <w:tcW w:w="2250" w:type="dxa"/>
            <w:shd w:val="clear" w:color="auto" w:fill="D6E4F0"/>
          </w:tcPr>
          <w:p>
            <w:r>
              <w:rPr>
                <w:sz w:val="20"/>
              </w:rPr>
              <w:t xml:space="preserve">2-3 days</w:t>
            </w:r>
          </w:p>
        </w:tc>
        <w:tc>
          <w:tcPr>
            <w:tcW w:w="2250" w:type="dxa"/>
            <w:shd w:val="clear" w:color="auto" w:fill="D6E4F0"/>
          </w:tcPr>
          <w:p>
            <w:r>
              <w:rPr>
                <w:sz w:val="20"/>
              </w:rPr>
              <w:t xml:space="preserve">&lt; 1 hour</w:t>
            </w:r>
          </w:p>
        </w:tc>
        <w:tc>
          <w:tcPr>
            <w:tcW w:w="2250" w:type="dxa"/>
            <w:shd w:val="clear" w:color="auto" w:fill="D6E4F0"/>
          </w:tcPr>
          <w:p>
            <w:r>
              <w:rPr>
                <w:sz w:val="20"/>
              </w:rPr>
              <w:t xml:space="preserve">10-20x</w:t>
            </w:r>
          </w:p>
        </w:tc>
      </w:tr>
      <w:tr>
        <w:tc>
          <w:tcPr>
            <w:tcW w:w="2250" w:type="dxa"/>
            <w:shd w:val="clear" w:color="auto" w:fill="FFFFFF"/>
          </w:tcPr>
          <w:p>
            <w:r>
              <w:rPr>
                <w:sz w:val="20"/>
              </w:rPr>
              <w:t xml:space="preserve">Style consistency</w:t>
            </w:r>
          </w:p>
        </w:tc>
        <w:tc>
          <w:tcPr>
            <w:tcW w:w="2250" w:type="dxa"/>
            <w:shd w:val="clear" w:color="auto" w:fill="FFFFFF"/>
          </w:tcPr>
          <w:p>
            <w:r>
              <w:rPr>
                <w:sz w:val="20"/>
              </w:rPr>
              <w:t xml:space="preserve">Variable</w:t>
            </w:r>
          </w:p>
        </w:tc>
        <w:tc>
          <w:tcPr>
            <w:tcW w:w="2250" w:type="dxa"/>
            <w:shd w:val="clear" w:color="auto" w:fill="FFFFFF"/>
          </w:tcPr>
          <w:p>
            <w:r>
              <w:rPr>
                <w:sz w:val="20"/>
              </w:rPr>
              <w:t xml:space="preserve">Uniform</w:t>
            </w:r>
          </w:p>
        </w:tc>
        <w:tc>
          <w:tcPr>
            <w:tcW w:w="2250" w:type="dxa"/>
            <w:shd w:val="clear" w:color="auto" w:fill="FFFFFF"/>
          </w:tcPr>
          <w:p>
            <w:r>
              <w:rPr>
                <w:sz w:val="20"/>
              </w:rPr>
              <w:t xml:space="preserve">Standardised</w:t>
            </w:r>
          </w:p>
        </w:tc>
      </w:tr>
      <w:tr>
        <w:tc>
          <w:tcPr>
            <w:tcW w:w="2250" w:type="dxa"/>
            <w:shd w:val="clear" w:color="auto" w:fill="D6E4F0"/>
          </w:tcPr>
          <w:p>
            <w:r>
              <w:rPr>
                <w:sz w:val="20"/>
              </w:rPr>
              <w:t xml:space="preserve">Register address errors</w:t>
            </w:r>
          </w:p>
        </w:tc>
        <w:tc>
          <w:tcPr>
            <w:tcW w:w="2250" w:type="dxa"/>
            <w:shd w:val="clear" w:color="auto" w:fill="D6E4F0"/>
          </w:tcPr>
          <w:p>
            <w:r>
              <w:rPr>
                <w:sz w:val="20"/>
              </w:rPr>
              <w:t xml:space="preserve">2-3 per block</w:t>
            </w:r>
          </w:p>
        </w:tc>
        <w:tc>
          <w:tcPr>
            <w:tcW w:w="2250" w:type="dxa"/>
            <w:shd w:val="clear" w:color="auto" w:fill="D6E4F0"/>
          </w:tcPr>
          <w:p>
            <w:r>
              <w:rPr>
                <w:sz w:val="20"/>
              </w:rPr>
              <w:t xml:space="preserve">0 (validated)</w:t>
            </w:r>
          </w:p>
        </w:tc>
        <w:tc>
          <w:tcPr>
            <w:tcW w:w="2250" w:type="dxa"/>
            <w:shd w:val="clear" w:color="auto" w:fill="D6E4F0"/>
          </w:tcPr>
          <w:p>
            <w:r>
              <w:rPr>
                <w:sz w:val="20"/>
              </w:rPr>
              <w:t xml:space="preserve">Eliminated</w:t>
            </w:r>
          </w:p>
        </w:tc>
      </w:tr>
      <w:tr>
        <w:tc>
          <w:tcPr>
            <w:tcW w:w="2250" w:type="dxa"/>
            <w:shd w:val="clear" w:color="auto" w:fill="FFFFFF"/>
          </w:tcPr>
          <w:p>
            <w:r>
              <w:rPr>
                <w:sz w:val="20"/>
              </w:rPr>
              <w:t xml:space="preserve">Engineer effort</w:t>
            </w:r>
          </w:p>
        </w:tc>
        <w:tc>
          <w:tcPr>
            <w:tcW w:w="2250" w:type="dxa"/>
            <w:shd w:val="clear" w:color="auto" w:fill="FFFFFF"/>
          </w:tcPr>
          <w:p>
            <w:r>
              <w:rPr>
                <w:sz w:val="20"/>
              </w:rPr>
              <w:t xml:space="preserve">Write from scratch</w:t>
            </w:r>
          </w:p>
        </w:tc>
        <w:tc>
          <w:tcPr>
            <w:tcW w:w="2250" w:type="dxa"/>
            <w:shd w:val="clear" w:color="auto" w:fill="FFFFFF"/>
          </w:tcPr>
          <w:p>
            <w:r>
              <w:rPr>
                <w:sz w:val="20"/>
              </w:rPr>
              <w:t xml:space="preserve">Review only</w:t>
            </w:r>
          </w:p>
        </w:tc>
        <w:tc>
          <w:tcPr>
            <w:tcW w:w="2250" w:type="dxa"/>
            <w:shd w:val="clear" w:color="auto" w:fill="FFFFFF"/>
          </w:tcPr>
          <w:p>
            <w:r>
              <w:rPr>
                <w:sz w:val="20"/>
              </w:rPr>
              <w:t xml:space="preserve">Focus on logic</w:t>
            </w:r>
          </w:p>
        </w:tc>
      </w:tr>
    </w:tbl>
    <w:p/>
    <w:p>
      <w:pPr>
        <w:numPr>
          <w:ilvl w:val="0"/>
          <w:numId w:val="1"/>
        </w:numPr>
      </w:pPr>
      <w:r>
        <w:t xml:space="preserve">Successfully generated code for 3 new RTL blocks in final month.</w:t>
      </w:r>
    </w:p>
    <w:p>
      <w:pPr>
        <w:numPr>
          <w:ilvl w:val="0"/>
          <w:numId w:val="1"/>
        </w:numPr>
      </w:pPr>
      <w:r>
        <w:t xml:space="preserve">Zero register address errors due to automated cross-validation.</w:t>
      </w:r>
    </w:p>
    <w:p>
      <w:pPr>
        <w:numPr>
          <w:ilvl w:val="0"/>
          <w:numId w:val="1"/>
        </w:numPr>
      </w:pPr>
      <w:r>
        <w:t xml:space="preserve">Consistent style across all outputs.</w:t>
      </w:r>
    </w:p>
    <w:p/>
    <w:p>
      <w:r>
        <w:rPr>
          <w:b/>
        </w:rPr>
        <w:t xml:space="preserve">Goal: Automated programming code generation, reducing RTL-to-verification timeline by 10x.</w:t>
      </w:r>
    </w:p>
    <w:p>
      <w:r>
        <w:br w:type="page"/>
      </w:r>
    </w:p>
    <w:p>
      <w:pPr>
        <w:pStyle w:val="Heading1"/>
      </w:pPr>
      <w:r>
        <w:rPr>
          <w:b/>
        </w:rPr>
        <w:t xml:space="preserve">10. Results and Outcomes</w:t>
      </w:r>
    </w:p>
    <w:p/>
    <w:p>
      <w:pPr>
        <w:pStyle w:val="Heading2"/>
      </w:pPr>
      <w:r>
        <w:rPr>
          <w:b/>
        </w:rPr>
        <w:t xml:space="preserve">10.1 Project 1 -- Status Register Checker</w:t>
      </w:r>
    </w:p>
    <w:p>
      <w:pPr>
        <w:numPr>
          <w:ilvl w:val="0"/>
          <w:numId w:val="1"/>
        </w:numPr>
      </w:pPr>
      <w:r>
        <w:t xml:space="preserve">Fully implemented and integrated into live regression suite.</w:t>
      </w:r>
    </w:p>
    <w:p>
      <w:pPr>
        <w:numPr>
          <w:ilvl w:val="0"/>
          <w:numId w:val="1"/>
        </w:numPr>
      </w:pPr>
      <w:r>
        <w:t xml:space="preserve">Found pre-existing register mismatch undetected in manual review.</w:t>
      </w:r>
    </w:p>
    <w:p>
      <w:pPr>
        <w:numPr>
          <w:ilvl w:val="0"/>
          <w:numId w:val="1"/>
        </w:numPr>
      </w:pPr>
      <w:r>
        <w:t xml:space="preserve">Zero false positives via timestamp-keyed lookup.</w:t>
      </w:r>
    </w:p>
    <w:p>
      <w:pPr>
        <w:numPr>
          <w:ilvl w:val="0"/>
          <w:numId w:val="1"/>
        </w:numPr>
      </w:pPr>
      <w:r>
        <w:t xml:space="preserve">Operates in all nightly regressions with no maintenance burden.</w:t>
      </w:r>
    </w:p>
    <w:p>
      <w:pPr>
        <w:numPr>
          <w:ilvl w:val="0"/>
          <w:numId w:val="1"/>
        </w:numPr>
      </w:pPr>
      <w:r>
        <w:t xml:space="preserve">Functional coverage bins added for all status bit combinations.</w:t>
      </w:r>
    </w:p>
    <w:p/>
    <w:p>
      <w:pPr>
        <w:pStyle w:val="Heading2"/>
      </w:pPr>
      <w:r>
        <w:rPr>
          <w:b/>
        </w:rPr>
        <w:t xml:space="preserve">10.2 Project 2 -- Compile Warnings</w:t>
      </w:r>
    </w:p>
    <w:p>
      <w:pPr>
        <w:numPr>
          <w:ilvl w:val="0"/>
          <w:numId w:val="1"/>
        </w:numPr>
      </w:pPr>
      <w:r>
        <w:t xml:space="preserve">Zero-warning compilation across all 8 configurations.</w:t>
      </w:r>
    </w:p>
    <w:p>
      <w:pPr>
        <w:numPr>
          <w:ilvl w:val="0"/>
          <w:numId w:val="1"/>
        </w:numPr>
      </w:pPr>
      <w:r>
        <w:t xml:space="preserve">153 warnings resolved across 47 source files.</w:t>
      </w:r>
    </w:p>
    <w:p>
      <w:pPr>
        <w:numPr>
          <w:ilvl w:val="0"/>
          <w:numId w:val="1"/>
        </w:numPr>
      </w:pPr>
      <w:r>
        <w:t xml:space="preserve">One latent bug exposed (port width silently truncating data).</w:t>
      </w:r>
    </w:p>
    <w:p>
      <w:pPr>
        <w:numPr>
          <w:ilvl w:val="0"/>
          <w:numId w:val="1"/>
        </w:numPr>
      </w:pPr>
      <w:r>
        <w:t xml:space="preserve">Clean baseline makes future warnings immediately visible.</w:t>
      </w:r>
    </w:p>
    <w:p/>
    <w:p>
      <w:pPr>
        <w:pStyle w:val="Heading2"/>
      </w:pPr>
      <w:r>
        <w:rPr>
          <w:b/>
        </w:rPr>
        <w:t xml:space="preserve">10.3 Project 3 -- CMN Clock Controller</w:t>
      </w:r>
    </w:p>
    <w:p>
      <w:pPr>
        <w:numPr>
          <w:ilvl w:val="0"/>
          <w:numId w:val="1"/>
        </w:numPr>
      </w:pPr>
      <w:r>
        <w:t xml:space="preserve">Controller successfully integrated into CMN hierarchy.</w:t>
      </w:r>
    </w:p>
    <w:p>
      <w:pPr>
        <w:numPr>
          <w:ilvl w:val="0"/>
          <w:numId w:val="1"/>
        </w:numPr>
      </w:pPr>
      <w:r>
        <w:t xml:space="preserve">Two RTL bugs found and fixed (missing synchroniser, priority error).</w:t>
      </w:r>
    </w:p>
    <w:p>
      <w:pPr>
        <w:numPr>
          <w:ilvl w:val="0"/>
          <w:numId w:val="1"/>
        </w:numPr>
      </w:pPr>
      <w:r>
        <w:t xml:space="preserve">100% state transition coverage achieved.</w:t>
      </w:r>
    </w:p>
    <w:p>
      <w:pPr>
        <w:numPr>
          <w:ilvl w:val="0"/>
          <w:numId w:val="1"/>
        </w:numPr>
      </w:pPr>
      <w:r>
        <w:t xml:space="preserve">All 14 CDC paths confirmed correct.</w:t>
      </w:r>
    </w:p>
    <w:p/>
    <w:p>
      <w:pPr>
        <w:pStyle w:val="Heading2"/>
      </w:pPr>
      <w:r>
        <w:rPr>
          <w:b/>
        </w:rPr>
        <w:t xml:space="preserve">10.4 Project 4 -- AI Agent</w:t>
      </w:r>
    </w:p>
    <w:p>
      <w:pPr>
        <w:numPr>
          <w:ilvl w:val="0"/>
          <w:numId w:val="1"/>
        </w:numPr>
      </w:pPr>
      <w:r>
        <w:t xml:space="preserve">10-20x reduction in RTL-to-code time.</w:t>
      </w:r>
    </w:p>
    <w:p>
      <w:pPr>
        <w:numPr>
          <w:ilvl w:val="0"/>
          <w:numId w:val="1"/>
        </w:numPr>
      </w:pPr>
      <w:r>
        <w:t xml:space="preserve">Zero register address errors (auto-validated).</w:t>
      </w:r>
    </w:p>
    <w:p>
      <w:pPr>
        <w:numPr>
          <w:ilvl w:val="0"/>
          <w:numId w:val="1"/>
        </w:numPr>
      </w:pPr>
      <w:r>
        <w:t xml:space="preserve">3 new RTL blocks successfully processed.</w:t>
      </w:r>
    </w:p>
    <w:p>
      <w:pPr>
        <w:numPr>
          <w:ilvl w:val="0"/>
          <w:numId w:val="1"/>
        </w:numPr>
      </w:pPr>
      <w:r>
        <w:t xml:space="preserve">Consistent coding style maintained.</w:t>
      </w:r>
    </w:p>
    <w:p/>
    <w:p>
      <w:pPr>
        <w:pStyle w:val="Heading2"/>
      </w:pPr>
      <w:r>
        <w:rPr>
          <w:b/>
        </w:rPr>
        <w:t xml:space="preserve">10.5 Additional Outcomes</w:t>
      </w:r>
    </w:p>
    <w:p>
      <w:pPr>
        <w:numPr>
          <w:ilvl w:val="0"/>
          <w:numId w:val="1"/>
        </w:numPr>
      </w:pPr>
      <w:r>
        <w:t xml:space="preserve">Comprehensive protocol expertise acquired (AXI4, APB, CHI).</w:t>
      </w:r>
    </w:p>
    <w:p>
      <w:pPr>
        <w:numPr>
          <w:ilvl w:val="0"/>
          <w:numId w:val="1"/>
        </w:numPr>
      </w:pPr>
      <w:r>
        <w:t xml:space="preserve">Deep CMN architecture understanding (mesh, SLC, clock distribution).</w:t>
      </w:r>
    </w:p>
    <w:p>
      <w:pPr>
        <w:numPr>
          <w:ilvl w:val="0"/>
          <w:numId w:val="1"/>
        </w:numPr>
      </w:pPr>
      <w:r>
        <w:t xml:space="preserve">Stress-test sequences for trace buffer corner cases.</w:t>
      </w:r>
    </w:p>
    <w:p>
      <w:pPr>
        <w:numPr>
          <w:ilvl w:val="0"/>
          <w:numId w:val="1"/>
        </w:numPr>
      </w:pPr>
      <w:r>
        <w:t xml:space="preserve">Knowledge-transfer documentation to Arm's standards.</w:t>
      </w:r>
    </w:p>
    <w:p>
      <w:r>
        <w:br w:type="page"/>
      </w:r>
    </w:p>
    <w:p>
      <w:pPr>
        <w:pStyle w:val="Heading1"/>
      </w:pPr>
      <w:r>
        <w:rPr>
          <w:b/>
        </w:rPr>
        <w:t xml:space="preserve">11. Major Challenges and Innovations</w:t>
      </w:r>
    </w:p>
    <w:p/>
    <w:p>
      <w:pPr>
        <w:pStyle w:val="Heading2"/>
      </w:pPr>
      <w:r>
        <w:rPr>
          <w:b/>
        </w:rPr>
        <w:t xml:space="preserve">11.1 Timestamp Race Condition (Project 1)</w:t>
      </w:r>
    </w:p>
    <w:p>
      <w:r>
        <w:t xml:space="preserve">Challenge: Model and RTL produce events in different orders, causing false mismatches.</w:t>
      </w:r>
    </w:p>
    <w:p>
      <w:r>
        <w:t xml:space="preserve">Solution: Timestamp-keyed dictionary lookup with tolerance window. 100% false positive elimination.</w:t>
      </w:r>
    </w:p>
    <w:p/>
    <w:p>
      <w:pPr>
        <w:pStyle w:val="Heading2"/>
      </w:pPr>
      <w:r>
        <w:rPr>
          <w:b/>
        </w:rPr>
        <w:t xml:space="preserve">11.2 Multi-GB Log Performance (Project 1)</w:t>
      </w:r>
    </w:p>
    <w:p>
      <w:r>
        <w:t xml:space="preserve">Challenge: 5-10 GB logs on memory-constrained regression servers.</w:t>
      </w:r>
    </w:p>
    <w:p>
      <w:r>
        <w:t xml:space="preserve">Solution: Streaming with compiled regex -- constant ~10 MB footprint, ~500 MB/s throughput.</w:t>
      </w:r>
    </w:p>
    <w:p/>
    <w:p>
      <w:pPr>
        <w:pStyle w:val="Heading2"/>
      </w:pPr>
      <w:r>
        <w:rPr>
          <w:b/>
        </w:rPr>
        <w:t xml:space="preserve">11.3 Backward-Compatible Warnings (Project 2)</w:t>
      </w:r>
    </w:p>
    <w:p>
      <w:r>
        <w:t xml:space="preserve">Challenge: Fixes risk functional changes in production code.</w:t>
      </w:r>
    </w:p>
    <w:p>
      <w:r>
        <w:t xml:space="preserve">Solution: 6-step methodology with mandatory full regression. Downstream analysis for width fixes.</w:t>
      </w:r>
    </w:p>
    <w:p/>
    <w:p>
      <w:pPr>
        <w:pStyle w:val="Heading2"/>
      </w:pPr>
      <w:r>
        <w:rPr>
          <w:b/>
        </w:rPr>
        <w:t xml:space="preserve">11.4 CDC Verification (Project 3)</w:t>
      </w:r>
    </w:p>
    <w:p>
      <w:r>
        <w:t xml:space="preserve">Challenge: 14 clock domain crossings -- CDC bugs depend on specific timing relationships.</w:t>
      </w:r>
    </w:p>
    <w:p>
      <w:r>
        <w:t xml:space="preserve">Solution: Structural analysis + functional stress tests + formal properties. Found missing synchroniser.</w:t>
      </w:r>
    </w:p>
    <w:p/>
    <w:p>
      <w:pPr>
        <w:pStyle w:val="Heading2"/>
      </w:pPr>
      <w:r>
        <w:rPr>
          <w:b/>
        </w:rPr>
        <w:t xml:space="preserve">11.5 Code Generation Accuracy (Project 4)</w:t>
      </w:r>
    </w:p>
    <w:p>
      <w:r>
        <w:t xml:space="preserve">Challenge: Register layouts not always clearly documented in RTL.</w:t>
      </w:r>
    </w:p>
    <w:p>
      <w:r>
        <w:t xml:space="preserve">Solution: Multi-source extraction -- parse RTL structure, cross-reference specs, pattern-match existing code. Zero address errors achieved.</w:t>
      </w:r>
    </w:p>
    <w:p/>
    <w:p>
      <w:pPr>
        <w:pStyle w:val="Heading2"/>
      </w:pPr>
      <w:r>
        <w:rPr>
          <w:b/>
        </w:rPr>
        <w:t xml:space="preserve">11.6 UVM Factory Integration (Project 1)</w:t>
      </w:r>
    </w:p>
    <w:p>
      <w:r>
        <w:t xml:space="preserve">Challenge: Existing testbench was stable; any modification risked breaking tests.</w:t>
      </w:r>
    </w:p>
    <w:p>
      <w:r>
        <w:t xml:space="preserve">Solution: Factory override of base class -- zero existing source modifications. Enable/disable per-test.</w:t>
      </w:r>
    </w:p>
    <w:p>
      <w:r>
        <w:br w:type="page"/>
      </w:r>
    </w:p>
    <w:p>
      <w:pPr>
        <w:pStyle w:val="Heading1"/>
      </w:pPr>
      <w:r>
        <w:rPr>
          <w:b/>
        </w:rPr>
        <w:t xml:space="preserve">12. Skills Acquired</w:t>
      </w:r>
    </w:p>
    <w:p/>
    <w:p>
      <w:pPr>
        <w:pStyle w:val="Heading2"/>
      </w:pPr>
      <w:r>
        <w:rPr>
          <w:b/>
        </w:rPr>
        <w:t xml:space="preserve">12.1 Technical Skills</w:t>
      </w:r>
    </w:p>
    <w:p>
      <w:pPr>
        <w:numPr>
          <w:ilvl w:val="0"/>
          <w:numId w:val="1"/>
        </w:numPr>
      </w:pPr>
      <w:r>
        <w:t xml:space="preserve">Industrial UVM verification -- production testbenches with 100K+ lines.</w:t>
      </w:r>
    </w:p>
    <w:p>
      <w:pPr>
        <w:numPr>
          <w:ilvl w:val="0"/>
          <w:numId w:val="1"/>
        </w:numPr>
      </w:pPr>
      <w:r>
        <w:t xml:space="preserve">ARM protocol expertise -- AXI4, APB, CHI, ACE specification-level understanding.</w:t>
      </w:r>
    </w:p>
    <w:p>
      <w:pPr>
        <w:numPr>
          <w:ilvl w:val="0"/>
          <w:numId w:val="1"/>
        </w:numPr>
      </w:pPr>
      <w:r>
        <w:t xml:space="preserve">SoC architecture -- CPU, interconnect, memory, peripherals integration.</w:t>
      </w:r>
    </w:p>
    <w:p>
      <w:pPr>
        <w:numPr>
          <w:ilvl w:val="0"/>
          <w:numId w:val="1"/>
        </w:numPr>
      </w:pPr>
      <w:r>
        <w:t xml:space="preserve">CMN architecture -- mesh topology, routing, snoop filter, SLC, clock distribution.</w:t>
      </w:r>
    </w:p>
    <w:p>
      <w:pPr>
        <w:numPr>
          <w:ilvl w:val="0"/>
          <w:numId w:val="1"/>
        </w:numPr>
      </w:pPr>
      <w:r>
        <w:t xml:space="preserve">CDC design and verification -- synchronisers, async FIFOs, formal analysis.</w:t>
      </w:r>
    </w:p>
    <w:p>
      <w:pPr>
        <w:numPr>
          <w:ilvl w:val="0"/>
          <w:numId w:val="1"/>
        </w:numPr>
      </w:pPr>
      <w:r>
        <w:t xml:space="preserve">Power management -- clock gating, Q-Channel, P-Channel protocols.</w:t>
      </w:r>
    </w:p>
    <w:p>
      <w:pPr>
        <w:numPr>
          <w:ilvl w:val="0"/>
          <w:numId w:val="1"/>
        </w:numPr>
      </w:pPr>
      <w:r>
        <w:t xml:space="preserve">Python automation -- log parsing, regression analysis, code generation.</w:t>
      </w:r>
    </w:p>
    <w:p>
      <w:pPr>
        <w:numPr>
          <w:ilvl w:val="0"/>
          <w:numId w:val="1"/>
        </w:numPr>
      </w:pPr>
      <w:r>
        <w:t xml:space="preserve">AI/LLM for hardware -- prompt engineering, RAG, validation pipelines.</w:t>
      </w:r>
    </w:p>
    <w:p>
      <w:pPr>
        <w:numPr>
          <w:ilvl w:val="0"/>
          <w:numId w:val="1"/>
        </w:numPr>
      </w:pPr>
      <w:r>
        <w:t xml:space="preserve">SystemVerilog -- IEEE 1800-2017, Arm coding standards.</w:t>
      </w:r>
    </w:p>
    <w:p>
      <w:pPr>
        <w:numPr>
          <w:ilvl w:val="0"/>
          <w:numId w:val="1"/>
        </w:numPr>
      </w:pPr>
      <w:r>
        <w:t xml:space="preserve">Debug methodology -- waveform analysis, root cause identification.</w:t>
      </w:r>
    </w:p>
    <w:p/>
    <w:p>
      <w:pPr>
        <w:pStyle w:val="Heading2"/>
      </w:pPr>
      <w:r>
        <w:rPr>
          <w:b/>
        </w:rPr>
        <w:t xml:space="preserve">12.2 Professional Skills</w:t>
      </w:r>
    </w:p>
    <w:p>
      <w:pPr>
        <w:numPr>
          <w:ilvl w:val="0"/>
          <w:numId w:val="1"/>
        </w:numPr>
      </w:pPr>
      <w:r>
        <w:t xml:space="preserve">Large multi-team codebases with Git + Gerrit code review.</w:t>
      </w:r>
    </w:p>
    <w:p>
      <w:pPr>
        <w:numPr>
          <w:ilvl w:val="0"/>
          <w:numId w:val="1"/>
        </w:numPr>
      </w:pPr>
      <w:r>
        <w:t xml:space="preserve">Agile practices -- standups, sprints, retrospectives.</w:t>
      </w:r>
    </w:p>
    <w:p>
      <w:pPr>
        <w:numPr>
          <w:ilvl w:val="0"/>
          <w:numId w:val="1"/>
        </w:numPr>
      </w:pPr>
      <w:r>
        <w:t xml:space="preserve">Technical communication -- design reviews, bug reports, documentation.</w:t>
      </w:r>
    </w:p>
    <w:p>
      <w:pPr>
        <w:numPr>
          <w:ilvl w:val="0"/>
          <w:numId w:val="1"/>
        </w:numPr>
      </w:pPr>
      <w:r>
        <w:t xml:space="preserve">Cross-timezone collaboration with RTL, verification, and architecture teams.</w:t>
      </w:r>
    </w:p>
    <w:p>
      <w:pPr>
        <w:numPr>
          <w:ilvl w:val="0"/>
          <w:numId w:val="1"/>
        </w:numPr>
      </w:pPr>
      <w:r>
        <w:t xml:space="preserve">Risk assessment -- evaluating impact of changes on shared code.</w:t>
      </w:r>
    </w:p>
    <w:p>
      <w:r>
        <w:br w:type="page"/>
      </w:r>
    </w:p>
    <w:p>
      <w:pPr>
        <w:pStyle w:val="Heading1"/>
      </w:pPr>
      <w:r>
        <w:rPr>
          <w:b/>
        </w:rPr>
        <w:t xml:space="preserve">13. Conclusion</w:t>
      </w:r>
    </w:p>
    <w:p/>
    <w:p>
      <w:r>
        <w:t xml:space="preserve">This six-month internship at Arm's CPU Verification Group produced four significant contributions:</w:t>
      </w:r>
    </w:p>
    <w:p/>
    <w:p>
      <w:pPr>
        <w:numPr>
          <w:ilvl w:val="0"/>
          <w:numId w:val="1"/>
        </w:numPr>
      </w:pPr>
      <w:r>
        <w:t xml:space="preserve">An automated status register checker providing ongoing protection against register bugs with zero false positives.</w:t>
      </w:r>
    </w:p>
    <w:p>
      <w:pPr>
        <w:numPr>
          <w:ilvl w:val="0"/>
          <w:numId w:val="1"/>
        </w:numPr>
      </w:pPr>
      <w:r>
        <w:t xml:space="preserve">A zero-warning compilation baseline ensuring immediate visibility of future issues.</w:t>
      </w:r>
    </w:p>
    <w:p>
      <w:pPr>
        <w:numPr>
          <w:ilvl w:val="0"/>
          <w:numId w:val="1"/>
        </w:numPr>
      </w:pPr>
      <w:r>
        <w:t xml:space="preserve">Successful CMN clock controller integration, discovering two latent RTL bugs.</w:t>
      </w:r>
    </w:p>
    <w:p>
      <w:pPr>
        <w:numPr>
          <w:ilvl w:val="0"/>
          <w:numId w:val="1"/>
        </w:numPr>
      </w:pPr>
      <w:r>
        <w:t xml:space="preserve">An AI-powered code generation agent reducing RTL-to-verification timeline by 10x.</w:t>
      </w:r>
    </w:p>
    <w:p/>
    <w:p>
      <w:r>
        <w:t xml:space="preserve">The experience provided deep exposure to modern SoC design and verification -- from system architecture through specific protocols to cutting-edge AI tooling. The combination of traditional verification engineering and modern AI-assisted development reflects the evolving landscape of hardware design.</w:t>
      </w:r>
    </w:p>
    <w:p/>
    <w:p>
      <w:r>
        <w:t xml:space="preserve">All deliverables were produced to Arm's quality standards, reviewed by senior engineers, and integrated into production infrastructure. Knowledge-transfer documentation ensures future maintainability.</w:t>
      </w:r>
    </w:p>
    <w:p/>
    <w:p/>
    <w:p>
      <w:r>
        <w:t xml:space="preserve">(Signature of Faculty Mentor)				(Signature of Industry Mentor)</w:t>
      </w:r>
    </w:p>
    <w:p/>
    <w:p/>
    <w:p>
      <w:r>
        <w:t xml:space="preserve">Name...............................			Name...................................</w:t>
      </w:r>
    </w:p>
    <w:p>
      <w:r>
        <w:t xml:space="preserve">Designation........................			Designation............................</w:t>
      </w:r>
    </w:p>
    <w:p>
      <w:r>
        <w:br w:type="page"/>
      </w:r>
    </w:p>
    <w:p>
      <w:pPr>
        <w:pStyle w:val="Heading1"/>
      </w:pPr>
      <w:r>
        <w:rPr>
          <w:b/>
        </w:rPr>
        <w:t xml:space="preserve">14. References</w:t>
      </w:r>
    </w:p>
    <w:p/>
    <w:p>
      <w:r>
        <w:t xml:space="preserve">[1] ARM, "AMBA AXI and ACE Protocol Specification," ARM IHI 0022H, 2021.</w:t>
      </w:r>
    </w:p>
    <w:p>
      <w:r>
        <w:t xml:space="preserve">[2] ARM, "AMBA APB Protocol Specification," ARM IHI 0024E, 2021.</w:t>
      </w:r>
    </w:p>
    <w:p>
      <w:r>
        <w:t xml:space="preserve">[3] ARM, "AMBA CHI Architecture Specification," ARM IHI 0050G, 2022.</w:t>
      </w:r>
    </w:p>
    <w:p>
      <w:r>
        <w:t xml:space="preserve">[4] ARM, "ARM Architecture Reference Manual ARMv8," ARM DDI 0487J, 2023.</w:t>
      </w:r>
    </w:p>
    <w:p>
      <w:r>
        <w:t xml:space="preserve">[5] ARM, "CoreLink CMN-700 Technical Reference Manual," ARM DDI 0622, 2022.</w:t>
      </w:r>
    </w:p>
    <w:p>
      <w:r>
        <w:t xml:space="preserve">[6] ARM, "CoreLink CMN-S3 Technical Reference Manual," ARM DDI 0630, 2023.</w:t>
      </w:r>
    </w:p>
    <w:p>
      <w:r>
        <w:t xml:space="preserve">[7] IEEE, "IEEE Standard for SystemVerilog," IEEE 1800-2017, 2017.</w:t>
      </w:r>
    </w:p>
    <w:p>
      <w:r>
        <w:t xml:space="preserve">[8] Accellera, "Universal Verification Methodology (UVM) 1.2 User's Guide," 2014.</w:t>
      </w:r>
    </w:p>
    <w:p>
      <w:r>
        <w:t xml:space="preserve">[9] C. Spear, "SystemVerilog for Verification," Springer, 3rd Ed., 2012.</w:t>
      </w:r>
    </w:p>
    <w:p>
      <w:r>
        <w:t xml:space="preserve">[10] B. Wile et al., "Comprehensive Functional Verification," Morgan Kaufmann, 2005.</w:t>
      </w:r>
    </w:p>
    <w:p>
      <w:r>
        <w:t xml:space="preserve">[11] ARM, "CoreSight Architecture Specification," ARM IHI 0029E, 2021.</w:t>
      </w:r>
    </w:p>
    <w:p>
      <w:r>
        <w:t xml:space="preserve">[12] ARM, "Q-Channel and P-Channel Interfaces," ARM IHI 0068D, 2020.</w:t>
      </w:r>
    </w:p>
    <w:p>
      <w:r>
        <w:t xml:space="preserve">[13] C. Cummings, "Clock Domain Crossing Techniques," SNUG 2008.</w:t>
      </w:r>
    </w:p>
    <w:p>
      <w:r>
        <w:t xml:space="preserve">[14] J. Bergeron, "Writing Testbenches," Springer, 2003.</w:t>
      </w:r>
    </w:p>
    <w:p>
      <w:r>
        <w:t xml:space="preserve">[15] ARM, "AMBA Low Power Interface Spec," ARM IHI 0051B, 2019.</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styleId="Normal" w:default="1">
    <w:name w:val="Normal"/>
    <w:pPr>
      <w:spacing w:after="120" w:line="360" w:lineRule="auto"/>
    </w:pPr>
    <w:rPr>
      <w:sz w:val="24"/>
      <w:rFonts w:ascii="Times New Roman" w:hAnsi="Times New Roman"/>
    </w:rPr>
  </w:style>
  <w:style w:type="paragraph" w:styleId="Heading1">
    <w:name w:val="heading 1"/>
    <w:pPr>
      <w:spacing w:before="360" w:after="200"/>
      <w:keepNext/>
    </w:pPr>
    <w:rPr>
      <w:b/>
      <w:sz w:val="36"/>
      <w:rFonts w:ascii="Calibri" w:hAnsi="Calibri"/>
      <w:color w:val="2F528F"/>
    </w:rPr>
  </w:style>
  <w:style w:type="paragraph" w:styleId="Heading2">
    <w:name w:val="heading 2"/>
    <w:pPr>
      <w:spacing w:before="280" w:after="160"/>
      <w:keepNext/>
    </w:pPr>
    <w:rPr>
      <w:b/>
      <w:sz w:val="30"/>
      <w:rFonts w:ascii="Calibri" w:hAnsi="Calibri"/>
      <w:color w:val="4472C4"/>
    </w:rPr>
  </w:style>
  <w:style w:type="paragraph" w:styleId="Heading3">
    <w:name w:val="heading 3"/>
    <w:pPr>
      <w:spacing w:before="200" w:after="120"/>
      <w:keepNext/>
    </w:pPr>
    <w:rPr>
      <w:b/>
      <w:sz w:val="26"/>
      <w:rFonts w:ascii="Calibri" w:hAnsi="Calibri"/>
      <w:color w:val="507E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