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2A02" w14:textId="77777777" w:rsidR="007006B0" w:rsidRPr="00674052" w:rsidRDefault="00000000">
      <w:pPr>
        <w:jc w:val="center"/>
        <w:rPr>
          <w:rFonts w:ascii="Times New Roman" w:hAnsi="Times New Roman" w:cs="Times New Roman"/>
          <w:u w:val="single"/>
        </w:rPr>
      </w:pPr>
      <w:r w:rsidRPr="00674052">
        <w:rPr>
          <w:rFonts w:ascii="Times New Roman" w:hAnsi="Times New Roman" w:cs="Times New Roman"/>
          <w:b/>
          <w:sz w:val="36"/>
          <w:u w:val="single"/>
        </w:rPr>
        <w:t>Proposed Technology Stack – Water Can Delivery Application</w:t>
      </w:r>
    </w:p>
    <w:p w14:paraId="6B285B33" w14:textId="263F7D7E" w:rsidR="00674052" w:rsidRPr="00271156" w:rsidRDefault="00674052" w:rsidP="00674052">
      <w:pPr>
        <w:pStyle w:val="Heading1"/>
        <w:ind w:right="-360"/>
        <w:jc w:val="both"/>
        <w:rPr>
          <w:color w:val="000000" w:themeColor="text1"/>
          <w:highlight w:val="yellow"/>
          <w:u w:val="single"/>
        </w:rPr>
      </w:pPr>
      <w:r w:rsidRPr="00271156">
        <w:rPr>
          <w:color w:val="000000" w:themeColor="text1"/>
          <w:highlight w:val="yellow"/>
          <w:u w:val="single"/>
        </w:rPr>
        <w:t>PRIMARY :</w:t>
      </w:r>
    </w:p>
    <w:p w14:paraId="10371C7B" w14:textId="4742DD15" w:rsidR="007006B0" w:rsidRPr="00674052" w:rsidRDefault="00000000" w:rsidP="00674052">
      <w:pPr>
        <w:pStyle w:val="Heading1"/>
        <w:ind w:right="-360"/>
        <w:jc w:val="both"/>
        <w:rPr>
          <w:color w:val="000000" w:themeColor="text1"/>
        </w:rPr>
      </w:pPr>
      <w:r w:rsidRPr="00674052">
        <w:rPr>
          <w:color w:val="000000" w:themeColor="text1"/>
          <w:highlight w:val="yellow"/>
        </w:rPr>
        <w:t>1. Frontend</w:t>
      </w:r>
    </w:p>
    <w:p w14:paraId="2D4C64A4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Framework: </w:t>
      </w:r>
      <w:r>
        <w:t>Flutter</w:t>
      </w:r>
    </w:p>
    <w:p w14:paraId="66BDA5C4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Language: </w:t>
      </w:r>
      <w:r>
        <w:t>Dart</w:t>
      </w:r>
    </w:p>
    <w:p w14:paraId="148D4744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UI Libraries: </w:t>
      </w:r>
      <w:r>
        <w:t>Flutter Material components and any approved supporting UI packages required for the application design.</w:t>
      </w:r>
    </w:p>
    <w:p w14:paraId="0AF3C73C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Supporting Tools: </w:t>
      </w:r>
      <w:r>
        <w:t>VS Code for development, Flutter SDK, Android SDK/Emulator, package management through pub.dev, and Git/GitHub for version control and collaboration.</w:t>
      </w:r>
    </w:p>
    <w:p w14:paraId="0B27171B" w14:textId="77777777" w:rsidR="007006B0" w:rsidRDefault="00000000" w:rsidP="00674052">
      <w:pPr>
        <w:jc w:val="both"/>
        <w:rPr>
          <w:rFonts w:ascii="Times New Roman" w:hAnsi="Times New Roman" w:cs="Times New Roman"/>
          <w:b/>
          <w:sz w:val="36"/>
          <w:u w:val="single"/>
        </w:rPr>
      </w:pPr>
      <w:r w:rsidRPr="00674052">
        <w:rPr>
          <w:rFonts w:ascii="Times New Roman" w:hAnsi="Times New Roman" w:cs="Times New Roman"/>
          <w:b/>
          <w:sz w:val="36"/>
          <w:u w:val="single"/>
        </w:rPr>
        <w:t xml:space="preserve">Alternative Technology Stack Proposal – </w:t>
      </w:r>
      <w:proofErr w:type="spellStart"/>
      <w:r w:rsidRPr="00674052">
        <w:rPr>
          <w:rFonts w:ascii="Times New Roman" w:hAnsi="Times New Roman" w:cs="Times New Roman"/>
          <w:b/>
          <w:sz w:val="36"/>
          <w:u w:val="single"/>
        </w:rPr>
        <w:t>Supabase</w:t>
      </w:r>
      <w:proofErr w:type="spellEnd"/>
      <w:r w:rsidRPr="00674052">
        <w:rPr>
          <w:rFonts w:ascii="Times New Roman" w:hAnsi="Times New Roman" w:cs="Times New Roman"/>
          <w:b/>
          <w:sz w:val="36"/>
          <w:u w:val="single"/>
        </w:rPr>
        <w:t xml:space="preserve"> + PostgreSQL</w:t>
      </w:r>
    </w:p>
    <w:p w14:paraId="540B5E2A" w14:textId="290C442A" w:rsidR="00674052" w:rsidRPr="00674052" w:rsidRDefault="00674052" w:rsidP="00674052">
      <w:pPr>
        <w:jc w:val="both"/>
        <w:rPr>
          <w:rFonts w:asciiTheme="majorHAnsi" w:hAnsiTheme="majorHAnsi" w:cstheme="majorHAnsi"/>
          <w:sz w:val="20"/>
          <w:szCs w:val="20"/>
          <w:u w:val="single"/>
        </w:rPr>
      </w:pPr>
      <w:r w:rsidRPr="00674052">
        <w:rPr>
          <w:rFonts w:asciiTheme="majorHAnsi" w:hAnsiTheme="majorHAnsi" w:cstheme="majorHAnsi"/>
          <w:b/>
          <w:sz w:val="32"/>
          <w:szCs w:val="20"/>
          <w:highlight w:val="yellow"/>
          <w:u w:val="single"/>
        </w:rPr>
        <w:t>SECONDARY :</w:t>
      </w:r>
    </w:p>
    <w:p w14:paraId="75AE176F" w14:textId="4B35954E" w:rsidR="007006B0" w:rsidRDefault="00674052" w:rsidP="00674052">
      <w:pPr>
        <w:jc w:val="both"/>
      </w:pPr>
      <w:r w:rsidRPr="00674052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</w:t>
      </w:r>
      <w:r>
        <w:t xml:space="preserve"> : This section presents </w:t>
      </w:r>
      <w:proofErr w:type="spellStart"/>
      <w:r>
        <w:t>Supabase</w:t>
      </w:r>
      <w:proofErr w:type="spellEnd"/>
      <w:r>
        <w:t xml:space="preserve"> as an alternative technology proposal for the backend and database layers. The frontend can continue to use Flutter. This proposal is intended for alternative Backend &amp; Database stack that might be better for this project.</w:t>
      </w:r>
    </w:p>
    <w:p w14:paraId="0A94374A" w14:textId="4DD261C0" w:rsidR="007006B0" w:rsidRPr="00674052" w:rsidRDefault="00A345D1" w:rsidP="00674052">
      <w:pPr>
        <w:pStyle w:val="Heading1"/>
        <w:jc w:val="both"/>
        <w:rPr>
          <w:color w:val="000000" w:themeColor="text1"/>
        </w:rPr>
      </w:pPr>
      <w:r>
        <w:rPr>
          <w:color w:val="000000" w:themeColor="text1"/>
          <w:highlight w:val="yellow"/>
        </w:rPr>
        <w:t>2</w:t>
      </w:r>
      <w:r w:rsidR="00674052" w:rsidRPr="00674052">
        <w:rPr>
          <w:color w:val="000000" w:themeColor="text1"/>
          <w:highlight w:val="yellow"/>
        </w:rPr>
        <w:t>. Backend</w:t>
      </w:r>
    </w:p>
    <w:p w14:paraId="7319D1B8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Framework / Platform: </w:t>
      </w:r>
      <w:r>
        <w:t>Supabase as the Backend-as-a-Service platform.</w:t>
      </w:r>
    </w:p>
    <w:p w14:paraId="408F76C1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Language: </w:t>
      </w:r>
      <w:r>
        <w:t>TypeScript/JavaScript for Supabase Edge Functions where custom server-side logic is required.</w:t>
      </w:r>
    </w:p>
    <w:p w14:paraId="5ACBAE24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API Technologies: </w:t>
      </w:r>
      <w:r>
        <w:t>Supabase client APIs for database and authentication access, with REST-based APIs automatically available through the Supabase platform.</w:t>
      </w:r>
    </w:p>
    <w:p w14:paraId="52E487B9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Server-side Logic: </w:t>
      </w:r>
      <w:r>
        <w:t>Supabase Edge Functions for secure operations such as payment verification, sensitive business logic, and integration with external services.</w:t>
      </w:r>
    </w:p>
    <w:p w14:paraId="2437AC96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Supporting Tools: </w:t>
      </w:r>
      <w:r>
        <w:t>Supabase CLI and Dashboard, Node.js/npm for supporting development tasks, environment configuration, logging/testing tools, and Git/GitHub.</w:t>
      </w:r>
    </w:p>
    <w:p w14:paraId="17125921" w14:textId="77777777" w:rsidR="00A345D1" w:rsidRDefault="00A345D1" w:rsidP="00674052">
      <w:pPr>
        <w:pStyle w:val="Heading1"/>
        <w:jc w:val="both"/>
        <w:rPr>
          <w:color w:val="000000" w:themeColor="text1"/>
          <w:highlight w:val="yellow"/>
        </w:rPr>
      </w:pPr>
    </w:p>
    <w:p w14:paraId="06E4AAF2" w14:textId="60E6F358" w:rsidR="007006B0" w:rsidRPr="00674052" w:rsidRDefault="00A345D1" w:rsidP="00674052">
      <w:pPr>
        <w:pStyle w:val="Heading1"/>
        <w:jc w:val="both"/>
        <w:rPr>
          <w:color w:val="000000" w:themeColor="text1"/>
        </w:rPr>
      </w:pPr>
      <w:r>
        <w:rPr>
          <w:color w:val="000000" w:themeColor="text1"/>
          <w:highlight w:val="yellow"/>
        </w:rPr>
        <w:t>3</w:t>
      </w:r>
      <w:r w:rsidR="00674052" w:rsidRPr="00674052">
        <w:rPr>
          <w:color w:val="000000" w:themeColor="text1"/>
          <w:highlight w:val="yellow"/>
        </w:rPr>
        <w:t>. Database</w:t>
      </w:r>
    </w:p>
    <w:p w14:paraId="0D7EBF16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Database Technology: </w:t>
      </w:r>
      <w:r>
        <w:t>Supabase PostgreSQL.</w:t>
      </w:r>
    </w:p>
    <w:p w14:paraId="5275792C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Database Structure: </w:t>
      </w:r>
      <w:r>
        <w:t>Relational database structure using normalized tables and foreign-key relationships.</w:t>
      </w:r>
    </w:p>
    <w:p w14:paraId="7FB66014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Suggested Core Tables: </w:t>
      </w:r>
      <w:r>
        <w:t>users/profiles, sellers, addresses, products, orders, order_items, payments, and notifications.</w:t>
      </w:r>
    </w:p>
    <w:p w14:paraId="1290C9F7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Authentication Integration: </w:t>
      </w:r>
      <w:r>
        <w:t>Supabase Auth integrated with PostgreSQL user data and access-control policies.</w:t>
      </w:r>
    </w:p>
    <w:p w14:paraId="57A0D562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Related Tools: </w:t>
      </w:r>
      <w:r>
        <w:t>Supabase Dashboard, PostgreSQL tools, SQL Editor, Row Level Security (RLS), database migrations, and Supabase client libraries.</w:t>
      </w:r>
    </w:p>
    <w:p w14:paraId="5026E379" w14:textId="77777777" w:rsidR="007006B0" w:rsidRDefault="00000000" w:rsidP="00674052">
      <w:pPr>
        <w:pStyle w:val="ListBullet"/>
        <w:jc w:val="both"/>
      </w:pPr>
      <w:r>
        <w:rPr>
          <w:b/>
        </w:rPr>
        <w:t xml:space="preserve">Optional Location Extension: </w:t>
      </w:r>
      <w:r>
        <w:t>PostGIS may be considered if advanced nearby-seller and geographic database queries are required.</w:t>
      </w:r>
    </w:p>
    <w:p w14:paraId="3A0DCF37" w14:textId="3ED34F88" w:rsidR="00674052" w:rsidRPr="00674052" w:rsidRDefault="00674052" w:rsidP="00674052">
      <w:pPr>
        <w:pStyle w:val="Heading1"/>
        <w:jc w:val="both"/>
        <w:rPr>
          <w:color w:val="000000" w:themeColor="text1"/>
        </w:rPr>
      </w:pPr>
      <w:r w:rsidRPr="00674052">
        <w:rPr>
          <w:color w:val="000000" w:themeColor="text1"/>
          <w:highlight w:val="yellow"/>
        </w:rPr>
        <w:t>3.</w:t>
      </w:r>
      <w:r w:rsidRPr="007E00EE">
        <w:rPr>
          <w:color w:val="000000" w:themeColor="text1"/>
          <w:highlight w:val="yellow"/>
          <w:u w:val="single"/>
        </w:rPr>
        <w:t xml:space="preserve"> Key Reasons for Considering </w:t>
      </w:r>
      <w:proofErr w:type="spellStart"/>
      <w:r w:rsidRPr="007E00EE">
        <w:rPr>
          <w:color w:val="000000" w:themeColor="text1"/>
          <w:highlight w:val="yellow"/>
          <w:u w:val="single"/>
        </w:rPr>
        <w:t>Supabase</w:t>
      </w:r>
      <w:proofErr w:type="spellEnd"/>
      <w:r w:rsidRPr="007E00EE">
        <w:rPr>
          <w:color w:val="000000" w:themeColor="text1"/>
          <w:highlight w:val="yellow"/>
          <w:u w:val="single"/>
        </w:rPr>
        <w:t xml:space="preserve"> + PostgreSQL</w:t>
      </w:r>
    </w:p>
    <w:p w14:paraId="2281F4F4" w14:textId="77777777" w:rsidR="007006B0" w:rsidRDefault="00000000" w:rsidP="00674052">
      <w:pPr>
        <w:pStyle w:val="ListBullet"/>
        <w:jc w:val="both"/>
      </w:pPr>
      <w:r>
        <w:t>Relational data fit – Customers, sellers, products, orders, payments, and addresses have clear relationships that map naturally to PostgreSQL tables.</w:t>
      </w:r>
    </w:p>
    <w:p w14:paraId="6E9EEEA2" w14:textId="77777777" w:rsidR="007006B0" w:rsidRDefault="00000000" w:rsidP="00674052">
      <w:pPr>
        <w:pStyle w:val="ListBullet"/>
        <w:jc w:val="both"/>
      </w:pPr>
      <w:r>
        <w:t>Data integrity – Foreign keys and relational constraints help prevent invalid or disconnected data relationships.</w:t>
      </w:r>
    </w:p>
    <w:p w14:paraId="6235AD51" w14:textId="77777777" w:rsidR="007006B0" w:rsidRDefault="00000000" w:rsidP="00674052">
      <w:pPr>
        <w:pStyle w:val="ListBullet"/>
        <w:jc w:val="both"/>
      </w:pPr>
      <w:r>
        <w:t>Order management – Orders, order items, customers, sellers, and payments can be connected through a structured relational model.</w:t>
      </w:r>
    </w:p>
    <w:p w14:paraId="4046EEFE" w14:textId="77777777" w:rsidR="007006B0" w:rsidRDefault="00000000" w:rsidP="00674052">
      <w:pPr>
        <w:pStyle w:val="ListBullet"/>
        <w:jc w:val="both"/>
      </w:pPr>
      <w:r>
        <w:t>Reporting – SQL queries are well suited for sales summaries, daily orders, revenue reports, and seller performance analysis.</w:t>
      </w:r>
    </w:p>
    <w:p w14:paraId="7C4B55B2" w14:textId="77777777" w:rsidR="007006B0" w:rsidRDefault="00000000" w:rsidP="00674052">
      <w:pPr>
        <w:pStyle w:val="ListBullet"/>
        <w:jc w:val="both"/>
      </w:pPr>
      <w:r>
        <w:t>Admin operations – Complex filtering and reporting for buyers, sellers, orders, and payments can be handled through database queries.</w:t>
      </w:r>
    </w:p>
    <w:p w14:paraId="71237C2E" w14:textId="77777777" w:rsidR="007006B0" w:rsidRDefault="00000000" w:rsidP="00674052">
      <w:pPr>
        <w:pStyle w:val="ListBullet"/>
        <w:jc w:val="both"/>
      </w:pPr>
      <w:r>
        <w:t>Location scalability – PostgreSQL can be extended with PostGIS if the application later requires advanced nearby-seller geographic queries.</w:t>
      </w:r>
    </w:p>
    <w:p w14:paraId="795FEDEA" w14:textId="77777777" w:rsidR="007006B0" w:rsidRDefault="00000000" w:rsidP="00674052">
      <w:pPr>
        <w:pStyle w:val="ListBullet"/>
        <w:jc w:val="both"/>
      </w:pPr>
      <w:r>
        <w:t>Structured schema – A predefined table structure can make team-wide database integration easier when multiple interns work on connected modules.</w:t>
      </w:r>
    </w:p>
    <w:p w14:paraId="703717ED" w14:textId="77777777" w:rsidR="007006B0" w:rsidRDefault="00000000" w:rsidP="00674052">
      <w:pPr>
        <w:pStyle w:val="ListBullet"/>
        <w:jc w:val="both"/>
      </w:pPr>
      <w:r>
        <w:t>SQL familiarity – PostgreSQL provides direct SQL access, which can be useful for debugging, reporting, and backend development.</w:t>
      </w:r>
    </w:p>
    <w:p w14:paraId="0C9DCAEC" w14:textId="77777777" w:rsidR="007006B0" w:rsidRDefault="00000000" w:rsidP="00674052">
      <w:pPr>
        <w:pStyle w:val="ListBullet"/>
        <w:jc w:val="both"/>
      </w:pPr>
      <w:r>
        <w:t>Flexible backend access – Supabase provides authentication, database access, storage, realtime capabilities, and server-side functions under one platform.</w:t>
      </w:r>
    </w:p>
    <w:p w14:paraId="1C7E81E6" w14:textId="77777777" w:rsidR="007006B0" w:rsidRDefault="00000000" w:rsidP="00674052">
      <w:pPr>
        <w:pStyle w:val="ListBullet"/>
        <w:jc w:val="both"/>
      </w:pPr>
      <w:r>
        <w:t>Future extensibility – The relational database model can support additional entities and business rules as the delivery application grows.</w:t>
      </w:r>
    </w:p>
    <w:p w14:paraId="015EF2D9" w14:textId="172AD2D5" w:rsidR="007006B0" w:rsidRDefault="007006B0" w:rsidP="00674052">
      <w:pPr>
        <w:jc w:val="both"/>
      </w:pPr>
    </w:p>
    <w:sectPr w:rsidR="00700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571190">
    <w:abstractNumId w:val="8"/>
  </w:num>
  <w:num w:numId="2" w16cid:durableId="92559702">
    <w:abstractNumId w:val="6"/>
  </w:num>
  <w:num w:numId="3" w16cid:durableId="2081705163">
    <w:abstractNumId w:val="5"/>
  </w:num>
  <w:num w:numId="4" w16cid:durableId="1426027615">
    <w:abstractNumId w:val="4"/>
  </w:num>
  <w:num w:numId="5" w16cid:durableId="795298388">
    <w:abstractNumId w:val="7"/>
  </w:num>
  <w:num w:numId="6" w16cid:durableId="1763796544">
    <w:abstractNumId w:val="3"/>
  </w:num>
  <w:num w:numId="7" w16cid:durableId="2080057722">
    <w:abstractNumId w:val="2"/>
  </w:num>
  <w:num w:numId="8" w16cid:durableId="873619574">
    <w:abstractNumId w:val="1"/>
  </w:num>
  <w:num w:numId="9" w16cid:durableId="90263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FBD"/>
    <w:rsid w:val="0015074B"/>
    <w:rsid w:val="00271156"/>
    <w:rsid w:val="0029639D"/>
    <w:rsid w:val="00326F90"/>
    <w:rsid w:val="005D31BC"/>
    <w:rsid w:val="00674052"/>
    <w:rsid w:val="007006B0"/>
    <w:rsid w:val="007E00EE"/>
    <w:rsid w:val="00A345D1"/>
    <w:rsid w:val="00AA1D8D"/>
    <w:rsid w:val="00B043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B9BF0"/>
  <w14:defaultImageDpi w14:val="300"/>
  <w15:docId w15:val="{74D9433B-EE21-42AB-A996-A65E5FCC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S0627157</cp:lastModifiedBy>
  <cp:revision>6</cp:revision>
  <dcterms:created xsi:type="dcterms:W3CDTF">2026-09-09T12:31:00Z</dcterms:created>
  <dcterms:modified xsi:type="dcterms:W3CDTF">2026-09-10T07:07:00Z</dcterms:modified>
  <cp:category/>
</cp:coreProperties>
</file>