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after="100" w:line="250" w:lineRule="auto"/>
      </w:pPr>
      <w:r>
        <w:rPr>
          <w:rFonts w:ascii="Aptos" w:hAnsi="Aptos"/>
        </w:rPr>
        <w:t>LEGION CONTROLS</w:t>
      </w:r>
    </w:p>
    <w:p>
      <w:pPr>
        <w:pStyle w:val="Title"/>
        <w:spacing w:after="100" w:line="250" w:lineRule="auto"/>
      </w:pPr>
      <w:r>
        <w:rPr>
          <w:rFonts w:ascii="Aptos" w:hAnsi="Aptos"/>
        </w:rPr>
        <w:t>ENGINEERING &amp;</w:t>
        <w:br/>
        <w:t>DEPLOYMENT</w:t>
        <w:br/>
        <w:t>ARCHITECTURE</w:t>
      </w:r>
    </w:p>
    <w:p>
      <w:pPr>
        <w:pStyle w:val="Subtitle"/>
        <w:spacing w:after="100" w:line="250" w:lineRule="auto"/>
      </w:pPr>
      <w:r>
        <w:rPr>
          <w:rFonts w:ascii="Aptos" w:hAnsi="Aptos"/>
        </w:rPr>
        <w:t>Offline project ownership, Legion Site Package, LS-100 commissioning, activation, rollback, controller-program boundaries, and as-built synchronization</w:t>
      </w:r>
    </w:p>
    <w:p>
      <w:pPr>
        <w:spacing w:after="100" w:line="250" w:lineRule="auto"/>
      </w:pPr>
      <w:r>
        <w:rPr>
          <w:rFonts w:ascii="Aptos" w:hAnsi="Aptos"/>
        </w:rP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92"/>
            <w:shd w:fill="14213D"/>
          </w:tcPr>
          <w:p>
            <w:r>
              <w:rPr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7344"/>
            <w:shd w:fill="14213D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sz w:val="16"/>
              </w:rPr>
              <w:t>Document ID</w:t>
            </w:r>
          </w:p>
        </w:tc>
        <w:tc>
          <w:tcPr>
            <w:tcW w:type="dxa" w:w="7344"/>
          </w:tcPr>
          <w:p>
            <w:pPr>
              <w:spacing w:after="20"/>
            </w:pPr>
            <w:r>
              <w:rPr>
                <w:sz w:val="16"/>
              </w:rPr>
              <w:t>LC-ARCH-002</w:t>
            </w:r>
          </w:p>
        </w:tc>
      </w:tr>
      <w:tr>
        <w:tc>
          <w:tcPr>
            <w:tcW w:type="dxa" w:w="2592"/>
            <w:shd w:fill="F5F7FA"/>
          </w:tcPr>
          <w:p>
            <w:pPr>
              <w:spacing w:after="20"/>
            </w:pPr>
            <w:r>
              <w:rPr>
                <w:sz w:val="16"/>
              </w:rPr>
              <w:t>Version</w:t>
            </w:r>
          </w:p>
        </w:tc>
        <w:tc>
          <w:tcPr>
            <w:tcW w:type="dxa" w:w="7344"/>
            <w:shd w:fill="F5F7FA"/>
          </w:tcPr>
          <w:p>
            <w:pPr>
              <w:spacing w:after="20"/>
            </w:pPr>
            <w:r>
              <w:rPr>
                <w:sz w:val="16"/>
              </w:rPr>
              <w:t>1.0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sz w:val="16"/>
              </w:rPr>
              <w:t>Status</w:t>
            </w:r>
          </w:p>
        </w:tc>
        <w:tc>
          <w:tcPr>
            <w:tcW w:type="dxa" w:w="7344"/>
          </w:tcPr>
          <w:p>
            <w:pPr>
              <w:spacing w:after="20"/>
            </w:pPr>
            <w:r>
              <w:rPr>
                <w:sz w:val="16"/>
              </w:rPr>
              <w:t>DECIDED architecture baseline</w:t>
            </w:r>
          </w:p>
        </w:tc>
      </w:tr>
      <w:tr>
        <w:tc>
          <w:tcPr>
            <w:tcW w:type="dxa" w:w="2592"/>
            <w:shd w:fill="F5F7FA"/>
          </w:tcPr>
          <w:p>
            <w:pPr>
              <w:spacing w:after="20"/>
            </w:pPr>
            <w:r>
              <w:rPr>
                <w:sz w:val="16"/>
              </w:rPr>
              <w:t>Date</w:t>
            </w:r>
          </w:p>
        </w:tc>
        <w:tc>
          <w:tcPr>
            <w:tcW w:type="dxa" w:w="7344"/>
            <w:shd w:fill="F5F7FA"/>
          </w:tcPr>
          <w:p>
            <w:pPr>
              <w:spacing w:after="20"/>
            </w:pPr>
            <w:r>
              <w:rPr>
                <w:sz w:val="16"/>
              </w:rPr>
              <w:t>September 13, 2026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sz w:val="16"/>
              </w:rPr>
              <w:t>Companion document</w:t>
            </w:r>
          </w:p>
        </w:tc>
        <w:tc>
          <w:tcPr>
            <w:tcW w:type="dxa" w:w="7344"/>
          </w:tcPr>
          <w:p>
            <w:pPr>
              <w:spacing w:after="20"/>
            </w:pPr>
            <w:r>
              <w:rPr>
                <w:sz w:val="16"/>
              </w:rPr>
              <w:t>LC-ARCH-001 — Legion Controls Master Architecture</w:t>
            </w:r>
          </w:p>
        </w:tc>
      </w:tr>
    </w:tbl>
    <w:p>
      <w:pPr>
        <w:spacing w:after="100" w:line="250" w:lineRule="auto"/>
      </w:pPr>
    </w:p>
    <w:p>
      <w:pPr>
        <w:spacing w:after="100" w:line="250" w:lineRule="auto"/>
      </w:pPr>
      <w:r>
        <w:rPr>
          <w:rFonts w:ascii="Aptos" w:hAnsi="Aptos"/>
          <w:b/>
        </w:rPr>
        <w:t>Purpose</w:t>
      </w:r>
    </w:p>
    <w:p>
      <w:pPr>
        <w:spacing w:after="100" w:line="250" w:lineRule="auto"/>
      </w:pPr>
      <w:r>
        <w:rPr>
          <w:rFonts w:ascii="Aptos" w:hAnsi="Aptos"/>
        </w:rPr>
        <w:t>This document defines how an engineered Legion project becomes the live configuration of a customer LS-100. It replaces development seed data as the conceptual deployment mechanism and separates offline engineering data from live operational data.</w:t>
      </w:r>
    </w:p>
    <w:p>
      <w:pPr>
        <w:spacing w:after="100" w:line="250" w:lineRule="auto"/>
      </w:pPr>
      <w:r>
        <w:rPr>
          <w:rFonts w:ascii="Aptos" w:hAnsi="Aptos"/>
        </w:rPr>
        <w:br w:type="page"/>
      </w:r>
    </w:p>
    <w:p>
      <w:pPr>
        <w:pStyle w:val="Heading1"/>
        <w:spacing w:after="100" w:line="250" w:lineRule="auto"/>
      </w:pPr>
      <w:r>
        <w:rPr>
          <w:rFonts w:ascii="Aptos" w:hAnsi="Aptos"/>
        </w:rPr>
        <w:t>1. Locked Product Boundaries</w:t>
      </w:r>
    </w:p>
    <w:p>
      <w:pPr>
        <w:spacing w:after="100" w:line="250" w:lineRule="auto"/>
      </w:pPr>
      <w:r>
        <w:rPr>
          <w:rFonts w:ascii="Aptos" w:hAnsi="Aptos"/>
          <w:b/>
          <w:color w:val="247A47"/>
        </w:rPr>
        <w:t xml:space="preserve">DECIDED  </w:t>
      </w:r>
      <w:r>
        <w:rPr>
          <w:rFonts w:ascii="Aptos" w:hAnsi="Aptos"/>
        </w:rPr>
        <w:t>One LS-100 owns one active Legion Site in the initial commercial architecture. A Site may contain multiple buildings, floors, networks, controllers, and equipment.</w:t>
      </w:r>
    </w:p>
    <w:p>
      <w:pPr>
        <w:spacing w:after="100" w:line="250" w:lineRule="auto"/>
      </w:pPr>
      <w:r>
        <w:rPr>
          <w:rFonts w:ascii="Aptos" w:hAnsi="Aptos"/>
          <w:b/>
          <w:color w:val="247A47"/>
        </w:rPr>
        <w:t xml:space="preserve">DECIDED  </w:t>
      </w:r>
      <w:r>
        <w:rPr>
          <w:rFonts w:ascii="Aptos" w:hAnsi="Aptos"/>
        </w:rPr>
        <w:t>The Legion Engineering Workspace is the offline site-level engineering environment. It creates and versions the customer project.</w:t>
      </w:r>
    </w:p>
    <w:p>
      <w:pPr>
        <w:spacing w:after="100" w:line="250" w:lineRule="auto"/>
      </w:pPr>
      <w:r>
        <w:rPr>
          <w:rFonts w:ascii="Aptos" w:hAnsi="Aptos"/>
          <w:b/>
          <w:color w:val="247A47"/>
        </w:rPr>
        <w:t xml:space="preserve">DECIDED  </w:t>
      </w:r>
      <w:r>
        <w:rPr>
          <w:rFonts w:ascii="Aptos" w:hAnsi="Aptos"/>
        </w:rPr>
        <w:t>LCPE is the controller-level programming environment for LPC0810 and LPCV applications. It is not the site database builder.</w:t>
      </w:r>
    </w:p>
    <w:p>
      <w:pPr>
        <w:spacing w:after="100" w:line="250" w:lineRule="auto"/>
      </w:pPr>
      <w:r>
        <w:rPr>
          <w:rFonts w:ascii="Aptos" w:hAnsi="Aptos"/>
          <w:b/>
          <w:color w:val="247A47"/>
        </w:rPr>
        <w:t xml:space="preserve">DECIDED  </w:t>
      </w:r>
      <w:r>
        <w:rPr>
          <w:rFonts w:ascii="Aptos" w:hAnsi="Aptos"/>
        </w:rPr>
        <w:t>Legion Web Operator Mode runs against the active LS-100 site and is not an offline design tool.</w:t>
      </w:r>
    </w:p>
    <w:p>
      <w:pPr>
        <w:spacing w:after="100" w:line="250" w:lineRule="auto"/>
      </w:pPr>
      <w:r>
        <w:rPr>
          <w:rFonts w:ascii="Aptos" w:hAnsi="Aptos"/>
          <w:b/>
          <w:color w:val="247A47"/>
        </w:rPr>
        <w:t xml:space="preserve">DECIDED  </w:t>
      </w:r>
      <w:r>
        <w:rPr>
          <w:rFonts w:ascii="Aptos" w:hAnsi="Aptos"/>
        </w:rPr>
        <w:t>A production LS-100 is commissioned using a versioned Legion Site Package, never a development seed.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4213D"/>
          </w:tcPr>
          <w:p>
            <w:r>
              <w:rPr>
                <w:b/>
                <w:color w:val="FFFFFF"/>
                <w:sz w:val="16"/>
              </w:rPr>
              <w:t>Product/domain</w:t>
            </w:r>
          </w:p>
        </w:tc>
        <w:tc>
          <w:tcPr>
            <w:tcW w:type="dxa" w:w="7056"/>
            <w:shd w:fill="14213D"/>
          </w:tcPr>
          <w:p>
            <w:r>
              <w:rPr>
                <w:b/>
                <w:color w:val="FFFFFF"/>
                <w:sz w:val="16"/>
              </w:rPr>
              <w:t>Owns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Legion Engineering Workspace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6"/>
              </w:rPr>
              <w:t>Site hierarchy, graphics, point models, mappings, alarms, trends, schedules, network design, deployment package</w:t>
            </w:r>
          </w:p>
        </w:tc>
      </w:tr>
      <w:tr>
        <w:tc>
          <w:tcPr>
            <w:tcW w:type="dxa" w:w="2880"/>
            <w:shd w:fill="F5F7FA"/>
          </w:tcPr>
          <w:p>
            <w:pPr>
              <w:spacing w:after="20"/>
            </w:pPr>
            <w:r>
              <w:rPr>
                <w:sz w:val="16"/>
              </w:rPr>
              <w:t>LCPE</w:t>
            </w:r>
          </w:p>
        </w:tc>
        <w:tc>
          <w:tcPr>
            <w:tcW w:type="dxa" w:w="7056"/>
            <w:shd w:fill="F5F7FA"/>
          </w:tcPr>
          <w:p>
            <w:pPr>
              <w:spacing w:after="20"/>
            </w:pPr>
            <w:r>
              <w:rPr>
                <w:sz w:val="16"/>
              </w:rPr>
              <w:t>Controller source, logic, I/O configuration, compiled/deployable controller application, commissioning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LS-100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6"/>
              </w:rPr>
              <w:t>Active site configuration, live values, historian, alarms/events, operational users, backups, deployment history</w:t>
            </w:r>
          </w:p>
        </w:tc>
      </w:tr>
      <w:tr>
        <w:tc>
          <w:tcPr>
            <w:tcW w:type="dxa" w:w="2880"/>
            <w:shd w:fill="F5F7FA"/>
          </w:tcPr>
          <w:p>
            <w:pPr>
              <w:spacing w:after="20"/>
            </w:pPr>
            <w:r>
              <w:rPr>
                <w:sz w:val="16"/>
              </w:rPr>
              <w:t>Sentry G1</w:t>
            </w:r>
          </w:p>
        </w:tc>
        <w:tc>
          <w:tcPr>
            <w:tcW w:type="dxa" w:w="7056"/>
            <w:shd w:fill="F5F7FA"/>
          </w:tcPr>
          <w:p>
            <w:pPr>
              <w:spacing w:after="20"/>
            </w:pPr>
            <w:r>
              <w:rPr>
                <w:sz w:val="16"/>
              </w:rPr>
              <w:t>Field-network connectivity, routing/gateway functions, field diagnostics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LPC0810 / LPCV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6"/>
              </w:rPr>
              <w:t>Local deterministic equipment control and controller-resident configuration</w:t>
            </w:r>
          </w:p>
        </w:tc>
      </w:tr>
    </w:tbl>
    <w:p>
      <w:pPr>
        <w:spacing w:after="100" w:line="250" w:lineRule="auto"/>
      </w:pPr>
    </w:p>
    <w:p>
      <w:pPr>
        <w:spacing w:after="100" w:line="250" w:lineRule="auto"/>
      </w:pPr>
      <w:r>
        <w:rPr>
          <w:rFonts w:ascii="Aptos" w:hAnsi="Aptos"/>
        </w:rPr>
        <w:br w:type="page"/>
      </w:r>
    </w:p>
    <w:p>
      <w:pPr>
        <w:pStyle w:val="Heading1"/>
        <w:spacing w:after="100" w:line="250" w:lineRule="auto"/>
      </w:pPr>
      <w:r>
        <w:rPr>
          <w:rFonts w:ascii="Aptos" w:hAnsi="Aptos"/>
        </w:rPr>
        <w:t>2. Authoritative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232"/>
            <w:shd w:fill="14213D"/>
          </w:tcPr>
          <w:p>
            <w:r>
              <w:rPr>
                <w:b/>
                <w:color w:val="FFFFFF"/>
                <w:sz w:val="16"/>
              </w:rPr>
              <w:t>Information</w:t>
            </w:r>
          </w:p>
        </w:tc>
        <w:tc>
          <w:tcPr>
            <w:tcW w:type="dxa" w:w="2232"/>
            <w:shd w:fill="14213D"/>
          </w:tcPr>
          <w:p>
            <w:r>
              <w:rPr>
                <w:b/>
                <w:color w:val="FFFFFF"/>
                <w:sz w:val="16"/>
              </w:rPr>
              <w:t>Offline project</w:t>
            </w:r>
          </w:p>
        </w:tc>
        <w:tc>
          <w:tcPr>
            <w:tcW w:type="dxa" w:w="2232"/>
            <w:shd w:fill="14213D"/>
          </w:tcPr>
          <w:p>
            <w:r>
              <w:rPr>
                <w:b/>
                <w:color w:val="FFFFFF"/>
                <w:sz w:val="16"/>
              </w:rPr>
              <w:t>Live LS-100</w:t>
            </w:r>
          </w:p>
        </w:tc>
        <w:tc>
          <w:tcPr>
            <w:tcW w:type="dxa" w:w="2880"/>
            <w:shd w:fill="14213D"/>
          </w:tcPr>
          <w:p>
            <w:r>
              <w:rPr>
                <w:b/>
                <w:color w:val="FFFFFF"/>
                <w:sz w:val="16"/>
              </w:rPr>
              <w:t>Transfer rule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Site/building/floor/equipment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Editable master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Active deployed copy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Included</w:t>
            </w:r>
          </w:p>
        </w:tc>
      </w:tr>
      <w:tr>
        <w:tc>
          <w:tcPr>
            <w:tcW w:type="dxa" w:w="2232"/>
            <w:shd w:fill="F5F7FA"/>
          </w:tcPr>
          <w:p>
            <w:pPr>
              <w:spacing w:after="20"/>
            </w:pPr>
            <w:r>
              <w:rPr>
                <w:sz w:val="16"/>
              </w:rPr>
              <w:t>Graphics and bindings</w:t>
            </w:r>
          </w:p>
        </w:tc>
        <w:tc>
          <w:tcPr>
            <w:tcW w:type="dxa" w:w="2232"/>
            <w:shd w:fill="F5F7FA"/>
          </w:tcPr>
          <w:p>
            <w:pPr>
              <w:spacing w:after="20"/>
            </w:pPr>
            <w:r>
              <w:rPr>
                <w:sz w:val="16"/>
              </w:rPr>
              <w:t>Editable master</w:t>
            </w:r>
          </w:p>
        </w:tc>
        <w:tc>
          <w:tcPr>
            <w:tcW w:type="dxa" w:w="2232"/>
            <w:shd w:fill="F5F7FA"/>
          </w:tcPr>
          <w:p>
            <w:pPr>
              <w:spacing w:after="20"/>
            </w:pPr>
            <w:r>
              <w:rPr>
                <w:sz w:val="16"/>
              </w:rPr>
              <w:t>Active deployed copy</w:t>
            </w:r>
          </w:p>
        </w:tc>
        <w:tc>
          <w:tcPr>
            <w:tcW w:type="dxa" w:w="2880"/>
            <w:shd w:fill="F5F7FA"/>
          </w:tcPr>
          <w:p>
            <w:pPr>
              <w:spacing w:after="20"/>
            </w:pPr>
            <w:r>
              <w:rPr>
                <w:sz w:val="16"/>
              </w:rPr>
              <w:t>Included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Trend/alarm/schedule definitions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Editable master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Active definitions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Included</w:t>
            </w:r>
          </w:p>
        </w:tc>
      </w:tr>
      <w:tr>
        <w:tc>
          <w:tcPr>
            <w:tcW w:type="dxa" w:w="2232"/>
            <w:shd w:fill="F5F7FA"/>
          </w:tcPr>
          <w:p>
            <w:pPr>
              <w:spacing w:after="20"/>
            </w:pPr>
            <w:r>
              <w:rPr>
                <w:sz w:val="16"/>
              </w:rPr>
              <w:t>Live values and quality</w:t>
            </w:r>
          </w:p>
        </w:tc>
        <w:tc>
          <w:tcPr>
            <w:tcW w:type="dxa" w:w="2232"/>
            <w:shd w:fill="F5F7FA"/>
          </w:tcPr>
          <w:p>
            <w:pPr>
              <w:spacing w:after="20"/>
            </w:pPr>
            <w:r>
              <w:rPr>
                <w:sz w:val="16"/>
              </w:rPr>
              <w:t>None</w:t>
            </w:r>
          </w:p>
        </w:tc>
        <w:tc>
          <w:tcPr>
            <w:tcW w:type="dxa" w:w="2232"/>
            <w:shd w:fill="F5F7FA"/>
          </w:tcPr>
          <w:p>
            <w:pPr>
              <w:spacing w:after="20"/>
            </w:pPr>
            <w:r>
              <w:rPr>
                <w:sz w:val="16"/>
              </w:rPr>
              <w:t>Authoritative</w:t>
            </w:r>
          </w:p>
        </w:tc>
        <w:tc>
          <w:tcPr>
            <w:tcW w:type="dxa" w:w="2880"/>
            <w:shd w:fill="F5F7FA"/>
          </w:tcPr>
          <w:p>
            <w:pPr>
              <w:spacing w:after="20"/>
            </w:pPr>
            <w:r>
              <w:rPr>
                <w:sz w:val="16"/>
              </w:rPr>
              <w:t>Excluded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Trend history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None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Authoritative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Excluded</w:t>
            </w:r>
          </w:p>
        </w:tc>
      </w:tr>
      <w:tr>
        <w:tc>
          <w:tcPr>
            <w:tcW w:type="dxa" w:w="2232"/>
            <w:shd w:fill="F5F7FA"/>
          </w:tcPr>
          <w:p>
            <w:pPr>
              <w:spacing w:after="20"/>
            </w:pPr>
            <w:r>
              <w:rPr>
                <w:sz w:val="16"/>
              </w:rPr>
              <w:t>Alarm/event/audit history</w:t>
            </w:r>
          </w:p>
        </w:tc>
        <w:tc>
          <w:tcPr>
            <w:tcW w:type="dxa" w:w="2232"/>
            <w:shd w:fill="F5F7FA"/>
          </w:tcPr>
          <w:p>
            <w:pPr>
              <w:spacing w:after="20"/>
            </w:pPr>
            <w:r>
              <w:rPr>
                <w:sz w:val="16"/>
              </w:rPr>
              <w:t>None</w:t>
            </w:r>
          </w:p>
        </w:tc>
        <w:tc>
          <w:tcPr>
            <w:tcW w:type="dxa" w:w="2232"/>
            <w:shd w:fill="F5F7FA"/>
          </w:tcPr>
          <w:p>
            <w:pPr>
              <w:spacing w:after="20"/>
            </w:pPr>
            <w:r>
              <w:rPr>
                <w:sz w:val="16"/>
              </w:rPr>
              <w:t>Authoritative</w:t>
            </w:r>
          </w:p>
        </w:tc>
        <w:tc>
          <w:tcPr>
            <w:tcW w:type="dxa" w:w="2880"/>
            <w:shd w:fill="F5F7FA"/>
          </w:tcPr>
          <w:p>
            <w:pPr>
              <w:spacing w:after="20"/>
            </w:pPr>
            <w:r>
              <w:rPr>
                <w:sz w:val="16"/>
              </w:rPr>
              <w:t>Excluded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Users and credentials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Policy/roles only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Operational authority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Secrets excluded</w:t>
            </w:r>
          </w:p>
        </w:tc>
      </w:tr>
      <w:tr>
        <w:tc>
          <w:tcPr>
            <w:tcW w:type="dxa" w:w="2232"/>
            <w:shd w:fill="F5F7FA"/>
          </w:tcPr>
          <w:p>
            <w:pPr>
              <w:spacing w:after="20"/>
            </w:pPr>
            <w:r>
              <w:rPr>
                <w:sz w:val="16"/>
              </w:rPr>
              <w:t>Controller applications</w:t>
            </w:r>
          </w:p>
        </w:tc>
        <w:tc>
          <w:tcPr>
            <w:tcW w:type="dxa" w:w="2232"/>
            <w:shd w:fill="F5F7FA"/>
          </w:tcPr>
          <w:p>
            <w:pPr>
              <w:spacing w:after="20"/>
            </w:pPr>
            <w:r>
              <w:rPr>
                <w:sz w:val="16"/>
              </w:rPr>
              <w:t>Source + built artifacts</w:t>
            </w:r>
          </w:p>
        </w:tc>
        <w:tc>
          <w:tcPr>
            <w:tcW w:type="dxa" w:w="2232"/>
            <w:shd w:fill="F5F7FA"/>
          </w:tcPr>
          <w:p>
            <w:pPr>
              <w:spacing w:after="20"/>
            </w:pPr>
            <w:r>
              <w:rPr>
                <w:sz w:val="16"/>
              </w:rPr>
              <w:t>Deployed version record</w:t>
            </w:r>
          </w:p>
        </w:tc>
        <w:tc>
          <w:tcPr>
            <w:tcW w:type="dxa" w:w="2880"/>
            <w:shd w:fill="F5F7FA"/>
          </w:tcPr>
          <w:p>
            <w:pPr>
              <w:spacing w:after="20"/>
            </w:pPr>
            <w:r>
              <w:rPr>
                <w:sz w:val="16"/>
              </w:rPr>
              <w:t>Referenced or bundled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Network commissioning values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Designed values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Verified live values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Merge/validation rules</w:t>
            </w:r>
          </w:p>
        </w:tc>
      </w:tr>
      <w:tr>
        <w:tc>
          <w:tcPr>
            <w:tcW w:type="dxa" w:w="2232"/>
            <w:shd w:fill="F5F7FA"/>
          </w:tcPr>
          <w:p>
            <w:pPr>
              <w:spacing w:after="20"/>
            </w:pPr>
            <w:r>
              <w:rPr>
                <w:sz w:val="16"/>
              </w:rPr>
              <w:t>Backups</w:t>
            </w:r>
          </w:p>
        </w:tc>
        <w:tc>
          <w:tcPr>
            <w:tcW w:type="dxa" w:w="2232"/>
            <w:shd w:fill="F5F7FA"/>
          </w:tcPr>
          <w:p>
            <w:pPr>
              <w:spacing w:after="20"/>
            </w:pPr>
            <w:r>
              <w:rPr>
                <w:sz w:val="16"/>
              </w:rPr>
              <w:t>Project versions</w:t>
            </w:r>
          </w:p>
        </w:tc>
        <w:tc>
          <w:tcPr>
            <w:tcW w:type="dxa" w:w="2232"/>
            <w:shd w:fill="F5F7FA"/>
          </w:tcPr>
          <w:p>
            <w:pPr>
              <w:spacing w:after="20"/>
            </w:pPr>
            <w:r>
              <w:rPr>
                <w:sz w:val="16"/>
              </w:rPr>
              <w:t>Config + runtime backup</w:t>
            </w:r>
          </w:p>
        </w:tc>
        <w:tc>
          <w:tcPr>
            <w:tcW w:type="dxa" w:w="2880"/>
            <w:shd w:fill="F5F7FA"/>
          </w:tcPr>
          <w:p>
            <w:pPr>
              <w:spacing w:after="20"/>
            </w:pPr>
            <w:r>
              <w:rPr>
                <w:sz w:val="16"/>
              </w:rPr>
              <w:t>Separate artifacts</w:t>
            </w:r>
          </w:p>
        </w:tc>
      </w:tr>
    </w:tbl>
    <w:p>
      <w:pPr>
        <w:spacing w:after="100" w:line="250" w:lineRule="auto"/>
      </w:pPr>
    </w:p>
    <w:p>
      <w:pPr>
        <w:spacing w:after="100" w:line="250" w:lineRule="auto"/>
      </w:pPr>
      <w:r>
        <w:rPr>
          <w:rFonts w:ascii="Aptos" w:hAnsi="Aptos"/>
        </w:rPr>
        <w:t>The engineering project is authoritative for intended configuration. The LS-100 is authoritative for current live state and operational history. Deployment must never erase historian, alarm/event, audit, or credential data unless an explicit destructive restore is separately authorized.</w:t>
      </w:r>
    </w:p>
    <w:p>
      <w:pPr>
        <w:spacing w:after="100" w:line="250" w:lineRule="auto"/>
      </w:pPr>
      <w:r>
        <w:rPr>
          <w:rFonts w:ascii="Aptos" w:hAnsi="Aptos"/>
        </w:rPr>
        <w:br w:type="page"/>
      </w:r>
    </w:p>
    <w:p>
      <w:pPr>
        <w:pStyle w:val="Heading1"/>
        <w:spacing w:after="100" w:line="250" w:lineRule="auto"/>
      </w:pPr>
      <w:r>
        <w:rPr>
          <w:rFonts w:ascii="Aptos" w:hAnsi="Aptos"/>
        </w:rPr>
        <w:t>3. Legion Site Package</w:t>
      </w:r>
    </w:p>
    <w:p>
      <w:pPr>
        <w:spacing w:after="100" w:line="250" w:lineRule="auto"/>
      </w:pPr>
      <w:r>
        <w:rPr>
          <w:rFonts w:ascii="Aptos" w:hAnsi="Aptos"/>
          <w:b/>
          <w:color w:val="247A47"/>
        </w:rPr>
        <w:t xml:space="preserve">DECIDED  </w:t>
      </w:r>
      <w:r>
        <w:rPr>
          <w:rFonts w:ascii="Aptos" w:hAnsi="Aptos"/>
        </w:rPr>
        <w:t>The portable deployment artifact uses the extension .lspkg and the name Legion Site Package.</w:t>
      </w:r>
    </w:p>
    <w:p>
      <w:pPr>
        <w:spacing w:after="100" w:line="250" w:lineRule="auto"/>
      </w:pPr>
      <w:r>
        <w:rPr>
          <w:rFonts w:ascii="Aptos" w:hAnsi="Aptos"/>
        </w:rPr>
        <w:t>Example: Strip_Plaza_v1.0.0.lspkg</w:t>
      </w:r>
    </w:p>
    <w:p>
      <w:pPr>
        <w:pStyle w:val="Heading2"/>
        <w:spacing w:after="100" w:line="250" w:lineRule="auto"/>
      </w:pPr>
      <w:r>
        <w:rPr>
          <w:rFonts w:ascii="Aptos" w:hAnsi="Aptos"/>
        </w:rPr>
        <w:t>Required contents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Manifest: package ID, site ID, semantic version, created time, author, tool version, minimum LS-100 version, schema version, checksums and signature.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Site hierarchy and stable logical identifiers.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Equipment definitions, templates, point definitions, resolved mappings and controller associations.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Graphics, assets and bindings.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Alarm, trend and schedule definitions.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BACnet/network configuration intended for deployment.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Controller application references and optionally compatible signed deployment artifacts.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Validation report, release notes and declared deployment scope.</w:t>
      </w:r>
    </w:p>
    <w:p>
      <w:pPr>
        <w:pStyle w:val="Heading2"/>
        <w:spacing w:after="100" w:line="250" w:lineRule="auto"/>
      </w:pPr>
      <w:r>
        <w:rPr>
          <w:rFonts w:ascii="Aptos" w:hAnsi="Aptos"/>
        </w:rPr>
        <w:t>Explicit exclusions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Historical samples, alarm/event history and audit logs.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Current present values and runtime communication state.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Passwords, private keys, bearer tokens and machine secrets.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Development-only SIM records unless the package is explicitly marked for simulation.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Raw PostgreSQL database dumps or unstable environment-specific database IDs.</w:t>
      </w:r>
    </w:p>
    <w:p>
      <w:pPr>
        <w:spacing w:after="100" w:line="250" w:lineRule="auto"/>
      </w:pPr>
      <w:r>
        <w:rPr>
          <w:rFonts w:ascii="Aptos" w:hAnsi="Aptos"/>
        </w:rPr>
        <w:t>The package must be deterministic, integrity checked, forward/backward compatibility checked, and reject partial or tampered contents before activation.</w:t>
      </w:r>
    </w:p>
    <w:p>
      <w:pPr>
        <w:spacing w:after="100" w:line="250" w:lineRule="auto"/>
      </w:pPr>
      <w:r>
        <w:rPr>
          <w:rFonts w:ascii="Aptos" w:hAnsi="Aptos"/>
        </w:rPr>
        <w:br w:type="page"/>
      </w:r>
    </w:p>
    <w:p>
      <w:pPr>
        <w:pStyle w:val="Heading1"/>
        <w:spacing w:after="100" w:line="250" w:lineRule="auto"/>
      </w:pPr>
      <w:r>
        <w:rPr>
          <w:rFonts w:ascii="Aptos" w:hAnsi="Aptos"/>
        </w:rPr>
        <w:t>4. Deployment Paths</w:t>
      </w:r>
    </w:p>
    <w:p>
      <w:pPr>
        <w:pStyle w:val="Heading2"/>
        <w:spacing w:after="100" w:line="250" w:lineRule="auto"/>
      </w:pPr>
      <w:r>
        <w:rPr>
          <w:rFonts w:ascii="Aptos" w:hAnsi="Aptos"/>
        </w:rPr>
        <w:t>Direct deploy over LAN</w:t>
      </w:r>
    </w:p>
    <w:p>
      <w:pPr>
        <w:spacing w:after="100" w:line="250" w:lineRule="auto"/>
        <w:ind w:left="403" w:hanging="403"/>
      </w:pPr>
      <w:r>
        <w:rPr>
          <w:rFonts w:ascii="Aptos" w:hAnsi="Aptos"/>
          <w:b/>
        </w:rPr>
        <w:t>1.</w:t>
      </w:r>
      <w:r>
        <w:rPr>
          <w:rFonts w:ascii="Aptos" w:hAnsi="Aptos"/>
        </w:rPr>
        <w:t xml:space="preserve">  Engineer validates and builds an immutable site package.</w:t>
      </w:r>
    </w:p>
    <w:p>
      <w:pPr>
        <w:spacing w:after="100" w:line="250" w:lineRule="auto"/>
        <w:ind w:left="403" w:hanging="403"/>
      </w:pPr>
      <w:r>
        <w:rPr>
          <w:rFonts w:ascii="Aptos" w:hAnsi="Aptos"/>
          <w:b/>
        </w:rPr>
        <w:t>2.</w:t>
      </w:r>
      <w:r>
        <w:rPr>
          <w:rFonts w:ascii="Aptos" w:hAnsi="Aptos"/>
        </w:rPr>
        <w:t xml:space="preserve">  Engineering Workspace discovers or targets the LS-100 by approved address.</w:t>
      </w:r>
    </w:p>
    <w:p>
      <w:pPr>
        <w:spacing w:after="100" w:line="250" w:lineRule="auto"/>
        <w:ind w:left="403" w:hanging="403"/>
      </w:pPr>
      <w:r>
        <w:rPr>
          <w:rFonts w:ascii="Aptos" w:hAnsi="Aptos"/>
          <w:b/>
        </w:rPr>
        <w:t>3.</w:t>
      </w:r>
      <w:r>
        <w:rPr>
          <w:rFonts w:ascii="Aptos" w:hAnsi="Aptos"/>
        </w:rPr>
        <w:t xml:space="preserve">  Engineer authenticates with deployment permission.</w:t>
      </w:r>
    </w:p>
    <w:p>
      <w:pPr>
        <w:spacing w:after="100" w:line="250" w:lineRule="auto"/>
        <w:ind w:left="403" w:hanging="403"/>
      </w:pPr>
      <w:r>
        <w:rPr>
          <w:rFonts w:ascii="Aptos" w:hAnsi="Aptos"/>
          <w:b/>
        </w:rPr>
        <w:t>4.</w:t>
      </w:r>
      <w:r>
        <w:rPr>
          <w:rFonts w:ascii="Aptos" w:hAnsi="Aptos"/>
        </w:rPr>
        <w:t xml:space="preserve">  LS-100 receives the package into a staging area.</w:t>
      </w:r>
    </w:p>
    <w:p>
      <w:pPr>
        <w:spacing w:after="100" w:line="250" w:lineRule="auto"/>
        <w:ind w:left="403" w:hanging="403"/>
      </w:pPr>
      <w:r>
        <w:rPr>
          <w:rFonts w:ascii="Aptos" w:hAnsi="Aptos"/>
          <w:b/>
        </w:rPr>
        <w:t>5.</w:t>
      </w:r>
      <w:r>
        <w:rPr>
          <w:rFonts w:ascii="Aptos" w:hAnsi="Aptos"/>
        </w:rPr>
        <w:t xml:space="preserve">  LS-100 validates identity, signature, compatibility, references, mappings and deployment scope.</w:t>
      </w:r>
    </w:p>
    <w:p>
      <w:pPr>
        <w:spacing w:after="100" w:line="250" w:lineRule="auto"/>
        <w:ind w:left="403" w:hanging="403"/>
      </w:pPr>
      <w:r>
        <w:rPr>
          <w:rFonts w:ascii="Aptos" w:hAnsi="Aptos"/>
          <w:b/>
        </w:rPr>
        <w:t>6.</w:t>
      </w:r>
      <w:r>
        <w:rPr>
          <w:rFonts w:ascii="Aptos" w:hAnsi="Aptos"/>
        </w:rPr>
        <w:t xml:space="preserve">  UI presents a change preview and impact summary.</w:t>
      </w:r>
    </w:p>
    <w:p>
      <w:pPr>
        <w:spacing w:after="100" w:line="250" w:lineRule="auto"/>
        <w:ind w:left="403" w:hanging="403"/>
      </w:pPr>
      <w:r>
        <w:rPr>
          <w:rFonts w:ascii="Aptos" w:hAnsi="Aptos"/>
          <w:b/>
        </w:rPr>
        <w:t>7.</w:t>
      </w:r>
      <w:r>
        <w:rPr>
          <w:rFonts w:ascii="Aptos" w:hAnsi="Aptos"/>
        </w:rPr>
        <w:t xml:space="preserve">  LS-100 creates a pre-deployment backup.</w:t>
      </w:r>
    </w:p>
    <w:p>
      <w:pPr>
        <w:spacing w:after="100" w:line="250" w:lineRule="auto"/>
        <w:ind w:left="403" w:hanging="403"/>
      </w:pPr>
      <w:r>
        <w:rPr>
          <w:rFonts w:ascii="Aptos" w:hAnsi="Aptos"/>
          <w:b/>
        </w:rPr>
        <w:t>8.</w:t>
      </w:r>
      <w:r>
        <w:rPr>
          <w:rFonts w:ascii="Aptos" w:hAnsi="Aptos"/>
        </w:rPr>
        <w:t xml:space="preserve">  Engineer authorizes activation.</w:t>
      </w:r>
    </w:p>
    <w:p>
      <w:pPr>
        <w:spacing w:after="100" w:line="250" w:lineRule="auto"/>
        <w:ind w:left="403" w:hanging="403"/>
      </w:pPr>
      <w:r>
        <w:rPr>
          <w:rFonts w:ascii="Aptos" w:hAnsi="Aptos"/>
          <w:b/>
        </w:rPr>
        <w:t>9.</w:t>
      </w:r>
      <w:r>
        <w:rPr>
          <w:rFonts w:ascii="Aptos" w:hAnsi="Aptos"/>
        </w:rPr>
        <w:t xml:space="preserve">  LS-100 applies the configuration transactionally, runs post-activation checks and records the result.</w:t>
      </w:r>
    </w:p>
    <w:p>
      <w:pPr>
        <w:spacing w:after="100" w:line="250" w:lineRule="auto"/>
        <w:ind w:left="403" w:hanging="403"/>
      </w:pPr>
      <w:r>
        <w:rPr>
          <w:rFonts w:ascii="Aptos" w:hAnsi="Aptos"/>
          <w:b/>
        </w:rPr>
        <w:t>10.</w:t>
      </w:r>
      <w:r>
        <w:rPr>
          <w:rFonts w:ascii="Aptos" w:hAnsi="Aptos"/>
        </w:rPr>
        <w:t xml:space="preserve">  On failure, LS-100 rejects or rolls back to the previous active version.</w:t>
      </w:r>
    </w:p>
    <w:p>
      <w:pPr>
        <w:pStyle w:val="Heading2"/>
        <w:spacing w:after="100" w:line="250" w:lineRule="auto"/>
      </w:pPr>
      <w:r>
        <w:rPr>
          <w:rFonts w:ascii="Aptos" w:hAnsi="Aptos"/>
        </w:rPr>
        <w:t>Offline export/import</w:t>
      </w:r>
    </w:p>
    <w:p>
      <w:pPr>
        <w:spacing w:after="100" w:line="250" w:lineRule="auto"/>
        <w:ind w:left="403" w:hanging="403"/>
      </w:pPr>
      <w:r>
        <w:rPr>
          <w:rFonts w:ascii="Aptos" w:hAnsi="Aptos"/>
          <w:b/>
        </w:rPr>
        <w:t>1.</w:t>
      </w:r>
      <w:r>
        <w:rPr>
          <w:rFonts w:ascii="Aptos" w:hAnsi="Aptos"/>
        </w:rPr>
        <w:t xml:space="preserve">  Engineering Workspace exports the same .lspkg file.</w:t>
      </w:r>
    </w:p>
    <w:p>
      <w:pPr>
        <w:spacing w:after="100" w:line="250" w:lineRule="auto"/>
        <w:ind w:left="403" w:hanging="403"/>
      </w:pPr>
      <w:r>
        <w:rPr>
          <w:rFonts w:ascii="Aptos" w:hAnsi="Aptos"/>
          <w:b/>
        </w:rPr>
        <w:t>2.</w:t>
      </w:r>
      <w:r>
        <w:rPr>
          <w:rFonts w:ascii="Aptos" w:hAnsi="Aptos"/>
        </w:rPr>
        <w:t xml:space="preserve">  File is transported using an approved removable-media or secure-transfer process.</w:t>
      </w:r>
    </w:p>
    <w:p>
      <w:pPr>
        <w:spacing w:after="100" w:line="250" w:lineRule="auto"/>
        <w:ind w:left="403" w:hanging="403"/>
      </w:pPr>
      <w:r>
        <w:rPr>
          <w:rFonts w:ascii="Aptos" w:hAnsi="Aptos"/>
          <w:b/>
        </w:rPr>
        <w:t>3.</w:t>
      </w:r>
      <w:r>
        <w:rPr>
          <w:rFonts w:ascii="Aptos" w:hAnsi="Aptos"/>
        </w:rPr>
        <w:t xml:space="preserve">  Authorized user opens Import Site Package on the LS-100.</w:t>
      </w:r>
    </w:p>
    <w:p>
      <w:pPr>
        <w:spacing w:after="100" w:line="250" w:lineRule="auto"/>
        <w:ind w:left="403" w:hanging="403"/>
      </w:pPr>
      <w:r>
        <w:rPr>
          <w:rFonts w:ascii="Aptos" w:hAnsi="Aptos"/>
          <w:b/>
        </w:rPr>
        <w:t>4.</w:t>
      </w:r>
      <w:r>
        <w:rPr>
          <w:rFonts w:ascii="Aptos" w:hAnsi="Aptos"/>
        </w:rPr>
        <w:t xml:space="preserve">  LS-100 performs the identical staging, validation, preview, backup, activation and rollback workflow.</w:t>
      </w:r>
    </w:p>
    <w:p>
      <w:pPr>
        <w:spacing w:after="100" w:line="250" w:lineRule="auto"/>
      </w:pPr>
      <w:r>
        <w:rPr>
          <w:rFonts w:ascii="Aptos" w:hAnsi="Aptos"/>
          <w:b/>
          <w:color w:val="247A47"/>
        </w:rPr>
        <w:t xml:space="preserve">DECIDED  </w:t>
      </w:r>
      <w:r>
        <w:rPr>
          <w:rFonts w:ascii="Aptos" w:hAnsi="Aptos"/>
        </w:rPr>
        <w:t>Direct deployment and offline import consume the same package and validation pipeline. They must not become separate configuration formats.</w:t>
      </w:r>
    </w:p>
    <w:p>
      <w:pPr>
        <w:spacing w:after="100" w:line="250" w:lineRule="auto"/>
      </w:pPr>
      <w:r>
        <w:rPr>
          <w:rFonts w:ascii="Aptos" w:hAnsi="Aptos"/>
        </w:rPr>
        <w:br w:type="page"/>
      </w:r>
    </w:p>
    <w:p>
      <w:pPr>
        <w:pStyle w:val="Heading1"/>
        <w:spacing w:after="100" w:line="250" w:lineRule="auto"/>
      </w:pPr>
      <w:r>
        <w:rPr>
          <w:rFonts w:ascii="Aptos" w:hAnsi="Aptos"/>
        </w:rPr>
        <w:t>5. LS-100 Commissioning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4213D"/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4608"/>
            <w:shd w:fill="14213D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960"/>
            <w:shd w:fill="14213D"/>
          </w:tcPr>
          <w:p>
            <w:r>
              <w:rPr>
                <w:b/>
                <w:color w:val="FFFFFF"/>
                <w:sz w:val="16"/>
              </w:rPr>
              <w:t>Allowed transition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UNCOMMISSIONED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rPr>
                <w:sz w:val="16"/>
              </w:rPr>
              <w:t>Legion software installed; no active Site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6"/>
              </w:rPr>
              <w:t>Import/deploy package</w:t>
            </w:r>
          </w:p>
        </w:tc>
      </w:tr>
      <w:tr>
        <w:tc>
          <w:tcPr>
            <w:tcW w:type="dxa" w:w="1656"/>
            <w:shd w:fill="F5F7FA"/>
          </w:tcPr>
          <w:p>
            <w:pPr>
              <w:spacing w:after="20"/>
            </w:pPr>
            <w:r>
              <w:rPr>
                <w:sz w:val="16"/>
              </w:rPr>
              <w:t>STAGED</w:t>
            </w:r>
          </w:p>
        </w:tc>
        <w:tc>
          <w:tcPr>
            <w:tcW w:type="dxa" w:w="4608"/>
            <w:shd w:fill="F5F7FA"/>
          </w:tcPr>
          <w:p>
            <w:pPr>
              <w:spacing w:after="20"/>
            </w:pPr>
            <w:r>
              <w:rPr>
                <w:sz w:val="16"/>
              </w:rPr>
              <w:t>Package uploaded but not active</w:t>
            </w:r>
          </w:p>
        </w:tc>
        <w:tc>
          <w:tcPr>
            <w:tcW w:type="dxa" w:w="3960"/>
            <w:shd w:fill="F5F7FA"/>
          </w:tcPr>
          <w:p>
            <w:pPr>
              <w:spacing w:after="20"/>
            </w:pPr>
            <w:r>
              <w:rPr>
                <w:sz w:val="16"/>
              </w:rPr>
              <w:t>Validate, discard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VALIDATED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rPr>
                <w:sz w:val="16"/>
              </w:rPr>
              <w:t>Package passed validation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6"/>
              </w:rPr>
              <w:t>Preview, activate, discard</w:t>
            </w:r>
          </w:p>
        </w:tc>
      </w:tr>
      <w:tr>
        <w:tc>
          <w:tcPr>
            <w:tcW w:type="dxa" w:w="1656"/>
            <w:shd w:fill="F5F7FA"/>
          </w:tcPr>
          <w:p>
            <w:pPr>
              <w:spacing w:after="20"/>
            </w:pPr>
            <w:r>
              <w:rPr>
                <w:sz w:val="16"/>
              </w:rPr>
              <w:t>ACTIVATING</w:t>
            </w:r>
          </w:p>
        </w:tc>
        <w:tc>
          <w:tcPr>
            <w:tcW w:type="dxa" w:w="4608"/>
            <w:shd w:fill="F5F7FA"/>
          </w:tcPr>
          <w:p>
            <w:pPr>
              <w:spacing w:after="20"/>
            </w:pPr>
            <w:r>
              <w:rPr>
                <w:sz w:val="16"/>
              </w:rPr>
              <w:t>Transactional deployment in progress</w:t>
            </w:r>
          </w:p>
        </w:tc>
        <w:tc>
          <w:tcPr>
            <w:tcW w:type="dxa" w:w="3960"/>
            <w:shd w:fill="F5F7FA"/>
          </w:tcPr>
          <w:p>
            <w:pPr>
              <w:spacing w:after="20"/>
            </w:pPr>
            <w:r>
              <w:rPr>
                <w:sz w:val="16"/>
              </w:rPr>
              <w:t>Complete or rollback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ACTIVE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rPr>
                <w:sz w:val="16"/>
              </w:rPr>
              <w:t>One Site version serves Operator Mode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6"/>
              </w:rPr>
              <w:t>Stage newer version, backup, upload</w:t>
            </w:r>
          </w:p>
        </w:tc>
      </w:tr>
      <w:tr>
        <w:tc>
          <w:tcPr>
            <w:tcW w:type="dxa" w:w="1656"/>
            <w:shd w:fill="F5F7FA"/>
          </w:tcPr>
          <w:p>
            <w:pPr>
              <w:spacing w:after="20"/>
            </w:pPr>
            <w:r>
              <w:rPr>
                <w:sz w:val="16"/>
              </w:rPr>
              <w:t>FAILED</w:t>
            </w:r>
          </w:p>
        </w:tc>
        <w:tc>
          <w:tcPr>
            <w:tcW w:type="dxa" w:w="4608"/>
            <w:shd w:fill="F5F7FA"/>
          </w:tcPr>
          <w:p>
            <w:pPr>
              <w:spacing w:after="20"/>
            </w:pPr>
            <w:r>
              <w:rPr>
                <w:sz w:val="16"/>
              </w:rPr>
              <w:t>Activation did not complete</w:t>
            </w:r>
          </w:p>
        </w:tc>
        <w:tc>
          <w:tcPr>
            <w:tcW w:type="dxa" w:w="3960"/>
            <w:shd w:fill="F5F7FA"/>
          </w:tcPr>
          <w:p>
            <w:pPr>
              <w:spacing w:after="20"/>
            </w:pPr>
            <w:r>
              <w:rPr>
                <w:sz w:val="16"/>
              </w:rPr>
              <w:t>Inspect, retry, rollback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ROLLBACK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rPr>
                <w:sz w:val="16"/>
              </w:rPr>
              <w:t>Previous known-good version being restored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6"/>
              </w:rPr>
              <w:t>Return to ACTIVE or FAILED</w:t>
            </w:r>
          </w:p>
        </w:tc>
      </w:tr>
    </w:tbl>
    <w:p>
      <w:pPr>
        <w:spacing w:after="100" w:line="250" w:lineRule="auto"/>
      </w:pPr>
    </w:p>
    <w:p>
      <w:pPr>
        <w:pStyle w:val="Heading2"/>
        <w:spacing w:after="100" w:line="250" w:lineRule="auto"/>
      </w:pPr>
      <w:r>
        <w:rPr>
          <w:rFonts w:ascii="Aptos" w:hAnsi="Aptos"/>
        </w:rPr>
        <w:t>Initial LS-100 image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Legion runtime and operator application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Empty operational database and migration baseline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Unique device identity and certificate material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Initial secure commissioning workflow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Package import/deployment service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Backup, restore, health and recovery services</w:t>
      </w:r>
    </w:p>
    <w:p>
      <w:pPr>
        <w:spacing w:after="100" w:line="250" w:lineRule="auto"/>
      </w:pPr>
      <w:r>
        <w:rPr>
          <w:rFonts w:ascii="Aptos" w:hAnsi="Aptos"/>
        </w:rPr>
        <w:t>Initial message: “No Legion Site commissioned. Connect using the Legion Engineering Workspace or import a Legion Site Package.”</w:t>
      </w:r>
    </w:p>
    <w:p>
      <w:pPr>
        <w:spacing w:after="100" w:line="250" w:lineRule="auto"/>
      </w:pPr>
      <w:r>
        <w:rPr>
          <w:rFonts w:ascii="Aptos" w:hAnsi="Aptos"/>
        </w:rPr>
        <w:br w:type="page"/>
      </w:r>
    </w:p>
    <w:p>
      <w:pPr>
        <w:pStyle w:val="Heading1"/>
        <w:spacing w:after="100" w:line="250" w:lineRule="auto"/>
      </w:pPr>
      <w:r>
        <w:rPr>
          <w:rFonts w:ascii="Aptos" w:hAnsi="Aptos"/>
        </w:rPr>
        <w:t>6. Deployment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4213D"/>
          </w:tcPr>
          <w:p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7704"/>
            <w:shd w:fill="14213D"/>
          </w:tcPr>
          <w:p>
            <w:r>
              <w:rPr>
                <w:b/>
                <w:color w:val="FFFFFF"/>
                <w:sz w:val="16"/>
              </w:rPr>
              <w:t>Locked meaning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Save Project</w:t>
            </w:r>
          </w:p>
        </w:tc>
        <w:tc>
          <w:tcPr>
            <w:tcW w:type="dxa" w:w="7704"/>
          </w:tcPr>
          <w:p>
            <w:pPr>
              <w:spacing w:after="20"/>
            </w:pPr>
            <w:r>
              <w:rPr>
                <w:sz w:val="16"/>
              </w:rPr>
              <w:t>Persist edits in the offline engineering project only.</w:t>
            </w:r>
          </w:p>
        </w:tc>
      </w:tr>
      <w:tr>
        <w:tc>
          <w:tcPr>
            <w:tcW w:type="dxa" w:w="2232"/>
            <w:shd w:fill="F5F7FA"/>
          </w:tcPr>
          <w:p>
            <w:pPr>
              <w:spacing w:after="20"/>
            </w:pPr>
            <w:r>
              <w:rPr>
                <w:sz w:val="16"/>
              </w:rPr>
              <w:t>Validate Project</w:t>
            </w:r>
          </w:p>
        </w:tc>
        <w:tc>
          <w:tcPr>
            <w:tcW w:type="dxa" w:w="7704"/>
            <w:shd w:fill="F5F7FA"/>
          </w:tcPr>
          <w:p>
            <w:pPr>
              <w:spacing w:after="20"/>
            </w:pPr>
            <w:r>
              <w:rPr>
                <w:sz w:val="16"/>
              </w:rPr>
              <w:t>Run structural, compatibility, mapping, network and deployment checks.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Build Site Package</w:t>
            </w:r>
          </w:p>
        </w:tc>
        <w:tc>
          <w:tcPr>
            <w:tcW w:type="dxa" w:w="7704"/>
          </w:tcPr>
          <w:p>
            <w:pPr>
              <w:spacing w:after="20"/>
            </w:pPr>
            <w:r>
              <w:rPr>
                <w:sz w:val="16"/>
              </w:rPr>
              <w:t>Create an immutable signed/versioned .lspkg.</w:t>
            </w:r>
          </w:p>
        </w:tc>
      </w:tr>
      <w:tr>
        <w:tc>
          <w:tcPr>
            <w:tcW w:type="dxa" w:w="2232"/>
            <w:shd w:fill="F5F7FA"/>
          </w:tcPr>
          <w:p>
            <w:pPr>
              <w:spacing w:after="20"/>
            </w:pPr>
            <w:r>
              <w:rPr>
                <w:sz w:val="16"/>
              </w:rPr>
              <w:t>Deploy to LS-100</w:t>
            </w:r>
          </w:p>
        </w:tc>
        <w:tc>
          <w:tcPr>
            <w:tcW w:type="dxa" w:w="7704"/>
            <w:shd w:fill="F5F7FA"/>
          </w:tcPr>
          <w:p>
            <w:pPr>
              <w:spacing w:after="20"/>
            </w:pPr>
            <w:r>
              <w:rPr>
                <w:sz w:val="16"/>
              </w:rPr>
              <w:t>Transfer a package directly to a target LS-100 staging service.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Export Site Package</w:t>
            </w:r>
          </w:p>
        </w:tc>
        <w:tc>
          <w:tcPr>
            <w:tcW w:type="dxa" w:w="7704"/>
          </w:tcPr>
          <w:p>
            <w:pPr>
              <w:spacing w:after="20"/>
            </w:pPr>
            <w:r>
              <w:rPr>
                <w:sz w:val="16"/>
              </w:rPr>
              <w:t>Save the portable package for offline transport.</w:t>
            </w:r>
          </w:p>
        </w:tc>
      </w:tr>
      <w:tr>
        <w:tc>
          <w:tcPr>
            <w:tcW w:type="dxa" w:w="2232"/>
            <w:shd w:fill="F5F7FA"/>
          </w:tcPr>
          <w:p>
            <w:pPr>
              <w:spacing w:after="20"/>
            </w:pPr>
            <w:r>
              <w:rPr>
                <w:sz w:val="16"/>
              </w:rPr>
              <w:t>Import Site Package</w:t>
            </w:r>
          </w:p>
        </w:tc>
        <w:tc>
          <w:tcPr>
            <w:tcW w:type="dxa" w:w="7704"/>
            <w:shd w:fill="F5F7FA"/>
          </w:tcPr>
          <w:p>
            <w:pPr>
              <w:spacing w:after="20"/>
            </w:pPr>
            <w:r>
              <w:rPr>
                <w:sz w:val="16"/>
              </w:rPr>
              <w:t>Place a package into LS-100 staging.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Activate</w:t>
            </w:r>
          </w:p>
        </w:tc>
        <w:tc>
          <w:tcPr>
            <w:tcW w:type="dxa" w:w="7704"/>
          </w:tcPr>
          <w:p>
            <w:pPr>
              <w:spacing w:after="20"/>
            </w:pPr>
            <w:r>
              <w:rPr>
                <w:sz w:val="16"/>
              </w:rPr>
              <w:t>Make a validated staged version the active live configuration.</w:t>
            </w:r>
          </w:p>
        </w:tc>
      </w:tr>
      <w:tr>
        <w:tc>
          <w:tcPr>
            <w:tcW w:type="dxa" w:w="2232"/>
            <w:shd w:fill="F5F7FA"/>
          </w:tcPr>
          <w:p>
            <w:pPr>
              <w:spacing w:after="20"/>
            </w:pPr>
            <w:r>
              <w:rPr>
                <w:sz w:val="16"/>
              </w:rPr>
              <w:t>Upload/Retrieve</w:t>
            </w:r>
          </w:p>
        </w:tc>
        <w:tc>
          <w:tcPr>
            <w:tcW w:type="dxa" w:w="7704"/>
            <w:shd w:fill="F5F7FA"/>
          </w:tcPr>
          <w:p>
            <w:pPr>
              <w:spacing w:after="20"/>
            </w:pPr>
            <w:r>
              <w:rPr>
                <w:sz w:val="16"/>
              </w:rPr>
              <w:t>Bring current LS-100 configuration/as-built changes into an engineering project.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Backup</w:t>
            </w:r>
          </w:p>
        </w:tc>
        <w:tc>
          <w:tcPr>
            <w:tcW w:type="dxa" w:w="7704"/>
          </w:tcPr>
          <w:p>
            <w:pPr>
              <w:spacing w:after="20"/>
            </w:pPr>
            <w:r>
              <w:rPr>
                <w:sz w:val="16"/>
              </w:rPr>
              <w:t>Capture recoverable LS-100 configuration and required runtime state.</w:t>
            </w:r>
          </w:p>
        </w:tc>
      </w:tr>
      <w:tr>
        <w:tc>
          <w:tcPr>
            <w:tcW w:type="dxa" w:w="2232"/>
            <w:shd w:fill="F5F7FA"/>
          </w:tcPr>
          <w:p>
            <w:pPr>
              <w:spacing w:after="20"/>
            </w:pPr>
            <w:r>
              <w:rPr>
                <w:sz w:val="16"/>
              </w:rPr>
              <w:t>Rollback</w:t>
            </w:r>
          </w:p>
        </w:tc>
        <w:tc>
          <w:tcPr>
            <w:tcW w:type="dxa" w:w="7704"/>
            <w:shd w:fill="F5F7FA"/>
          </w:tcPr>
          <w:p>
            <w:pPr>
              <w:spacing w:after="20"/>
            </w:pPr>
            <w:r>
              <w:rPr>
                <w:sz w:val="16"/>
              </w:rPr>
              <w:t>Reactivate the prior known-good site configuration.</w:t>
            </w:r>
          </w:p>
        </w:tc>
      </w:tr>
    </w:tbl>
    <w:p>
      <w:pPr>
        <w:spacing w:after="100" w:line="250" w:lineRule="auto"/>
      </w:pPr>
    </w:p>
    <w:p>
      <w:pPr>
        <w:spacing w:after="100" w:line="250" w:lineRule="auto"/>
      </w:pPr>
      <w:r>
        <w:rPr>
          <w:rFonts w:ascii="Aptos" w:hAnsi="Aptos"/>
          <w:b/>
          <w:color w:val="247A47"/>
        </w:rPr>
        <w:t xml:space="preserve">DECIDED  </w:t>
      </w:r>
      <w:r>
        <w:rPr>
          <w:rFonts w:ascii="Aptos" w:hAnsi="Aptos"/>
        </w:rPr>
        <w:t>The current “Deploy to Live” button should evolve into Build Site Package plus Deploy to LS-100. It must not simply copy records within one database and call that a commercial deployment.</w:t>
      </w:r>
    </w:p>
    <w:p>
      <w:pPr>
        <w:spacing w:after="100" w:line="250" w:lineRule="auto"/>
      </w:pPr>
      <w:r>
        <w:rPr>
          <w:rFonts w:ascii="Aptos" w:hAnsi="Aptos"/>
        </w:rPr>
        <w:br w:type="page"/>
      </w:r>
    </w:p>
    <w:p>
      <w:pPr>
        <w:pStyle w:val="Heading1"/>
        <w:spacing w:after="100" w:line="250" w:lineRule="auto"/>
      </w:pPr>
      <w:r>
        <w:rPr>
          <w:rFonts w:ascii="Aptos" w:hAnsi="Aptos"/>
        </w:rPr>
        <w:t>7. Change Preview, Activation &amp; Rollback</w:t>
      </w:r>
    </w:p>
    <w:p>
      <w:pPr>
        <w:pStyle w:val="Heading2"/>
        <w:spacing w:after="100" w:line="250" w:lineRule="auto"/>
      </w:pPr>
      <w:r>
        <w:rPr>
          <w:rFonts w:ascii="Aptos" w:hAnsi="Aptos"/>
        </w:rPr>
        <w:t>Required preview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Added, changed and removed buildings, floors, equipment, points and networks.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Mapping changes and unresolved logical points.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Graphics, alarms, trends and schedules affected.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Controller/application version changes.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Potential interruptions, restarts and devices requiring later controller download.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Objects intentionally preserved: history, events, users, credentials and audit records.</w:t>
      </w:r>
    </w:p>
    <w:p>
      <w:pPr>
        <w:pStyle w:val="Heading2"/>
        <w:spacing w:after="100" w:line="250" w:lineRule="auto"/>
      </w:pPr>
      <w:r>
        <w:rPr>
          <w:rFonts w:ascii="Aptos" w:hAnsi="Aptos"/>
        </w:rPr>
        <w:t>Activation requirements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Package remains immutable after build.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Pre-deployment backup completes successfully.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Database/configuration changes occur in a transaction or equivalent staged swap.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Active version pointer changes only after validation succeeds.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Post-activation health checks run and deployment result is audited.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Failed activation automatically returns to a known-good version when safe.</w:t>
      </w:r>
    </w:p>
    <w:p>
      <w:pPr>
        <w:pStyle w:val="Heading2"/>
        <w:spacing w:after="100" w:line="250" w:lineRule="auto"/>
      </w:pPr>
      <w:r>
        <w:rPr>
          <w:rFonts w:ascii="Aptos" w:hAnsi="Aptos"/>
        </w:rPr>
        <w:t>Partial deployments</w:t>
      </w:r>
    </w:p>
    <w:p>
      <w:pPr>
        <w:spacing w:after="100" w:line="250" w:lineRule="auto"/>
      </w:pPr>
      <w:r>
        <w:rPr>
          <w:rFonts w:ascii="Aptos" w:hAnsi="Aptos"/>
        </w:rPr>
        <w:t>The first implementation may support full-site configuration packages only. Future scoped packages may update graphics, spaces/equipment, schedules, or controller applications independently, but every scope must be explicit, previewable and reversible.</w:t>
      </w:r>
    </w:p>
    <w:p>
      <w:pPr>
        <w:spacing w:after="100" w:line="250" w:lineRule="auto"/>
      </w:pPr>
      <w:r>
        <w:rPr>
          <w:rFonts w:ascii="Aptos" w:hAnsi="Aptos"/>
        </w:rPr>
        <w:br w:type="page"/>
      </w:r>
    </w:p>
    <w:p>
      <w:pPr>
        <w:pStyle w:val="Heading1"/>
        <w:spacing w:after="100" w:line="250" w:lineRule="auto"/>
      </w:pPr>
      <w:r>
        <w:rPr>
          <w:rFonts w:ascii="Aptos" w:hAnsi="Aptos"/>
        </w:rPr>
        <w:t>8. Upload and As-Built Synchronization</w:t>
      </w:r>
    </w:p>
    <w:p>
      <w:pPr>
        <w:spacing w:after="100" w:line="250" w:lineRule="auto"/>
      </w:pPr>
      <w:r>
        <w:rPr>
          <w:rFonts w:ascii="Aptos" w:hAnsi="Aptos"/>
        </w:rPr>
        <w:t>Field commissioning may create legitimate differences from the original offline project. Legion therefore needs an upload/retrieve workflow rather than assuming the offline project always remains current.</w:t>
      </w:r>
    </w:p>
    <w:p>
      <w:pPr>
        <w:spacing w:after="100" w:line="250" w:lineRule="auto"/>
        <w:ind w:left="403" w:hanging="403"/>
      </w:pPr>
      <w:r>
        <w:rPr>
          <w:rFonts w:ascii="Aptos" w:hAnsi="Aptos"/>
          <w:b/>
        </w:rPr>
        <w:t>1.</w:t>
      </w:r>
      <w:r>
        <w:rPr>
          <w:rFonts w:ascii="Aptos" w:hAnsi="Aptos"/>
        </w:rPr>
        <w:t xml:space="preserve">  Connect to and authenticate with the LS-100.</w:t>
      </w:r>
    </w:p>
    <w:p>
      <w:pPr>
        <w:spacing w:after="100" w:line="250" w:lineRule="auto"/>
        <w:ind w:left="403" w:hanging="403"/>
      </w:pPr>
      <w:r>
        <w:rPr>
          <w:rFonts w:ascii="Aptos" w:hAnsi="Aptos"/>
          <w:b/>
        </w:rPr>
        <w:t>2.</w:t>
      </w:r>
      <w:r>
        <w:rPr>
          <w:rFonts w:ascii="Aptos" w:hAnsi="Aptos"/>
        </w:rPr>
        <w:t xml:space="preserve">  Read active configuration version and a normalized configuration snapshot.</w:t>
      </w:r>
    </w:p>
    <w:p>
      <w:pPr>
        <w:spacing w:after="100" w:line="250" w:lineRule="auto"/>
        <w:ind w:left="403" w:hanging="403"/>
      </w:pPr>
      <w:r>
        <w:rPr>
          <w:rFonts w:ascii="Aptos" w:hAnsi="Aptos"/>
          <w:b/>
        </w:rPr>
        <w:t>3.</w:t>
      </w:r>
      <w:r>
        <w:rPr>
          <w:rFonts w:ascii="Aptos" w:hAnsi="Aptos"/>
        </w:rPr>
        <w:t xml:space="preserve">  Compare the live snapshot with the local engineering project.</w:t>
      </w:r>
    </w:p>
    <w:p>
      <w:pPr>
        <w:spacing w:after="100" w:line="250" w:lineRule="auto"/>
        <w:ind w:left="403" w:hanging="403"/>
      </w:pPr>
      <w:r>
        <w:rPr>
          <w:rFonts w:ascii="Aptos" w:hAnsi="Aptos"/>
          <w:b/>
        </w:rPr>
        <w:t>4.</w:t>
      </w:r>
      <w:r>
        <w:rPr>
          <w:rFonts w:ascii="Aptos" w:hAnsi="Aptos"/>
        </w:rPr>
        <w:t xml:space="preserve">  Classify differences as engineering changes, commissioning/as-built changes, runtime-only state or protected live data.</w:t>
      </w:r>
    </w:p>
    <w:p>
      <w:pPr>
        <w:spacing w:after="100" w:line="250" w:lineRule="auto"/>
        <w:ind w:left="403" w:hanging="403"/>
      </w:pPr>
      <w:r>
        <w:rPr>
          <w:rFonts w:ascii="Aptos" w:hAnsi="Aptos"/>
          <w:b/>
        </w:rPr>
        <w:t>5.</w:t>
      </w:r>
      <w:r>
        <w:rPr>
          <w:rFonts w:ascii="Aptos" w:hAnsi="Aptos"/>
        </w:rPr>
        <w:t xml:space="preserve">  Let the engineer selectively accept as-built configuration changes into a new project revision.</w:t>
      </w:r>
    </w:p>
    <w:p>
      <w:pPr>
        <w:spacing w:after="100" w:line="250" w:lineRule="auto"/>
        <w:ind w:left="403" w:hanging="403"/>
      </w:pPr>
      <w:r>
        <w:rPr>
          <w:rFonts w:ascii="Aptos" w:hAnsi="Aptos"/>
          <w:b/>
        </w:rPr>
        <w:t>6.</w:t>
      </w:r>
      <w:r>
        <w:rPr>
          <w:rFonts w:ascii="Aptos" w:hAnsi="Aptos"/>
        </w:rPr>
        <w:t xml:space="preserve">  Never import live history, alarms, passwords or transient present values into the offline project.</w:t>
      </w:r>
    </w:p>
    <w:p>
      <w:pPr>
        <w:spacing w:after="100" w:line="250" w:lineRule="auto"/>
        <w:ind w:left="403" w:hanging="403"/>
      </w:pPr>
      <w:r>
        <w:rPr>
          <w:rFonts w:ascii="Aptos" w:hAnsi="Aptos"/>
          <w:b/>
        </w:rPr>
        <w:t>7.</w:t>
      </w:r>
      <w:r>
        <w:rPr>
          <w:rFonts w:ascii="Aptos" w:hAnsi="Aptos"/>
        </w:rPr>
        <w:t xml:space="preserve">  Build future deployments from the reconciled project revision.</w:t>
      </w:r>
    </w:p>
    <w:p>
      <w:pPr>
        <w:spacing w:after="100" w:line="250" w:lineRule="auto"/>
      </w:pPr>
      <w:r>
        <w:rPr>
          <w:rFonts w:ascii="Aptos" w:hAnsi="Aptos"/>
          <w:b/>
          <w:color w:val="247A47"/>
        </w:rPr>
        <w:t xml:space="preserve">DECIDED  </w:t>
      </w:r>
      <w:r>
        <w:rPr>
          <w:rFonts w:ascii="Aptos" w:hAnsi="Aptos"/>
        </w:rPr>
        <w:t>Upload does not mean database backup. Upload retrieves configuration/as-built information into the engineering project; backup remains a separate LS-100 recovery artifact.</w:t>
      </w:r>
    </w:p>
    <w:p>
      <w:pPr>
        <w:spacing w:after="100" w:line="250" w:lineRule="auto"/>
      </w:pPr>
      <w:r>
        <w:rPr>
          <w:rFonts w:ascii="Aptos" w:hAnsi="Aptos"/>
        </w:rPr>
        <w:br w:type="page"/>
      </w:r>
    </w:p>
    <w:p>
      <w:pPr>
        <w:pStyle w:val="Heading1"/>
        <w:spacing w:after="100" w:line="250" w:lineRule="auto"/>
      </w:pPr>
      <w:r>
        <w:rPr>
          <w:rFonts w:ascii="Aptos" w:hAnsi="Aptos"/>
        </w:rPr>
        <w:t>9. LCPE and Controller Deployment</w:t>
      </w:r>
    </w:p>
    <w:p>
      <w:pPr>
        <w:spacing w:after="100" w:line="250" w:lineRule="auto"/>
      </w:pPr>
      <w:r>
        <w:rPr>
          <w:rFonts w:ascii="Aptos" w:hAnsi="Aptos"/>
        </w:rPr>
        <w:t>LCPE owns controller applications. The site package may reference an LPC application by stable application ID, compatible controller model, source revision, built artifact checksum and 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shd w:fill="14213D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024"/>
            <w:shd w:fill="14213D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4032"/>
            <w:shd w:fill="14213D"/>
          </w:tcPr>
          <w:p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Create/edit controller logic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LCPE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>Offline LPC application project</w:t>
            </w:r>
          </w:p>
        </w:tc>
      </w:tr>
      <w:tr>
        <w:tc>
          <w:tcPr>
            <w:tcW w:type="dxa" w:w="2880"/>
            <w:shd w:fill="F5F7FA"/>
          </w:tcPr>
          <w:p>
            <w:pPr>
              <w:spacing w:after="20"/>
            </w:pPr>
            <w:r>
              <w:rPr>
                <w:sz w:val="16"/>
              </w:rPr>
              <w:t>Build/validate application</w:t>
            </w:r>
          </w:p>
        </w:tc>
        <w:tc>
          <w:tcPr>
            <w:tcW w:type="dxa" w:w="3024"/>
            <w:shd w:fill="F5F7FA"/>
          </w:tcPr>
          <w:p>
            <w:pPr>
              <w:spacing w:after="20"/>
            </w:pPr>
            <w:r>
              <w:rPr>
                <w:sz w:val="16"/>
              </w:rPr>
              <w:t>LCPE</w:t>
            </w:r>
          </w:p>
        </w:tc>
        <w:tc>
          <w:tcPr>
            <w:tcW w:type="dxa" w:w="4032"/>
            <w:shd w:fill="F5F7FA"/>
          </w:tcPr>
          <w:p>
            <w:pPr>
              <w:spacing w:after="20"/>
            </w:pPr>
            <w:r>
              <w:rPr>
                <w:sz w:val="16"/>
              </w:rPr>
              <w:t>Versioned controller artifact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Associate application with equipment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Engineering Workspace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>Site project</w:t>
            </w:r>
          </w:p>
        </w:tc>
      </w:tr>
      <w:tr>
        <w:tc>
          <w:tcPr>
            <w:tcW w:type="dxa" w:w="2880"/>
            <w:shd w:fill="F5F7FA"/>
          </w:tcPr>
          <w:p>
            <w:pPr>
              <w:spacing w:after="20"/>
            </w:pPr>
            <w:r>
              <w:rPr>
                <w:sz w:val="16"/>
              </w:rPr>
              <w:t>Download application</w:t>
            </w:r>
          </w:p>
        </w:tc>
        <w:tc>
          <w:tcPr>
            <w:tcW w:type="dxa" w:w="3024"/>
            <w:shd w:fill="F5F7FA"/>
          </w:tcPr>
          <w:p>
            <w:pPr>
              <w:spacing w:after="20"/>
            </w:pPr>
            <w:r>
              <w:rPr>
                <w:sz w:val="16"/>
              </w:rPr>
              <w:t>LCPE directly or authorized mediated workflow</w:t>
            </w:r>
          </w:p>
        </w:tc>
        <w:tc>
          <w:tcPr>
            <w:tcW w:type="dxa" w:w="4032"/>
            <w:shd w:fill="F5F7FA"/>
          </w:tcPr>
          <w:p>
            <w:pPr>
              <w:spacing w:after="20"/>
            </w:pPr>
            <w:r>
              <w:rPr>
                <w:sz w:val="16"/>
              </w:rPr>
              <w:t>LPC0810/LPCV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Record deployed version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LS-100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>Equipment/controller inventory</w:t>
            </w:r>
          </w:p>
        </w:tc>
      </w:tr>
      <w:tr>
        <w:tc>
          <w:tcPr>
            <w:tcW w:type="dxa" w:w="2880"/>
            <w:shd w:fill="F5F7FA"/>
          </w:tcPr>
          <w:p>
            <w:pPr>
              <w:spacing w:after="20"/>
            </w:pPr>
            <w:r>
              <w:rPr>
                <w:sz w:val="16"/>
              </w:rPr>
              <w:t>Upload controller configuration</w:t>
            </w:r>
          </w:p>
        </w:tc>
        <w:tc>
          <w:tcPr>
            <w:tcW w:type="dxa" w:w="3024"/>
            <w:shd w:fill="F5F7FA"/>
          </w:tcPr>
          <w:p>
            <w:pPr>
              <w:spacing w:after="20"/>
            </w:pPr>
            <w:r>
              <w:rPr>
                <w:sz w:val="16"/>
              </w:rPr>
              <w:t>LCPE</w:t>
            </w:r>
          </w:p>
        </w:tc>
        <w:tc>
          <w:tcPr>
            <w:tcW w:type="dxa" w:w="4032"/>
            <w:shd w:fill="F5F7FA"/>
          </w:tcPr>
          <w:p>
            <w:pPr>
              <w:spacing w:after="20"/>
            </w:pPr>
            <w:r>
              <w:rPr>
                <w:sz w:val="16"/>
              </w:rPr>
              <w:t>Offline controller project/as-built revision</w:t>
            </w:r>
          </w:p>
        </w:tc>
      </w:tr>
    </w:tbl>
    <w:p>
      <w:pPr>
        <w:spacing w:after="100" w:line="250" w:lineRule="auto"/>
      </w:pPr>
    </w:p>
    <w:p>
      <w:pPr>
        <w:spacing w:after="100" w:line="250" w:lineRule="auto"/>
      </w:pPr>
      <w:r>
        <w:rPr>
          <w:rFonts w:ascii="Aptos" w:hAnsi="Aptos"/>
          <w:b/>
          <w:color w:val="247A47"/>
        </w:rPr>
        <w:t xml:space="preserve">DECIDED  </w:t>
      </w:r>
      <w:r>
        <w:rPr>
          <w:rFonts w:ascii="Aptos" w:hAnsi="Aptos"/>
        </w:rPr>
        <w:t>Deploying a site package to LS-100 does not by itself prove that every physical LPC controller received its application. Controller transfer and verification must have explicit status.</w:t>
      </w:r>
    </w:p>
    <w:p>
      <w:pPr>
        <w:spacing w:after="100" w:line="250" w:lineRule="auto"/>
      </w:pPr>
      <w:r>
        <w:rPr>
          <w:rFonts w:ascii="Aptos" w:hAnsi="Aptos"/>
        </w:rPr>
        <w:br w:type="page"/>
      </w:r>
    </w:p>
    <w:p>
      <w:pPr>
        <w:pStyle w:val="Heading1"/>
        <w:spacing w:after="100" w:line="250" w:lineRule="auto"/>
      </w:pPr>
      <w:r>
        <w:rPr>
          <w:rFonts w:ascii="Aptos" w:hAnsi="Aptos"/>
        </w:rPr>
        <w:t>10. Development and Transition Strategy</w:t>
      </w:r>
    </w:p>
    <w:p>
      <w:pPr>
        <w:spacing w:after="100" w:line="250" w:lineRule="auto"/>
      </w:pPr>
      <w:r>
        <w:rPr>
          <w:rFonts w:ascii="Aptos" w:hAnsi="Aptos"/>
        </w:rPr>
        <w:t>The present legion-web repository combines Engineering and Operator experiences and uses one backend/database. That may remain temporarily, but the architecture must introduce explicit project and live boundaries.</w:t>
      </w:r>
    </w:p>
    <w:p>
      <w:pPr>
        <w:pStyle w:val="Heading2"/>
        <w:spacing w:after="100" w:line="250" w:lineRule="auto"/>
      </w:pPr>
      <w:r>
        <w:rPr>
          <w:rFonts w:ascii="Aptos" w:hAnsi="Aptos"/>
        </w:rPr>
        <w:t>Development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14213D"/>
          </w:tcPr>
          <w:p>
            <w:r>
              <w:rPr>
                <w:b/>
                <w:color w:val="FFFFFF"/>
                <w:sz w:val="16"/>
              </w:rPr>
              <w:t>Profile</w:t>
            </w:r>
          </w:p>
        </w:tc>
        <w:tc>
          <w:tcPr>
            <w:tcW w:type="dxa" w:w="4464"/>
            <w:shd w:fill="14213D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12"/>
            <w:shd w:fill="14213D"/>
          </w:tcPr>
          <w:p>
            <w:r>
              <w:rPr>
                <w:b/>
                <w:color w:val="FFFFFF"/>
                <w:sz w:val="16"/>
              </w:rPr>
              <w:t>Database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6"/>
              </w:rPr>
              <w:t>Engineering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sz w:val="16"/>
              </w:rPr>
              <w:t>Offline project authoring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Engineering project store</w:t>
            </w:r>
          </w:p>
        </w:tc>
      </w:tr>
      <w:tr>
        <w:tc>
          <w:tcPr>
            <w:tcW w:type="dxa" w:w="2160"/>
            <w:shd w:fill="F5F7FA"/>
          </w:tcPr>
          <w:p>
            <w:pPr>
              <w:spacing w:after="20"/>
            </w:pPr>
            <w:r>
              <w:rPr>
                <w:sz w:val="16"/>
              </w:rPr>
              <w:t>LS-100 Simulation</w:t>
            </w:r>
          </w:p>
        </w:tc>
        <w:tc>
          <w:tcPr>
            <w:tcW w:type="dxa" w:w="4464"/>
            <w:shd w:fill="F5F7FA"/>
          </w:tcPr>
          <w:p>
            <w:pPr>
              <w:spacing w:after="20"/>
            </w:pPr>
            <w:r>
              <w:rPr>
                <w:sz w:val="16"/>
              </w:rPr>
              <w:t>Local target that behaves like a commissioned server</w:t>
            </w:r>
          </w:p>
        </w:tc>
        <w:tc>
          <w:tcPr>
            <w:tcW w:type="dxa" w:w="3312"/>
            <w:shd w:fill="F5F7FA"/>
          </w:tcPr>
          <w:p>
            <w:pPr>
              <w:spacing w:after="20"/>
            </w:pPr>
            <w:r>
              <w:rPr>
                <w:sz w:val="16"/>
              </w:rPr>
              <w:t>Separate live operational database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6"/>
              </w:rPr>
              <w:t>Production LS-100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sz w:val="16"/>
              </w:rPr>
              <w:t>Customer runtime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Device-local operational database</w:t>
            </w:r>
          </w:p>
        </w:tc>
      </w:tr>
    </w:tbl>
    <w:p>
      <w:pPr>
        <w:spacing w:after="100" w:line="250" w:lineRule="auto"/>
      </w:pPr>
    </w:p>
    <w:p>
      <w:pPr>
        <w:pStyle w:val="ListBullet"/>
        <w:spacing w:after="100" w:line="250" w:lineRule="auto"/>
      </w:pPr>
      <w:r>
        <w:rPr>
          <w:rFonts w:ascii="Aptos" w:hAnsi="Aptos"/>
        </w:rPr>
        <w:t>Do not use SEED_DEMO_SITES for customer or reference-project creation.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Development seeds may create users, roles and test fixtures only when explicitly enabled.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Create a repeatable Strip Plaza engineering project fixture/export for development, clearly labeled non-production.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Prove build → export/deploy → stage → validate → activate → rollback using separate local databases before remote deployment.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Preserve existing Operator functionality while the deployment boundary is introduced incrementally.</w:t>
      </w:r>
    </w:p>
    <w:p>
      <w:pPr>
        <w:spacing w:after="100" w:line="250" w:lineRule="auto"/>
      </w:pPr>
      <w:r>
        <w:rPr>
          <w:rFonts w:ascii="Aptos" w:hAnsi="Aptos"/>
        </w:rPr>
        <w:br w:type="page"/>
      </w:r>
    </w:p>
    <w:p>
      <w:pPr>
        <w:pStyle w:val="Heading1"/>
        <w:spacing w:after="100" w:line="250" w:lineRule="auto"/>
      </w:pPr>
      <w:r>
        <w:rPr>
          <w:rFonts w:ascii="Aptos" w:hAnsi="Aptos"/>
        </w:rPr>
        <w:t>11. Security, Compatibility &amp; Audit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Mutual authentication or equivalent strong identity for Engineering Workspace and LS-100.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Role-based deployment permission separate from ordinary operator control.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Signed packages and checksums verified before staging/activation.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Replay protection and explicit target Site/LS-100 identity.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Compatibility matrix across package schema, LS-100 runtime, Sentry G1 and LPC application versions.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No secrets embedded in exported packages.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Audit entry for build, transfer, validation, activation, failure, rollback and upload.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Configurable approval/annotation requirements for production deployments.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Safe handling and scanning of removable-media imports.</w:t>
      </w:r>
    </w:p>
    <w:p>
      <w:pPr>
        <w:pStyle w:val="Heading2"/>
        <w:spacing w:after="100" w:line="250" w:lineRule="auto"/>
      </w:pPr>
      <w:r>
        <w:rPr>
          <w:rFonts w:ascii="Aptos" w:hAnsi="Aptos"/>
        </w:rPr>
        <w:t>One-site enforcement</w:t>
      </w:r>
    </w:p>
    <w:p>
      <w:pPr>
        <w:spacing w:after="100" w:line="250" w:lineRule="auto"/>
      </w:pPr>
      <w:r>
        <w:rPr>
          <w:rFonts w:ascii="Aptos" w:hAnsi="Aptos"/>
        </w:rPr>
        <w:t>LS-100 rejects activation of a package for a different Site while another Site is active unless an authorized recommissioning workflow first archives and removes the existing Site. Ordinary version upgrades must preserve the same stable Site identity.</w:t>
      </w:r>
    </w:p>
    <w:p>
      <w:pPr>
        <w:spacing w:after="100" w:line="250" w:lineRule="auto"/>
      </w:pPr>
      <w:r>
        <w:rPr>
          <w:rFonts w:ascii="Aptos" w:hAnsi="Aptos"/>
        </w:rPr>
        <w:br w:type="page"/>
      </w:r>
    </w:p>
    <w:p>
      <w:pPr>
        <w:pStyle w:val="Heading1"/>
        <w:spacing w:after="100" w:line="250" w:lineRule="auto"/>
      </w:pPr>
      <w:r>
        <w:rPr>
          <w:rFonts w:ascii="Aptos" w:hAnsi="Aptos"/>
        </w:rPr>
        <w:t>12. Implementation Acceptance Criteria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Engineering and live configurations use separate storage boundaries.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A validated project builds a deterministic .lspkg.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The package can be exported and imported without a database dump.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Direct deploy and offline import share validation and activation services.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LS-100 allows exactly one active Site.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Activation preserves users, secrets, history, events, audit logs and live runtime state where appropriate.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Every deployment creates a recoverable pre-deployment backup.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Failed activation cannot leave a partially active configuration.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Operator Mode reads only the active LS-100 configuration.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Upload/as-built comparison is distinct from backup/restore.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LCPE controller applications remain separately versioned and explicitly verified.</w:t>
      </w:r>
    </w:p>
    <w:p>
      <w:pPr>
        <w:pStyle w:val="ListBullet"/>
        <w:spacing w:after="100" w:line="250" w:lineRule="auto"/>
      </w:pPr>
      <w:r>
        <w:rPr>
          <w:rFonts w:ascii="Aptos" w:hAnsi="Aptos"/>
        </w:rPr>
        <w:t>No production behavior depends on SEED_DEMO_SITES.</w:t>
      </w:r>
    </w:p>
    <w:p>
      <w:pPr>
        <w:pStyle w:val="Heading2"/>
        <w:spacing w:after="100" w:line="250" w:lineRule="auto"/>
      </w:pPr>
      <w:r>
        <w:rPr>
          <w:rFonts w:ascii="Aptos" w:hAnsi="Aptos"/>
        </w:rPr>
        <w:t>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14213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496"/>
            <w:shd w:fill="14213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sz w:val="16"/>
              </w:rPr>
              <w:t>DEP-001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6"/>
              </w:rPr>
              <w:t>One active Legion Site per LS-100; multiple buildings allowed.</w:t>
            </w:r>
          </w:p>
        </w:tc>
      </w:tr>
      <w:tr>
        <w:tc>
          <w:tcPr>
            <w:tcW w:type="dxa" w:w="1440"/>
            <w:shd w:fill="F5F7FA"/>
          </w:tcPr>
          <w:p>
            <w:pPr>
              <w:spacing w:after="20"/>
            </w:pPr>
            <w:r>
              <w:rPr>
                <w:sz w:val="16"/>
              </w:rPr>
              <w:t>DEP-002</w:t>
            </w:r>
          </w:p>
        </w:tc>
        <w:tc>
          <w:tcPr>
            <w:tcW w:type="dxa" w:w="8496"/>
            <w:shd w:fill="F5F7FA"/>
          </w:tcPr>
          <w:p>
            <w:pPr>
              <w:spacing w:after="20"/>
            </w:pPr>
            <w:r>
              <w:rPr>
                <w:sz w:val="16"/>
              </w:rPr>
              <w:t>Offline site engineering is owned by the Legion Engineering Workspace.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sz w:val="16"/>
              </w:rPr>
              <w:t>DEP-003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6"/>
              </w:rPr>
              <w:t>Deployment artifact is the versioned Legion Site Package (.lspkg).</w:t>
            </w:r>
          </w:p>
        </w:tc>
      </w:tr>
      <w:tr>
        <w:tc>
          <w:tcPr>
            <w:tcW w:type="dxa" w:w="1440"/>
            <w:shd w:fill="F5F7FA"/>
          </w:tcPr>
          <w:p>
            <w:pPr>
              <w:spacing w:after="20"/>
            </w:pPr>
            <w:r>
              <w:rPr>
                <w:sz w:val="16"/>
              </w:rPr>
              <w:t>DEP-004</w:t>
            </w:r>
          </w:p>
        </w:tc>
        <w:tc>
          <w:tcPr>
            <w:tcW w:type="dxa" w:w="8496"/>
            <w:shd w:fill="F5F7FA"/>
          </w:tcPr>
          <w:p>
            <w:pPr>
              <w:spacing w:after="20"/>
            </w:pPr>
            <w:r>
              <w:rPr>
                <w:sz w:val="16"/>
              </w:rPr>
              <w:t>Direct deploy and offline import use the same package pipeline.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sz w:val="16"/>
              </w:rPr>
              <w:t>DEP-005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6"/>
              </w:rPr>
              <w:t>LS-100 stages, validates, backs up, activates and can roll back.</w:t>
            </w:r>
          </w:p>
        </w:tc>
      </w:tr>
      <w:tr>
        <w:tc>
          <w:tcPr>
            <w:tcW w:type="dxa" w:w="1440"/>
            <w:shd w:fill="F5F7FA"/>
          </w:tcPr>
          <w:p>
            <w:pPr>
              <w:spacing w:after="20"/>
            </w:pPr>
            <w:r>
              <w:rPr>
                <w:sz w:val="16"/>
              </w:rPr>
              <w:t>DEP-006</w:t>
            </w:r>
          </w:p>
        </w:tc>
        <w:tc>
          <w:tcPr>
            <w:tcW w:type="dxa" w:w="8496"/>
            <w:shd w:fill="F5F7FA"/>
          </w:tcPr>
          <w:p>
            <w:pPr>
              <w:spacing w:after="20"/>
            </w:pPr>
            <w:r>
              <w:rPr>
                <w:sz w:val="16"/>
              </w:rPr>
              <w:t>Runtime history, events, users and secrets are not overwritten by normal deployment.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sz w:val="16"/>
              </w:rPr>
              <w:t>DEP-007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6"/>
              </w:rPr>
              <w:t>LCPE owns controller applications; site deployment and controller download remain distinct.</w:t>
            </w:r>
          </w:p>
        </w:tc>
      </w:tr>
      <w:tr>
        <w:tc>
          <w:tcPr>
            <w:tcW w:type="dxa" w:w="1440"/>
            <w:shd w:fill="F5F7FA"/>
          </w:tcPr>
          <w:p>
            <w:pPr>
              <w:spacing w:after="20"/>
            </w:pPr>
            <w:r>
              <w:rPr>
                <w:sz w:val="16"/>
              </w:rPr>
              <w:t>DEP-008</w:t>
            </w:r>
          </w:p>
        </w:tc>
        <w:tc>
          <w:tcPr>
            <w:tcW w:type="dxa" w:w="8496"/>
            <w:shd w:fill="F5F7FA"/>
          </w:tcPr>
          <w:p>
            <w:pPr>
              <w:spacing w:after="20"/>
            </w:pPr>
            <w:r>
              <w:rPr>
                <w:sz w:val="16"/>
              </w:rPr>
              <w:t>Production LS-100 commissioning never depends on development seeds.</w:t>
            </w:r>
          </w:p>
        </w:tc>
      </w:tr>
    </w:tbl>
    <w:p>
      <w:pPr>
        <w:spacing w:after="100" w:line="250" w:lineRule="auto"/>
      </w:pPr>
    </w:p>
    <w:p>
      <w:pPr>
        <w:pStyle w:val="Heading2"/>
        <w:spacing w:after="100" w:line="250" w:lineRule="auto"/>
      </w:pPr>
      <w:r>
        <w:rPr>
          <w:rFonts w:ascii="Aptos" w:hAnsi="Aptos"/>
        </w:rPr>
        <w:t>Industry pattern references</w:t>
      </w:r>
    </w:p>
    <w:p>
      <w:pPr>
        <w:spacing w:after="100" w:line="250" w:lineRule="auto"/>
      </w:pPr>
      <w:r>
        <w:rPr>
          <w:rFonts w:ascii="Aptos" w:hAnsi="Aptos"/>
        </w:rPr>
        <w:t>Johnson Controls Metasys SCT transfers an offline archive database to a Site Director/server or engine and supports later uploads; Trane tools similarly save and transfer controller configurations. Legion adopts the durable offline-to-live pattern while using a portable validated package rather than a raw database replacement.</w:t>
      </w:r>
    </w:p>
    <w:p>
      <w:pPr>
        <w:spacing w:after="100" w:line="250" w:lineRule="auto"/>
      </w:pPr>
      <w:r>
        <w:rPr>
          <w:rFonts w:ascii="Aptos" w:hAnsi="Aptos"/>
        </w:rPr>
        <w:t>References: https://docs.johnsoncontrols.com/bas/r/Metasys/en-US/SCT-System-Configuration-Tool-Help/14.2/Tools-Menu/Manage-Archive/Download</w:t>
      </w:r>
    </w:p>
    <w:p>
      <w:pPr>
        <w:spacing w:after="100" w:line="250" w:lineRule="auto"/>
      </w:pPr>
      <w:r>
        <w:rPr>
          <w:rFonts w:ascii="Aptos" w:hAnsi="Aptos"/>
        </w:rPr>
        <w:t>https://docs.johnsoncontrols.com/bas/r/Metasys/en-US/SCT-Pro-Help/16.0/Working-with-archives/How-do-I-transfer-an-archive-from-SCT-Pro-to-a-server-or-network-engine-download</w:t>
      </w:r>
    </w:p>
    <w:p>
      <w:pPr>
        <w:spacing w:after="100" w:line="250" w:lineRule="auto"/>
      </w:pPr>
      <w:r>
        <w:rPr>
          <w:rFonts w:ascii="Aptos" w:hAnsi="Aptos"/>
        </w:rPr>
        <w:t>https://support.trane.com/hc/en-us/articles/30674808265869-Converting-a-UC400-to-Symbio-500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CONFIDENTIAL • LC-ARCH-002 •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4"/>
      </w:rPr>
      <w:t>LEGION CONTROLS  /  ENGINEERING &amp; DEPLOYMENT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13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13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5B6573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Legion Engineering and Deployment Architecture</dc:title>
  <dc:subject>Offline engineering project to LS-100 deployment architecture</dc:subject>
  <dc:creator>Legion Controls</dc:creator>
  <cp:keywords>Legion Controls, LS-100, Legion Site Package, LSPKG, LCPE, deployment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