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34"/>
          <w:szCs w:val="34"/>
        </w:rPr>
        <w:t xml:space="preserve">NTSWAKI PRUDENCE MOKWANA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BSc Information Technology Graduate | Aspiring IT &amp; Software Professional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65 Cassandra Avenue, Bedworth Park, Vereeniging, 1939   |   0729843753   |   ntswakiprudence098@gmail.com</w:t>
      </w:r>
    </w:p>
    <w:p>
      <w:pPr>
        <w:pBdr>
          <w:bottom w:val="single" w:color="1F3864" w:sz="8" w:space="8"/>
        </w:pBdr>
        <w:spacing w:after="8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ID: 040122055080   |   Date of Birth: 22 January 2004   |   Gender: Female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PROFESSIONAL PROFILE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Final-year BSc Information Technology student at North West University with coursework and project experience across Java, Python, C++, C#, systems analysis and design, and networking. Certified in full-stack development, cybersecurity fundamentals, and cloud security, with additional experience mentoring and supporting fellow students in digital skills and university adjustment. Adaptable, detail-oriented, and eager to apply technical and interpersonal skills to an entry-level role in software development, IT support, or cybersecurity.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BSc Information Technology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2023 – Present (Final Year)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North West University, Vaal Campus, Vereeniging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National Senior Certificate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2017 – Dec 2021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Abraham Serote Senior Secondary School, Groblersdal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Subjects: Mathematics, Physical Sciences, Life Sciences, Geography, English, Sepedi Home Language, Life Orientation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Student Academic Development and Support: Peer Mentoring — North-West University, 2024–2025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Introduction to Cyber Security — Simplilearn SkillUP, 4 March 2025 (Cert. code: 7996401)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Introduction to Cloud Security — Simplilearn SkillUP, 7 May 2025 (Cert. code: 8313233)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Introduction to Cybercrime — Simplilearn SkillUP, 10 May 2025 (Cert. code: 8320402)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Certificate in Full Stack Development — FNB App Academy, 15 July 2025, 32 Credits (Cert. no: AOTYAA072025)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PROJECTS &amp; COURSEWORK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Programming (Java, Python, C++, C#) — Object-oriented and procedural projects covering application logic, data structures, and problem-solving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System Analysis &amp; Design — Modelled and documented system requirements, workflows, and design specifications for proposed IT solutions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Business Communication &amp; Transversal Skills — Developed professional communication, teamwork, and workplace-readiness competencies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Excel — Data organisation, formulas, and analysis for coursework and reporting tasks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Cisco Packet Tracer — Designed and simulated network topologies to build practical networking and troubleshooting skills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Certificate of Merit — Outstanding Service as a Student Peer Mentor, NWU Law Faculty, 2024; Effective Teamwork Award (1st Place) — Beach &amp; Bush Team Building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EXPERIENCE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Peer Mentor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2024 – Present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North West University, Vaal Campus, Vereeniging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Support first-year students in adjusting to university life, including academic orientation and campus navigation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Guide mentees on time-management strategies to help balance coursework and personal commitments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Foster an inclusive, welcoming environment that encourages new students to build social and academic connections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Basic Computer Skills Assistant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2025 – Mar 2025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NWU Centre for Learning and Teaching, Vereeniging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a one-month digital literacy programme helping students build confidence using computers and digital devices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Provided one-on-one and small-group instruction on fundamental computer skills</w:t>
      </w:r>
    </w:p>
    <w:p>
      <w:pPr>
        <w:pStyle w:val="ListParagraph"/>
        <w:numPr>
          <w:ilvl w:val="0"/>
          <w:numId w:val="2"/>
        </w:numPr>
        <w:spacing w:after="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Contributed to measurable improvement in participants' digital confidence and independence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Technical: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Java, Python, C++, C#, Full-Stack Web Development, Cisco Packet Tracer &amp; Networking, System Analysis &amp; Design, Excel, Data Analysis, Cloud &amp; Cybersecurity Fundamentals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Professional: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Communication, Critical Thinking, Problem Solving, Attention to Detail, Adaptability, Peer Mentoring, Time Management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LANGUAGES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Sepedi (Home Language)  •  English  •  Zulu</w:t>
      </w:r>
    </w:p>
    <w:p>
      <w:pPr>
        <w:pBdr>
          <w:bottom w:val="single" w:color="1F3864" w:sz="6" w:space="4"/>
        </w:pBdr>
        <w:spacing w:after="18" w:before="55"/>
      </w:pPr>
      <w:r>
        <w:rPr>
          <w:rFonts w:ascii="Calibri" w:cs="Calibri" w:eastAsia="Calibri" w:hAnsi="Calibri"/>
          <w:b/>
          <w:bCs/>
          <w:color w:val="1F3864"/>
          <w:spacing w:val="10"/>
          <w:sz w:val="19"/>
          <w:szCs w:val="19"/>
        </w:rPr>
        <w:t xml:space="preserve">REFERENCES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Natalie Von Meullen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Centre for Learning and Teaching, North West University, Vereeniging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+27 60 546 1292  |  Natalie.vonmeullen@nwu.ac.za</w:t>
      </w:r>
    </w:p>
    <w:p>
      <w:pPr>
        <w:tabs>
          <w:tab w:val="right" w:pos="9360"/>
        </w:tabs>
        <w:spacing w:after="6" w:before="2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Thandi Khumalo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spacing w:after="2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Peer Mentoring Administrator, North-West University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+27 72 978 5625  |  thandi.khumalo@nwu.ac.za</w:t>
      </w:r>
    </w:p>
    <w:sectPr>
      <w:pgSz w:w="11906" w:h="16838" w:orient="portrait"/>
      <w:pgMar w:top="140" w:right="750" w:bottom="14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2026-07-16T21:41:33.974Z</dcterms:created>
  <dcterms:modified xsi:type="dcterms:W3CDTF">2026-07-16T21:41:33.975Z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