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437F" w14:textId="77777777" w:rsidR="00687A81" w:rsidRDefault="00687A81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F441861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ECD09A3" wp14:editId="1AF79C51">
            <wp:extent cx="2600325" cy="2352675"/>
            <wp:effectExtent l="0" t="0" r="0" b="0"/>
            <wp:docPr id="3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t="4363" b="58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838C0" w14:textId="77777777" w:rsidR="00687A81" w:rsidRDefault="00687A81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355ECBA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TALLER RIP v1</w:t>
      </w:r>
    </w:p>
    <w:p w14:paraId="12676048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TELEINFOMÁTICA I -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​</w:t>
      </w:r>
      <w:r>
        <w:rPr>
          <w:rFonts w:ascii="Arial" w:eastAsia="Arial" w:hAnsi="Arial" w:cs="Arial"/>
          <w:b/>
          <w:color w:val="000000"/>
          <w:sz w:val="24"/>
          <w:szCs w:val="24"/>
        </w:rPr>
        <w:t>GRUPO 82</w:t>
      </w:r>
    </w:p>
    <w:p w14:paraId="22E5734A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57849C26" w14:textId="77777777" w:rsidR="00687A81" w:rsidRDefault="0019496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ESTUDIANTES:</w:t>
      </w:r>
      <w:r>
        <w:rPr>
          <w:rFonts w:ascii="Arial" w:eastAsia="Arial" w:hAnsi="Arial" w:cs="Arial"/>
          <w:color w:val="000000"/>
          <w:sz w:val="24"/>
          <w:szCs w:val="24"/>
        </w:rPr>
        <w:br/>
        <w:t>DAVID FELIPE VEGA SIERRA - 20182020033</w:t>
      </w:r>
    </w:p>
    <w:p w14:paraId="15673579" w14:textId="77777777" w:rsidR="00687A81" w:rsidRDefault="0019496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CRISTIAN JAVIER MARTÍNEZ BLANCO – 20182020155</w:t>
      </w:r>
    </w:p>
    <w:p w14:paraId="337B2A5D" w14:textId="77777777" w:rsidR="00687A81" w:rsidRDefault="0019496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14:paraId="17150F99" w14:textId="77777777" w:rsidR="00687A81" w:rsidRDefault="0019496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14:paraId="1E0423F2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REPOSITORIO GIT:</w:t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4"/>
          <w:szCs w:val="24"/>
        </w:rPr>
        <w:t>https://github.com/dfvegas11/Teleinformatica1</w:t>
      </w:r>
    </w:p>
    <w:p w14:paraId="1FE3B9B5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14:paraId="7E581078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PROFESOR:</w:t>
      </w:r>
      <w:r>
        <w:rPr>
          <w:rFonts w:ascii="Arial" w:eastAsia="Arial" w:hAnsi="Arial" w:cs="Arial"/>
          <w:color w:val="000000"/>
          <w:sz w:val="24"/>
          <w:szCs w:val="24"/>
        </w:rPr>
        <w:br/>
        <w:t>ALBERTO ACOSTA LOPEZ</w:t>
      </w:r>
    </w:p>
    <w:p w14:paraId="137CC2E2" w14:textId="77777777" w:rsidR="00687A81" w:rsidRDefault="00687A81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44D122C" w14:textId="77777777" w:rsidR="00687A81" w:rsidRDefault="00687A81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BBEF30F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Facultad de Ingeniería</w:t>
      </w:r>
      <w:r>
        <w:rPr>
          <w:rFonts w:ascii="Arial" w:eastAsia="Arial" w:hAnsi="Arial" w:cs="Arial"/>
          <w:color w:val="000000"/>
        </w:rPr>
        <w:br/>
        <w:t>Proyecto Curricular de Ingeniería de Sistemas</w:t>
      </w:r>
      <w:r>
        <w:rPr>
          <w:rFonts w:ascii="Arial" w:eastAsia="Arial" w:hAnsi="Arial" w:cs="Arial"/>
          <w:color w:val="000000"/>
        </w:rPr>
        <w:br/>
        <w:t>Bogotá D.C</w:t>
      </w:r>
    </w:p>
    <w:p w14:paraId="377F4E75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Taller RIP v1</w:t>
      </w:r>
    </w:p>
    <w:p w14:paraId="29F1A756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OBJETIVO 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Se pretende realizar la conexión de cuatro redes, Duitama, Bogotá, Santa Marta, Medellín implementando el protocolo de enrutamiento RIP v1.</w:t>
      </w:r>
    </w:p>
    <w:p w14:paraId="36AD5700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ESPECIFICACIONES </w:t>
      </w:r>
    </w:p>
    <w:p w14:paraId="32EF5CCA" w14:textId="77777777" w:rsidR="00687A81" w:rsidRDefault="001949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Cada una de las redes cuenta con un dispositivo computados o laptop</w:t>
      </w:r>
    </w:p>
    <w:p w14:paraId="23C7774B" w14:textId="77777777" w:rsidR="00687A81" w:rsidRDefault="001949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Cada una de las redes tiene un router que se encuentra con el nombre de la red a la que pertenece, ej.: Medellín, router hostname: Medellín </w:t>
      </w:r>
    </w:p>
    <w:p w14:paraId="36383DC8" w14:textId="77777777" w:rsidR="00687A81" w:rsidRDefault="001949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se pretende en este taller comprender el Subneteo, por ende, se realiza la configuración de cada dispositivo y s</w:t>
      </w:r>
      <w:r>
        <w:rPr>
          <w:rFonts w:ascii="Arial" w:eastAsia="Arial" w:hAnsi="Arial" w:cs="Arial"/>
          <w:color w:val="000000"/>
          <w:sz w:val="24"/>
          <w:szCs w:val="24"/>
        </w:rPr>
        <w:t>us interfaces con direcciones IP únicas para cada uno; para esto se utilizarán las direcciones desde 192.100.0.0 con mascará 255.255.255.0, de acuerdo con esto se configurará cada dispositivo</w:t>
      </w:r>
    </w:p>
    <w:p w14:paraId="26A6EAB7" w14:textId="77777777" w:rsidR="00687A81" w:rsidRDefault="001949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debe poder diferenciar y se debe realizar la marcación de cad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una de las conexiones que existan entre las diferentes redes, además de identificar con una etiqueta los enlaces y las direcciones de cada red, utilice colores para ello. </w:t>
      </w:r>
    </w:p>
    <w:p w14:paraId="6C8725C6" w14:textId="77777777" w:rsidR="00687A81" w:rsidRDefault="001949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Explicar pasos para la realización del taller, y realizar el envío de paquetes de </w:t>
      </w:r>
      <w:r>
        <w:rPr>
          <w:rFonts w:ascii="Arial" w:eastAsia="Arial" w:hAnsi="Arial" w:cs="Arial"/>
          <w:color w:val="000000"/>
          <w:sz w:val="24"/>
          <w:szCs w:val="24"/>
        </w:rPr>
        <w:t>manera correcta.</w:t>
      </w:r>
    </w:p>
    <w:p w14:paraId="17C11F15" w14:textId="77777777" w:rsidR="00687A81" w:rsidRDefault="0019496B">
      <w:pPr>
        <w:spacing w:after="24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Solución</w:t>
      </w:r>
    </w:p>
    <w:p w14:paraId="66D22FBC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 primero es realizar la topología y hacer las conexiones respectivas. Para ellos debemos agregar los slots necesarios a los routers.</w:t>
      </w:r>
    </w:p>
    <w:p w14:paraId="287E2799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8348AB2" wp14:editId="02B99C25">
            <wp:extent cx="5612130" cy="2110740"/>
            <wp:effectExtent l="0" t="0" r="0" b="0"/>
            <wp:docPr id="3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0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A7E3E0" wp14:editId="34DDD734">
                <wp:simplePos x="0" y="0"/>
                <wp:positionH relativeFrom="column">
                  <wp:posOffset>3175000</wp:posOffset>
                </wp:positionH>
                <wp:positionV relativeFrom="paragraph">
                  <wp:posOffset>444500</wp:posOffset>
                </wp:positionV>
                <wp:extent cx="885825" cy="333375"/>
                <wp:effectExtent l="0" t="0" r="0" b="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2138" y="3632363"/>
                          <a:ext cx="847725" cy="295275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06907D" w14:textId="77777777" w:rsidR="00687A81" w:rsidRDefault="00687A8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7E3E0" id="Elipse 34" o:spid="_x0000_s1026" style="position:absolute;left:0;text-align:left;margin-left:250pt;margin-top:35pt;width:69.75pt;height:2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" filled="f" strokecolor="red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14:paraId="1F06907D" w14:textId="77777777" w:rsidR="00687A81" w:rsidRDefault="00687A8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D95B3AB" wp14:editId="331A6F6E">
                <wp:simplePos x="0" y="0"/>
                <wp:positionH relativeFrom="column">
                  <wp:posOffset>-12699</wp:posOffset>
                </wp:positionH>
                <wp:positionV relativeFrom="paragraph">
                  <wp:posOffset>304800</wp:posOffset>
                </wp:positionV>
                <wp:extent cx="885825" cy="266700"/>
                <wp:effectExtent l="0" t="0" r="0" b="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2138" y="3665700"/>
                          <a:ext cx="847725" cy="22860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E2FF6D" w14:textId="77777777" w:rsidR="00687A81" w:rsidRDefault="00687A8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5B3AB" id="Elipse 35" o:spid="_x0000_s1027" style="position:absolute;left:0;text-align:left;margin-left:-1pt;margin-top:24pt;width:69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" filled="f" strokecolor="red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14:paraId="46E2FF6D" w14:textId="77777777" w:rsidR="00687A81" w:rsidRDefault="00687A8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0AC1EC6E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Hacemos las conexiones y realizamos la debida documentación.</w:t>
      </w:r>
    </w:p>
    <w:p w14:paraId="4C97F540" w14:textId="77777777" w:rsidR="00687A81" w:rsidRDefault="00687A81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14:paraId="7CA8886A" w14:textId="77777777" w:rsidR="00687A81" w:rsidRDefault="00687A81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14:paraId="6886477C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18318D4E" wp14:editId="4006A19B">
            <wp:extent cx="5612130" cy="1936115"/>
            <wp:effectExtent l="0" t="0" r="0" b="0"/>
            <wp:docPr id="3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15F5B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siguiente paso es realizar la configuración básica de cada router en el CLI.</w:t>
      </w:r>
    </w:p>
    <w:p w14:paraId="5263CA79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el router de Duitama</w:t>
      </w:r>
    </w:p>
    <w:p w14:paraId="595B6870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972A0F5" wp14:editId="1D95B531">
            <wp:extent cx="5612130" cy="4602480"/>
            <wp:effectExtent l="0" t="0" r="0" b="0"/>
            <wp:docPr id="4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2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2716C" w14:textId="77777777" w:rsidR="00687A81" w:rsidRDefault="00687A81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14:paraId="188602D2" w14:textId="77777777" w:rsidR="00687A81" w:rsidRDefault="00687A81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14:paraId="6826E9CF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router de Bogotá</w:t>
      </w:r>
    </w:p>
    <w:p w14:paraId="37E49AE4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354D8A5" wp14:editId="3907DC20">
            <wp:extent cx="4778337" cy="3713239"/>
            <wp:effectExtent l="0" t="0" r="0" b="0"/>
            <wp:docPr id="3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8337" cy="3713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6FDDC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el router de Santa Marta</w:t>
      </w:r>
    </w:p>
    <w:p w14:paraId="0515C362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949B93" wp14:editId="49216271">
            <wp:extent cx="4711445" cy="3710836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445" cy="3710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52DA4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Y para el router de Medellín</w:t>
      </w:r>
    </w:p>
    <w:p w14:paraId="0EE4B869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0CA75A0" wp14:editId="120F362C">
            <wp:extent cx="5612130" cy="4406900"/>
            <wp:effectExtent l="0" t="0" r="0" b="0"/>
            <wp:docPr id="4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340B9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los PC’s entramos en </w:t>
      </w:r>
      <w:r>
        <w:rPr>
          <w:rFonts w:ascii="Arial" w:eastAsia="Arial" w:hAnsi="Arial" w:cs="Arial"/>
          <w:i/>
          <w:sz w:val="24"/>
          <w:szCs w:val="24"/>
        </w:rPr>
        <w:t>Desktop</w:t>
      </w:r>
      <w:r>
        <w:rPr>
          <w:rFonts w:ascii="Arial" w:eastAsia="Arial" w:hAnsi="Arial" w:cs="Arial"/>
          <w:sz w:val="24"/>
          <w:szCs w:val="24"/>
        </w:rPr>
        <w:t xml:space="preserve"> y seleccionamos </w:t>
      </w:r>
      <w:r>
        <w:rPr>
          <w:rFonts w:ascii="Arial" w:eastAsia="Arial" w:hAnsi="Arial" w:cs="Arial"/>
          <w:i/>
          <w:sz w:val="24"/>
          <w:szCs w:val="24"/>
        </w:rPr>
        <w:t>IP Config</w:t>
      </w:r>
      <w:r>
        <w:rPr>
          <w:rFonts w:ascii="Arial" w:eastAsia="Arial" w:hAnsi="Arial" w:cs="Arial"/>
          <w:i/>
          <w:sz w:val="24"/>
          <w:szCs w:val="24"/>
        </w:rPr>
        <w:t>uration</w:t>
      </w:r>
      <w:r>
        <w:rPr>
          <w:rFonts w:ascii="Arial" w:eastAsia="Arial" w:hAnsi="Arial" w:cs="Arial"/>
          <w:sz w:val="24"/>
          <w:szCs w:val="24"/>
        </w:rPr>
        <w:t xml:space="preserve"> para agregar la dirección IP correspondiente al dispositivo, la máscara, y el Gateway.</w:t>
      </w:r>
    </w:p>
    <w:p w14:paraId="0156FC56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el PC0</w:t>
      </w:r>
    </w:p>
    <w:p w14:paraId="011B1DED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C9DEE8E" wp14:editId="01D59CC0">
            <wp:extent cx="5612130" cy="2288540"/>
            <wp:effectExtent l="0" t="0" r="0" b="0"/>
            <wp:docPr id="4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7C6CC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el PC1</w:t>
      </w:r>
    </w:p>
    <w:p w14:paraId="2A7239D7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AEB193C" wp14:editId="28340870">
            <wp:extent cx="5612130" cy="2298065"/>
            <wp:effectExtent l="0" t="0" r="0" b="0"/>
            <wp:docPr id="4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1C15E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el PC2</w:t>
      </w:r>
    </w:p>
    <w:p w14:paraId="59043932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F3481FB" wp14:editId="4C6B7D75">
            <wp:extent cx="5612130" cy="2324735"/>
            <wp:effectExtent l="0" t="0" r="0" b="0"/>
            <wp:docPr id="4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30B5C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el PC3</w:t>
      </w:r>
    </w:p>
    <w:p w14:paraId="7FA773E0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2B8D455" wp14:editId="17B6B120">
            <wp:extent cx="5612130" cy="2309495"/>
            <wp:effectExtent l="0" t="0" r="0" b="0"/>
            <wp:docPr id="4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56610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Para verificar la conexión realizamos envíos de paquetes entre los routers conectados directamente y sus </w:t>
      </w:r>
      <w:r>
        <w:rPr>
          <w:rFonts w:ascii="Arial" w:eastAsia="Arial" w:hAnsi="Arial" w:cs="Arial"/>
          <w:sz w:val="24"/>
          <w:szCs w:val="24"/>
        </w:rPr>
        <w:t>PC’s y deben ser enviados sin problemas.</w:t>
      </w:r>
    </w:p>
    <w:p w14:paraId="0DF9603D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6B5CFD9" wp14:editId="17F38CA7">
            <wp:extent cx="4696480" cy="828791"/>
            <wp:effectExtent l="0" t="0" r="0" b="0"/>
            <wp:docPr id="4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28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DB145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567ADD1" wp14:editId="25843240">
            <wp:extent cx="4648849" cy="847843"/>
            <wp:effectExtent l="0" t="0" r="0" b="0"/>
            <wp:docPr id="4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47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B664E1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otro lado, la comunicación entre PC’s no es posible ya que no están dentro de la misma red.</w:t>
      </w:r>
    </w:p>
    <w:p w14:paraId="6748EA25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B887686" wp14:editId="1D37D224">
            <wp:extent cx="4725059" cy="800212"/>
            <wp:effectExtent l="0" t="0" r="0" b="0"/>
            <wp:docPr id="4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00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B888C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Finalmente, se realiza la configuración de RIP v1 en cada router.</w:t>
      </w:r>
    </w:p>
    <w:p w14:paraId="33C24D69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185724B" wp14:editId="777E5819">
            <wp:extent cx="4220164" cy="1143160"/>
            <wp:effectExtent l="0" t="0" r="0" b="0"/>
            <wp:docPr id="5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4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07402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506A168" wp14:editId="2A6AEE92">
            <wp:extent cx="4143953" cy="1143160"/>
            <wp:effectExtent l="0" t="0" r="0" b="0"/>
            <wp:docPr id="5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4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F59C7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34F1E12" wp14:editId="6D4179DE">
            <wp:extent cx="4248743" cy="1133633"/>
            <wp:effectExtent l="0" t="0" r="0" b="0"/>
            <wp:docPr id="5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3F418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03ED37FB" wp14:editId="3E895540">
            <wp:extent cx="4220164" cy="1152686"/>
            <wp:effectExtent l="0" t="0" r="0" b="0"/>
            <wp:docPr id="5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52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81D88" w14:textId="77777777" w:rsidR="00687A81" w:rsidRDefault="0019496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Ahora ya podremos verificar el envío de paquetes entre PC’s de diferentes redes y routers no conectados directamente.</w:t>
      </w:r>
    </w:p>
    <w:p w14:paraId="3FC19198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5985383" wp14:editId="2FC8AB92">
            <wp:extent cx="4629796" cy="828791"/>
            <wp:effectExtent l="0" t="0" r="0" b="0"/>
            <wp:docPr id="5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28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B4DFB" w14:textId="77777777" w:rsidR="00687A81" w:rsidRDefault="0019496B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06AD7DB" wp14:editId="5DE7C1E7">
            <wp:extent cx="4667901" cy="828791"/>
            <wp:effectExtent l="0" t="0" r="0" b="0"/>
            <wp:docPr id="5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28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B8740" w14:textId="77777777" w:rsidR="00687A81" w:rsidRDefault="0019496B">
      <w:pPr>
        <w:spacing w:after="24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Conclusiones:</w:t>
      </w:r>
    </w:p>
    <w:p w14:paraId="74B07FD5" w14:textId="77777777" w:rsidR="00687A81" w:rsidRDefault="001949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configuración es rápida y fácil al ser un enrutamiento dinámico.</w:t>
      </w:r>
    </w:p>
    <w:p w14:paraId="32250990" w14:textId="77777777" w:rsidR="00687A81" w:rsidRDefault="001949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Funciona mejor en redes pequeñas.</w:t>
      </w:r>
    </w:p>
    <w:p w14:paraId="51ECA477" w14:textId="1C4BA30F" w:rsidR="00687A81" w:rsidRDefault="001949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Cuando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 requiere una actualización no hay necesidad de generar tantos costos para la conexión de otro router.</w:t>
      </w:r>
    </w:p>
    <w:p w14:paraId="6820EEEC" w14:textId="77777777" w:rsidR="00687A81" w:rsidRDefault="0019496B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Preguntas:</w:t>
      </w:r>
    </w:p>
    <w:p w14:paraId="4BE53E16" w14:textId="100A8E6F" w:rsidR="00687A81" w:rsidRPr="0019496B" w:rsidRDefault="0019496B" w:rsidP="001949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¿Qué sucede si solo se implementa el protocolo en 3 de las 4 redes configuradas? </w:t>
      </w:r>
      <w:r>
        <w:rPr>
          <w:rFonts w:ascii="Arial" w:eastAsia="Arial" w:hAnsi="Arial" w:cs="Arial"/>
          <w:sz w:val="24"/>
          <w:szCs w:val="24"/>
        </w:rPr>
        <w:br/>
        <w:t xml:space="preserve">RTA: </w:t>
      </w:r>
      <w:r w:rsidRPr="0019496B">
        <w:rPr>
          <w:rFonts w:ascii="Arial" w:eastAsia="Arial" w:hAnsi="Arial" w:cs="Arial"/>
          <w:sz w:val="24"/>
          <w:szCs w:val="24"/>
        </w:rPr>
        <w:t>Como no existe una conexión con el mismo protocolo para la cuarta red, esta se vería afectada estando fuera de la conexión con los otros routers.</w:t>
      </w:r>
    </w:p>
    <w:p w14:paraId="6C2C68FB" w14:textId="75853F43" w:rsidR="00687A81" w:rsidRPr="0019496B" w:rsidRDefault="0019496B" w:rsidP="001949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¿Qué sucede si se elimina un</w:t>
      </w:r>
      <w:r>
        <w:rPr>
          <w:rFonts w:ascii="Arial" w:eastAsia="Arial" w:hAnsi="Arial" w:cs="Arial"/>
          <w:sz w:val="24"/>
          <w:szCs w:val="24"/>
        </w:rPr>
        <w:t xml:space="preserve"> cable DCE entre dos routers ya configurados? </w:t>
      </w:r>
      <w:r>
        <w:rPr>
          <w:rFonts w:ascii="Arial" w:eastAsia="Arial" w:hAnsi="Arial" w:cs="Arial"/>
          <w:sz w:val="24"/>
          <w:szCs w:val="24"/>
        </w:rPr>
        <w:br/>
        <w:t xml:space="preserve">RTA: </w:t>
      </w:r>
      <w:r w:rsidRPr="0019496B">
        <w:rPr>
          <w:rFonts w:ascii="Arial" w:eastAsia="Arial" w:hAnsi="Arial" w:cs="Arial"/>
          <w:sz w:val="24"/>
          <w:szCs w:val="24"/>
        </w:rPr>
        <w:t>En nuestro caso por la topología construida no habría un fallo alguno ya que los paquetes serán enviados por otra ruta.</w:t>
      </w:r>
    </w:p>
    <w:p w14:paraId="4DE5AA8F" w14:textId="28744BD0" w:rsidR="00687A81" w:rsidRPr="0019496B" w:rsidRDefault="0019496B" w:rsidP="001949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¿En caso de no haber configurado el Gateway de un dispositivo, funciona el envío de paque</w:t>
      </w:r>
      <w:r>
        <w:rPr>
          <w:rFonts w:ascii="Arial" w:eastAsia="Arial" w:hAnsi="Arial" w:cs="Arial"/>
          <w:sz w:val="24"/>
          <w:szCs w:val="24"/>
        </w:rPr>
        <w:t>tes?</w:t>
      </w:r>
      <w:r>
        <w:rPr>
          <w:rFonts w:ascii="Arial" w:eastAsia="Arial" w:hAnsi="Arial" w:cs="Arial"/>
          <w:sz w:val="24"/>
          <w:szCs w:val="24"/>
        </w:rPr>
        <w:br/>
        <w:t xml:space="preserve">RTA: </w:t>
      </w:r>
      <w:r w:rsidRPr="0019496B">
        <w:rPr>
          <w:rFonts w:ascii="Arial" w:eastAsia="Arial" w:hAnsi="Arial" w:cs="Arial"/>
          <w:sz w:val="24"/>
          <w:szCs w:val="24"/>
        </w:rPr>
        <w:t>No, porque el dispositivo no estaría identifica</w:t>
      </w:r>
      <w:r>
        <w:rPr>
          <w:rFonts w:ascii="Arial" w:eastAsia="Arial" w:hAnsi="Arial" w:cs="Arial"/>
          <w:sz w:val="24"/>
          <w:szCs w:val="24"/>
        </w:rPr>
        <w:t>ndo</w:t>
      </w:r>
      <w:r w:rsidRPr="001949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 puerta de enlace</w:t>
      </w:r>
      <w:r w:rsidRPr="0019496B">
        <w:rPr>
          <w:rFonts w:ascii="Arial" w:eastAsia="Arial" w:hAnsi="Arial" w:cs="Arial"/>
          <w:sz w:val="24"/>
          <w:szCs w:val="24"/>
        </w:rPr>
        <w:t>, por lo tanto, el paquete al ser enviado no tendrá una ruta de salida hacia las demás redes.</w:t>
      </w:r>
    </w:p>
    <w:sectPr w:rsidR="00687A81" w:rsidRPr="0019496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624B1"/>
    <w:multiLevelType w:val="multilevel"/>
    <w:tmpl w:val="98A69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A0401F"/>
    <w:multiLevelType w:val="multilevel"/>
    <w:tmpl w:val="682E4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CC0D39"/>
    <w:multiLevelType w:val="multilevel"/>
    <w:tmpl w:val="FECEC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36559125">
    <w:abstractNumId w:val="0"/>
  </w:num>
  <w:num w:numId="2" w16cid:durableId="239364234">
    <w:abstractNumId w:val="1"/>
  </w:num>
  <w:num w:numId="3" w16cid:durableId="739986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A81"/>
    <w:rsid w:val="0019496B"/>
    <w:rsid w:val="0068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6664"/>
  <w15:docId w15:val="{3F28CF51-F212-412F-8016-3B0388A2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8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apple-tab-span">
    <w:name w:val="apple-tab-span"/>
    <w:basedOn w:val="Fuentedeprrafopredeter"/>
    <w:rsid w:val="00783CCA"/>
  </w:style>
  <w:style w:type="paragraph" w:styleId="Prrafodelista">
    <w:name w:val="List Paragraph"/>
    <w:basedOn w:val="Normal"/>
    <w:uiPriority w:val="34"/>
    <w:qFormat/>
    <w:rsid w:val="00550A8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VJV5cnv4wSFZNWci1HgLQfx3Yg==">AMUW2mXMIL8efKS2lrNWEME0A5Qn40NreLyqNorP04F1wnctK4TP9nTmA4WqgWhmS4bITzqVWxmwWOwZejMssYWDTPJzFYZtVUSDhj/UyNys0Ei5PXEtVdw=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517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2022-05-31T16:19:00Z</dcterms:created>
  <dcterms:modified xsi:type="dcterms:W3CDTF">2022-06-06T16:21:00Z</dcterms:modified>
</cp:coreProperties>
</file>