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60"/>
        <w:jc w:val="left"/>
      </w:pPr>
      <w:r>
        <w:rPr>
          <w:rFonts w:ascii="Arial" w:cs="Arial" w:eastAsia="Arial" w:hAnsi="Arial"/>
          <w:b/>
          <w:bCs/>
          <w:color w:val="B11F4B"/>
          <w:sz w:val="23"/>
          <w:szCs w:val="23"/>
        </w:rPr>
        <w:t xml:space="preserve">AI Day Malvern 6-26</w:t>
      </w:r>
    </w:p>
    <w:p>
      <w:pPr>
        <w:spacing w:after="80" w:before="0" w:line="260"/>
        <w:jc w:val="left"/>
      </w:pPr>
      <w:r>
        <w:rPr>
          <w:rFonts w:ascii="Arial" w:cs="Arial" w:eastAsia="Arial" w:hAnsi="Arial"/>
          <w:b/>
          <w:bCs/>
          <w:color w:val="242424"/>
          <w:sz w:val="42"/>
          <w:szCs w:val="42"/>
        </w:rPr>
        <w:t xml:space="preserve">Participant Form</w:t>
      </w:r>
    </w:p>
    <w:p>
      <w:pPr>
        <w:spacing w:after="130" w:before="0" w:line="260"/>
        <w:jc w:val="left"/>
      </w:pPr>
      <w:r>
        <w:rPr>
          <w:rFonts w:ascii="Arial" w:cs="Arial" w:eastAsia="Arial" w:hAnsi="Arial"/>
          <w:color w:val="5C5C5C"/>
          <w:sz w:val="22"/>
          <w:szCs w:val="22"/>
        </w:rPr>
        <w:t xml:space="preserve">Use this form during the session. Everyone follows the Blueprint Path: fill out Phase 1, then Phase 2, then Phase 3. Transfer the answers into the live canvas if needed.</w:t>
      </w:r>
    </w:p>
    <w:p>
      <w:pPr>
        <w:spacing w:after="180" w:before="0" w:line="260"/>
        <w:jc w:val="left"/>
      </w:pPr>
      <w:r>
        <w:rPr>
          <w:rFonts w:ascii="Arial" w:cs="Arial" w:eastAsia="Arial" w:hAnsi="Arial"/>
          <w:color w:val="5C5C5C"/>
          <w:sz w:val="18"/>
          <w:szCs w:val="18"/>
        </w:rPr>
        <w:t xml:space="preserve">Live canvas: https://reynolds711.github.io/ai-days/ai-day-malvern-6-26/#canvas</w:t>
      </w:r>
    </w:p>
    <w:p>
      <w:pPr>
        <w:pStyle w:val="Heading1"/>
        <w:spacing w:after="110" w:before="260"/>
      </w:pPr>
      <w:r>
        <w:rPr>
          <w:rFonts w:ascii="Arial" w:cs="Arial" w:eastAsia="Arial" w:hAnsi="Arial"/>
          <w:b/>
          <w:bCs/>
          <w:color w:val="B11F4B"/>
          <w:sz w:val="30"/>
          <w:szCs w:val="30"/>
        </w:rPr>
        <w:t xml:space="preserve">Participant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shd w:fill="F3F0EA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9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42424"/>
                <w:sz w:val="21"/>
                <w:szCs w:val="21"/>
              </w:rPr>
              <w:t xml:space="preserve">Section</w:t>
            </w:r>
          </w:p>
        </w:tc>
        <w:tc>
          <w:tcPr>
            <w:tcW w:type="dxa" w:w="6660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shd w:fill="F3F0EA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9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42424"/>
                <w:sz w:val="21"/>
                <w:szCs w:val="21"/>
              </w:rPr>
              <w:t xml:space="preserve">Fill in</w:t>
            </w:r>
          </w:p>
        </w:tc>
      </w:tr>
      <w:tr>
        <w:tc>
          <w:tcPr>
            <w:tcW w:type="dxa" w:w="2700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9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42424"/>
                <w:sz w:val="21"/>
                <w:szCs w:val="21"/>
              </w:rPr>
              <w:t xml:space="preserve">Organization or table name</w:t>
            </w:r>
          </w:p>
        </w:tc>
        <w:tc>
          <w:tcPr>
            <w:tcW w:type="dxa" w:w="6660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150" w:before="0" w:line="260"/>
              <w:jc w:val="left"/>
            </w:pPr>
            <w:r>
              <w:rPr>
                <w:rFonts w:ascii="Arial" w:cs="Arial" w:eastAsia="Arial" w:hAnsi="Arial"/>
                <w:color w:val="242424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2700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9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42424"/>
                <w:sz w:val="21"/>
                <w:szCs w:val="21"/>
              </w:rPr>
              <w:t xml:space="preserve">Follow-up email</w:t>
            </w:r>
          </w:p>
        </w:tc>
        <w:tc>
          <w:tcPr>
            <w:tcW w:type="dxa" w:w="6660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150" w:before="0" w:line="260"/>
              <w:jc w:val="left"/>
            </w:pPr>
            <w:r>
              <w:rPr>
                <w:rFonts w:ascii="Arial" w:cs="Arial" w:eastAsia="Arial" w:hAnsi="Arial"/>
                <w:color w:val="242424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2700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9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42424"/>
                <w:sz w:val="21"/>
                <w:szCs w:val="21"/>
              </w:rPr>
              <w:t xml:space="preserve">Sector or lane</w:t>
            </w:r>
          </w:p>
        </w:tc>
        <w:tc>
          <w:tcPr>
            <w:tcW w:type="dxa" w:w="6660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150" w:before="0" w:line="260"/>
              <w:jc w:val="left"/>
            </w:pPr>
            <w:r>
              <w:rPr>
                <w:rFonts w:ascii="Arial" w:cs="Arial" w:eastAsia="Arial" w:hAnsi="Arial"/>
                <w:color w:val="242424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2700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9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42424"/>
                <w:sz w:val="21"/>
                <w:szCs w:val="21"/>
              </w:rPr>
              <w:t xml:space="preserve">Today's path: Blueprint Path</w:t>
            </w:r>
          </w:p>
        </w:tc>
        <w:tc>
          <w:tcPr>
            <w:tcW w:type="dxa" w:w="6660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150" w:before="0" w:line="260"/>
              <w:jc w:val="left"/>
            </w:pPr>
            <w:r>
              <w:rPr>
                <w:rFonts w:ascii="Arial" w:cs="Arial" w:eastAsia="Arial" w:hAnsi="Arial"/>
                <w:color w:val="242424"/>
                <w:sz w:val="21"/>
                <w:szCs w:val="21"/>
              </w:rPr>
              <w:t xml:space="preserve"> </w:t>
            </w:r>
          </w:p>
        </w:tc>
      </w:tr>
    </w:tbl>
    <w:p>
      <w:pPr>
        <w:pStyle w:val="Heading1"/>
        <w:spacing w:after="110" w:before="260"/>
      </w:pPr>
      <w:r>
        <w:rPr>
          <w:rFonts w:ascii="Arial" w:cs="Arial" w:eastAsia="Arial" w:hAnsi="Arial"/>
          <w:b/>
          <w:bCs/>
          <w:color w:val="B11F4B"/>
          <w:sz w:val="30"/>
          <w:szCs w:val="30"/>
        </w:rPr>
        <w:t xml:space="preserve">Phase 1: Delegate</w:t>
      </w:r>
    </w:p>
    <w:p>
      <w:pPr>
        <w:spacing w:after="90" w:before="0" w:line="260"/>
        <w:jc w:val="left"/>
      </w:pPr>
      <w:r>
        <w:rPr>
          <w:rFonts w:ascii="Arial" w:cs="Arial" w:eastAsia="Arial" w:hAnsi="Arial"/>
          <w:color w:val="5C5C5C"/>
          <w:sz w:val="21"/>
          <w:szCs w:val="21"/>
        </w:rPr>
        <w:t xml:space="preserve">Find the bounded task before designing the agent.</w:t>
      </w:r>
    </w:p>
    <w:p>
      <w:pPr>
        <w:pStyle w:val="Heading2"/>
        <w:spacing w:after="110" w:before="170"/>
      </w:pPr>
      <w:r>
        <w:rPr>
          <w:rFonts w:ascii="Arial" w:cs="Arial" w:eastAsia="Arial" w:hAnsi="Arial"/>
          <w:b/>
          <w:bCs/>
          <w:color w:val="242424"/>
          <w:sz w:val="25"/>
          <w:szCs w:val="25"/>
        </w:rPr>
        <w:t xml:space="preserve">Candidate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shd w:fill="F3F0EA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9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42424"/>
                <w:sz w:val="21"/>
                <w:szCs w:val="21"/>
              </w:rPr>
              <w:t xml:space="preserve">Candidate task</w:t>
            </w:r>
          </w:p>
        </w:tc>
        <w:tc>
          <w:tcPr>
            <w:tcW w:type="dxa" w:w="3120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shd w:fill="F3F0EA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9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42424"/>
                <w:sz w:val="21"/>
                <w:szCs w:val="21"/>
              </w:rPr>
              <w:t xml:space="preserve">Who does this today?</w:t>
            </w:r>
          </w:p>
        </w:tc>
        <w:tc>
          <w:tcPr>
            <w:tcW w:type="dxa" w:w="3120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shd w:fill="F3F0EA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9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42424"/>
                <w:sz w:val="21"/>
                <w:szCs w:val="21"/>
              </w:rPr>
              <w:t xml:space="preserve">Grounding source</w:t>
            </w:r>
          </w:p>
        </w:tc>
      </w:tr>
      <w:tr>
        <w:tc>
          <w:tcPr>
            <w:tcW w:type="dxa" w:w="3120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150" w:before="0" w:line="260"/>
              <w:jc w:val="left"/>
            </w:pPr>
            <w:r>
              <w:rPr>
                <w:rFonts w:ascii="Arial" w:cs="Arial" w:eastAsia="Arial" w:hAnsi="Arial"/>
                <w:color w:val="242424"/>
                <w:sz w:val="21"/>
                <w:szCs w:val="21"/>
              </w:rPr>
              <w:t xml:space="preserve"> </w:t>
            </w:r>
          </w:p>
          <w:p>
            <w:pPr>
              <w:spacing w:after="150" w:before="0" w:line="260"/>
              <w:jc w:val="left"/>
            </w:pPr>
            <w:r>
              <w:rPr>
                <w:rFonts w:ascii="Arial" w:cs="Arial" w:eastAsia="Arial" w:hAnsi="Arial"/>
                <w:color w:val="242424"/>
                <w:sz w:val="21"/>
                <w:szCs w:val="21"/>
              </w:rPr>
              <w:t xml:space="preserve"> </w:t>
            </w:r>
          </w:p>
        </w:tc>
        <w:tc>
          <w:tcPr>
            <w:tcW w:type="dxa" w:w="3120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150" w:before="0" w:line="260"/>
              <w:jc w:val="left"/>
            </w:pPr>
            <w:r>
              <w:rPr>
                <w:rFonts w:ascii="Arial" w:cs="Arial" w:eastAsia="Arial" w:hAnsi="Arial"/>
                <w:color w:val="242424"/>
                <w:sz w:val="21"/>
                <w:szCs w:val="21"/>
              </w:rPr>
              <w:t xml:space="preserve"> </w:t>
            </w:r>
          </w:p>
          <w:p>
            <w:pPr>
              <w:spacing w:after="150" w:before="0" w:line="260"/>
              <w:jc w:val="left"/>
            </w:pPr>
            <w:r>
              <w:rPr>
                <w:rFonts w:ascii="Arial" w:cs="Arial" w:eastAsia="Arial" w:hAnsi="Arial"/>
                <w:color w:val="242424"/>
                <w:sz w:val="21"/>
                <w:szCs w:val="21"/>
              </w:rPr>
              <w:t xml:space="preserve"> </w:t>
            </w:r>
          </w:p>
        </w:tc>
        <w:tc>
          <w:tcPr>
            <w:tcW w:type="dxa" w:w="3120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150" w:before="0" w:line="260"/>
              <w:jc w:val="left"/>
            </w:pPr>
            <w:r>
              <w:rPr>
                <w:rFonts w:ascii="Arial" w:cs="Arial" w:eastAsia="Arial" w:hAnsi="Arial"/>
                <w:color w:val="242424"/>
                <w:sz w:val="21"/>
                <w:szCs w:val="21"/>
              </w:rPr>
              <w:t xml:space="preserve"> </w:t>
            </w:r>
          </w:p>
          <w:p>
            <w:pPr>
              <w:spacing w:after="150" w:before="0" w:line="260"/>
              <w:jc w:val="left"/>
            </w:pPr>
            <w:r>
              <w:rPr>
                <w:rFonts w:ascii="Arial" w:cs="Arial" w:eastAsia="Arial" w:hAnsi="Arial"/>
                <w:color w:val="242424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150" w:before="0" w:line="260"/>
              <w:jc w:val="left"/>
            </w:pPr>
            <w:r>
              <w:rPr>
                <w:rFonts w:ascii="Arial" w:cs="Arial" w:eastAsia="Arial" w:hAnsi="Arial"/>
                <w:color w:val="242424"/>
                <w:sz w:val="21"/>
                <w:szCs w:val="21"/>
              </w:rPr>
              <w:t xml:space="preserve"> </w:t>
            </w:r>
          </w:p>
          <w:p>
            <w:pPr>
              <w:spacing w:after="150" w:before="0" w:line="260"/>
              <w:jc w:val="left"/>
            </w:pPr>
            <w:r>
              <w:rPr>
                <w:rFonts w:ascii="Arial" w:cs="Arial" w:eastAsia="Arial" w:hAnsi="Arial"/>
                <w:color w:val="242424"/>
                <w:sz w:val="21"/>
                <w:szCs w:val="21"/>
              </w:rPr>
              <w:t xml:space="preserve"> </w:t>
            </w:r>
          </w:p>
        </w:tc>
        <w:tc>
          <w:tcPr>
            <w:tcW w:type="dxa" w:w="3120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150" w:before="0" w:line="260"/>
              <w:jc w:val="left"/>
            </w:pPr>
            <w:r>
              <w:rPr>
                <w:rFonts w:ascii="Arial" w:cs="Arial" w:eastAsia="Arial" w:hAnsi="Arial"/>
                <w:color w:val="242424"/>
                <w:sz w:val="21"/>
                <w:szCs w:val="21"/>
              </w:rPr>
              <w:t xml:space="preserve"> </w:t>
            </w:r>
          </w:p>
          <w:p>
            <w:pPr>
              <w:spacing w:after="150" w:before="0" w:line="260"/>
              <w:jc w:val="left"/>
            </w:pPr>
            <w:r>
              <w:rPr>
                <w:rFonts w:ascii="Arial" w:cs="Arial" w:eastAsia="Arial" w:hAnsi="Arial"/>
                <w:color w:val="242424"/>
                <w:sz w:val="21"/>
                <w:szCs w:val="21"/>
              </w:rPr>
              <w:t xml:space="preserve"> </w:t>
            </w:r>
          </w:p>
        </w:tc>
        <w:tc>
          <w:tcPr>
            <w:tcW w:type="dxa" w:w="3120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150" w:before="0" w:line="260"/>
              <w:jc w:val="left"/>
            </w:pPr>
            <w:r>
              <w:rPr>
                <w:rFonts w:ascii="Arial" w:cs="Arial" w:eastAsia="Arial" w:hAnsi="Arial"/>
                <w:color w:val="242424"/>
                <w:sz w:val="21"/>
                <w:szCs w:val="21"/>
              </w:rPr>
              <w:t xml:space="preserve"> </w:t>
            </w:r>
          </w:p>
          <w:p>
            <w:pPr>
              <w:spacing w:after="150" w:before="0" w:line="260"/>
              <w:jc w:val="left"/>
            </w:pPr>
            <w:r>
              <w:rPr>
                <w:rFonts w:ascii="Arial" w:cs="Arial" w:eastAsia="Arial" w:hAnsi="Arial"/>
                <w:color w:val="242424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3120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150" w:before="0" w:line="260"/>
              <w:jc w:val="left"/>
            </w:pPr>
            <w:r>
              <w:rPr>
                <w:rFonts w:ascii="Arial" w:cs="Arial" w:eastAsia="Arial" w:hAnsi="Arial"/>
                <w:color w:val="242424"/>
                <w:sz w:val="21"/>
                <w:szCs w:val="21"/>
              </w:rPr>
              <w:t xml:space="preserve"> </w:t>
            </w:r>
          </w:p>
          <w:p>
            <w:pPr>
              <w:spacing w:after="150" w:before="0" w:line="260"/>
              <w:jc w:val="left"/>
            </w:pPr>
            <w:r>
              <w:rPr>
                <w:rFonts w:ascii="Arial" w:cs="Arial" w:eastAsia="Arial" w:hAnsi="Arial"/>
                <w:color w:val="242424"/>
                <w:sz w:val="21"/>
                <w:szCs w:val="21"/>
              </w:rPr>
              <w:t xml:space="preserve"> </w:t>
            </w:r>
          </w:p>
        </w:tc>
        <w:tc>
          <w:tcPr>
            <w:tcW w:type="dxa" w:w="3120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150" w:before="0" w:line="260"/>
              <w:jc w:val="left"/>
            </w:pPr>
            <w:r>
              <w:rPr>
                <w:rFonts w:ascii="Arial" w:cs="Arial" w:eastAsia="Arial" w:hAnsi="Arial"/>
                <w:color w:val="242424"/>
                <w:sz w:val="21"/>
                <w:szCs w:val="21"/>
              </w:rPr>
              <w:t xml:space="preserve"> </w:t>
            </w:r>
          </w:p>
          <w:p>
            <w:pPr>
              <w:spacing w:after="150" w:before="0" w:line="260"/>
              <w:jc w:val="left"/>
            </w:pPr>
            <w:r>
              <w:rPr>
                <w:rFonts w:ascii="Arial" w:cs="Arial" w:eastAsia="Arial" w:hAnsi="Arial"/>
                <w:color w:val="242424"/>
                <w:sz w:val="21"/>
                <w:szCs w:val="21"/>
              </w:rPr>
              <w:t xml:space="preserve"> </w:t>
            </w:r>
          </w:p>
        </w:tc>
        <w:tc>
          <w:tcPr>
            <w:tcW w:type="dxa" w:w="3120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150" w:before="0" w:line="260"/>
              <w:jc w:val="left"/>
            </w:pPr>
            <w:r>
              <w:rPr>
                <w:rFonts w:ascii="Arial" w:cs="Arial" w:eastAsia="Arial" w:hAnsi="Arial"/>
                <w:color w:val="242424"/>
                <w:sz w:val="21"/>
                <w:szCs w:val="21"/>
              </w:rPr>
              <w:t xml:space="preserve"> </w:t>
            </w:r>
          </w:p>
          <w:p>
            <w:pPr>
              <w:spacing w:after="150" w:before="0" w:line="260"/>
              <w:jc w:val="left"/>
            </w:pPr>
            <w:r>
              <w:rPr>
                <w:rFonts w:ascii="Arial" w:cs="Arial" w:eastAsia="Arial" w:hAnsi="Arial"/>
                <w:color w:val="242424"/>
                <w:sz w:val="21"/>
                <w:szCs w:val="21"/>
              </w:rPr>
              <w:t xml:space="preserve"> </w:t>
            </w:r>
          </w:p>
        </w:tc>
      </w:tr>
    </w:tbl>
    <w:p>
      <w:pPr>
        <w:pStyle w:val="Heading2"/>
        <w:spacing w:after="110" w:before="170"/>
      </w:pPr>
      <w:r>
        <w:rPr>
          <w:rFonts w:ascii="Arial" w:cs="Arial" w:eastAsia="Arial" w:hAnsi="Arial"/>
          <w:b/>
          <w:bCs/>
          <w:color w:val="242424"/>
          <w:sz w:val="25"/>
          <w:szCs w:val="25"/>
        </w:rPr>
        <w:t xml:space="preserve">Promoted task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shd w:fill="F3F0EA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9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42424"/>
                <w:sz w:val="21"/>
                <w:szCs w:val="21"/>
              </w:rPr>
              <w:t xml:space="preserve">Section</w:t>
            </w:r>
          </w:p>
        </w:tc>
        <w:tc>
          <w:tcPr>
            <w:tcW w:type="dxa" w:w="6660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shd w:fill="F3F0EA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9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42424"/>
                <w:sz w:val="21"/>
                <w:szCs w:val="21"/>
              </w:rPr>
              <w:t xml:space="preserve">Fill in</w:t>
            </w:r>
          </w:p>
        </w:tc>
      </w:tr>
      <w:tr>
        <w:tc>
          <w:tcPr>
            <w:tcW w:type="dxa" w:w="2700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9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42424"/>
                <w:sz w:val="21"/>
                <w:szCs w:val="21"/>
              </w:rPr>
              <w:t xml:space="preserve">Task to promote into the pilot</w:t>
            </w:r>
          </w:p>
        </w:tc>
        <w:tc>
          <w:tcPr>
            <w:tcW w:type="dxa" w:w="6660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150" w:before="0" w:line="260"/>
              <w:jc w:val="left"/>
            </w:pPr>
            <w:r>
              <w:rPr>
                <w:rFonts w:ascii="Arial" w:cs="Arial" w:eastAsia="Arial" w:hAnsi="Arial"/>
                <w:color w:val="242424"/>
                <w:sz w:val="21"/>
                <w:szCs w:val="21"/>
              </w:rPr>
              <w:t xml:space="preserve"> </w:t>
            </w:r>
          </w:p>
          <w:p>
            <w:pPr>
              <w:spacing w:after="150" w:before="0" w:line="260"/>
              <w:jc w:val="left"/>
            </w:pPr>
            <w:r>
              <w:rPr>
                <w:rFonts w:ascii="Arial" w:cs="Arial" w:eastAsia="Arial" w:hAnsi="Arial"/>
                <w:color w:val="242424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2700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9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42424"/>
                <w:sz w:val="21"/>
                <w:szCs w:val="21"/>
              </w:rPr>
              <w:t xml:space="preserve">Current owner or persona</w:t>
            </w:r>
          </w:p>
        </w:tc>
        <w:tc>
          <w:tcPr>
            <w:tcW w:type="dxa" w:w="6660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150" w:before="0" w:line="260"/>
              <w:jc w:val="left"/>
            </w:pPr>
            <w:r>
              <w:rPr>
                <w:rFonts w:ascii="Arial" w:cs="Arial" w:eastAsia="Arial" w:hAnsi="Arial"/>
                <w:color w:val="242424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2700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9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42424"/>
                <w:sz w:val="21"/>
                <w:szCs w:val="21"/>
              </w:rPr>
              <w:t xml:space="preserve">Content or knowledge source</w:t>
            </w:r>
          </w:p>
        </w:tc>
        <w:tc>
          <w:tcPr>
            <w:tcW w:type="dxa" w:w="6660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150" w:before="0" w:line="260"/>
              <w:jc w:val="left"/>
            </w:pPr>
            <w:r>
              <w:rPr>
                <w:rFonts w:ascii="Arial" w:cs="Arial" w:eastAsia="Arial" w:hAnsi="Arial"/>
                <w:color w:val="242424"/>
                <w:sz w:val="21"/>
                <w:szCs w:val="21"/>
              </w:rPr>
              <w:t xml:space="preserve"> </w:t>
            </w:r>
          </w:p>
          <w:p>
            <w:pPr>
              <w:spacing w:after="150" w:before="0" w:line="260"/>
              <w:jc w:val="left"/>
            </w:pPr>
            <w:r>
              <w:rPr>
                <w:rFonts w:ascii="Arial" w:cs="Arial" w:eastAsia="Arial" w:hAnsi="Arial"/>
                <w:color w:val="242424"/>
                <w:sz w:val="21"/>
                <w:szCs w:val="21"/>
              </w:rPr>
              <w:t xml:space="preserve"> </w:t>
            </w:r>
          </w:p>
        </w:tc>
      </w:tr>
    </w:tbl>
    <w:p>
      <w:pPr>
        <w:pStyle w:val="Heading1"/>
        <w:spacing w:after="110" w:before="260"/>
      </w:pPr>
      <w:r>
        <w:rPr>
          <w:rFonts w:ascii="Arial" w:cs="Arial" w:eastAsia="Arial" w:hAnsi="Arial"/>
          <w:b/>
          <w:bCs/>
          <w:color w:val="B11F4B"/>
          <w:sz w:val="30"/>
          <w:szCs w:val="30"/>
        </w:rPr>
        <w:t xml:space="preserve">Phase 2: Triage</w:t>
      </w:r>
    </w:p>
    <w:p>
      <w:pPr>
        <w:spacing w:after="90" w:before="0" w:line="260"/>
        <w:jc w:val="left"/>
      </w:pPr>
      <w:r>
        <w:rPr>
          <w:rFonts w:ascii="Arial" w:cs="Arial" w:eastAsia="Arial" w:hAnsi="Arial"/>
          <w:color w:val="5C5C5C"/>
          <w:sz w:val="21"/>
          <w:szCs w:val="21"/>
        </w:rPr>
        <w:t xml:space="preserve">Shape the promoted task into something an agent can recognize, ask about, route, and test.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shd w:fill="F3F0EA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9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42424"/>
                <w:sz w:val="21"/>
                <w:szCs w:val="21"/>
              </w:rPr>
              <w:t xml:space="preserve">Section</w:t>
            </w:r>
          </w:p>
        </w:tc>
        <w:tc>
          <w:tcPr>
            <w:tcW w:type="dxa" w:w="6660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shd w:fill="F3F0EA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9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42424"/>
                <w:sz w:val="21"/>
                <w:szCs w:val="21"/>
              </w:rPr>
              <w:t xml:space="preserve">Fill in</w:t>
            </w:r>
          </w:p>
        </w:tc>
      </w:tr>
      <w:tr>
        <w:tc>
          <w:tcPr>
            <w:tcW w:type="dxa" w:w="2700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9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42424"/>
                <w:sz w:val="21"/>
                <w:szCs w:val="21"/>
              </w:rPr>
              <w:t xml:space="preserve">Strategic outcome</w:t>
            </w:r>
          </w:p>
        </w:tc>
        <w:tc>
          <w:tcPr>
            <w:tcW w:type="dxa" w:w="6660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150" w:before="0" w:line="260"/>
              <w:jc w:val="left"/>
            </w:pPr>
            <w:r>
              <w:rPr>
                <w:rFonts w:ascii="Arial" w:cs="Arial" w:eastAsia="Arial" w:hAnsi="Arial"/>
                <w:color w:val="242424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2700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9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42424"/>
                <w:sz w:val="21"/>
                <w:szCs w:val="21"/>
              </w:rPr>
              <w:t xml:space="preserve">End-user intents</w:t>
            </w:r>
          </w:p>
        </w:tc>
        <w:tc>
          <w:tcPr>
            <w:tcW w:type="dxa" w:w="6660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150" w:before="0" w:line="260"/>
              <w:jc w:val="left"/>
            </w:pPr>
            <w:r>
              <w:rPr>
                <w:rFonts w:ascii="Arial" w:cs="Arial" w:eastAsia="Arial" w:hAnsi="Arial"/>
                <w:color w:val="242424"/>
                <w:sz w:val="21"/>
                <w:szCs w:val="21"/>
              </w:rPr>
              <w:t xml:space="preserve"> </w:t>
            </w:r>
          </w:p>
          <w:p>
            <w:pPr>
              <w:spacing w:after="150" w:before="0" w:line="260"/>
              <w:jc w:val="left"/>
            </w:pPr>
            <w:r>
              <w:rPr>
                <w:rFonts w:ascii="Arial" w:cs="Arial" w:eastAsia="Arial" w:hAnsi="Arial"/>
                <w:color w:val="242424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2700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9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42424"/>
                <w:sz w:val="21"/>
                <w:szCs w:val="21"/>
              </w:rPr>
              <w:t xml:space="preserve">Anticipated questions</w:t>
            </w:r>
          </w:p>
        </w:tc>
        <w:tc>
          <w:tcPr>
            <w:tcW w:type="dxa" w:w="6660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150" w:before="0" w:line="260"/>
              <w:jc w:val="left"/>
            </w:pPr>
            <w:r>
              <w:rPr>
                <w:rFonts w:ascii="Arial" w:cs="Arial" w:eastAsia="Arial" w:hAnsi="Arial"/>
                <w:color w:val="242424"/>
                <w:sz w:val="21"/>
                <w:szCs w:val="21"/>
              </w:rPr>
              <w:t xml:space="preserve"> </w:t>
            </w:r>
          </w:p>
          <w:p>
            <w:pPr>
              <w:spacing w:after="150" w:before="0" w:line="260"/>
              <w:jc w:val="left"/>
            </w:pPr>
            <w:r>
              <w:rPr>
                <w:rFonts w:ascii="Arial" w:cs="Arial" w:eastAsia="Arial" w:hAnsi="Arial"/>
                <w:color w:val="242424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2700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9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42424"/>
                <w:sz w:val="21"/>
                <w:szCs w:val="21"/>
              </w:rPr>
              <w:t xml:space="preserve">Clarifying questions the agent should ask</w:t>
            </w:r>
          </w:p>
        </w:tc>
        <w:tc>
          <w:tcPr>
            <w:tcW w:type="dxa" w:w="6660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150" w:before="0" w:line="260"/>
              <w:jc w:val="left"/>
            </w:pPr>
            <w:r>
              <w:rPr>
                <w:rFonts w:ascii="Arial" w:cs="Arial" w:eastAsia="Arial" w:hAnsi="Arial"/>
                <w:color w:val="242424"/>
                <w:sz w:val="21"/>
                <w:szCs w:val="21"/>
              </w:rPr>
              <w:t xml:space="preserve"> </w:t>
            </w:r>
          </w:p>
          <w:p>
            <w:pPr>
              <w:spacing w:after="150" w:before="0" w:line="260"/>
              <w:jc w:val="left"/>
            </w:pPr>
            <w:r>
              <w:rPr>
                <w:rFonts w:ascii="Arial" w:cs="Arial" w:eastAsia="Arial" w:hAnsi="Arial"/>
                <w:color w:val="242424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2700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9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42424"/>
                <w:sz w:val="21"/>
                <w:szCs w:val="21"/>
              </w:rPr>
              <w:t xml:space="preserve">Triage categories</w:t>
            </w:r>
          </w:p>
        </w:tc>
        <w:tc>
          <w:tcPr>
            <w:tcW w:type="dxa" w:w="6660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150" w:before="0" w:line="260"/>
              <w:jc w:val="left"/>
            </w:pPr>
            <w:r>
              <w:rPr>
                <w:rFonts w:ascii="Arial" w:cs="Arial" w:eastAsia="Arial" w:hAnsi="Arial"/>
                <w:color w:val="242424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2700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9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42424"/>
                <w:sz w:val="21"/>
                <w:szCs w:val="21"/>
              </w:rPr>
              <w:t xml:space="preserve">Human handoff triggers</w:t>
            </w:r>
          </w:p>
        </w:tc>
        <w:tc>
          <w:tcPr>
            <w:tcW w:type="dxa" w:w="6660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150" w:before="0" w:line="260"/>
              <w:jc w:val="left"/>
            </w:pPr>
            <w:r>
              <w:rPr>
                <w:rFonts w:ascii="Arial" w:cs="Arial" w:eastAsia="Arial" w:hAnsi="Arial"/>
                <w:color w:val="242424"/>
                <w:sz w:val="21"/>
                <w:szCs w:val="21"/>
              </w:rPr>
              <w:t xml:space="preserve"> </w:t>
            </w:r>
          </w:p>
          <w:p>
            <w:pPr>
              <w:spacing w:after="150" w:before="0" w:line="260"/>
              <w:jc w:val="left"/>
            </w:pPr>
            <w:r>
              <w:rPr>
                <w:rFonts w:ascii="Arial" w:cs="Arial" w:eastAsia="Arial" w:hAnsi="Arial"/>
                <w:color w:val="242424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2700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9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42424"/>
                <w:sz w:val="21"/>
                <w:szCs w:val="21"/>
              </w:rPr>
              <w:t xml:space="preserve">Escalation message</w:t>
            </w:r>
          </w:p>
        </w:tc>
        <w:tc>
          <w:tcPr>
            <w:tcW w:type="dxa" w:w="6660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150" w:before="0" w:line="260"/>
              <w:jc w:val="left"/>
            </w:pPr>
            <w:r>
              <w:rPr>
                <w:rFonts w:ascii="Arial" w:cs="Arial" w:eastAsia="Arial" w:hAnsi="Arial"/>
                <w:color w:val="242424"/>
                <w:sz w:val="21"/>
                <w:szCs w:val="21"/>
              </w:rPr>
              <w:t xml:space="preserve"> </w:t>
            </w:r>
          </w:p>
          <w:p>
            <w:pPr>
              <w:spacing w:after="150" w:before="0" w:line="260"/>
              <w:jc w:val="left"/>
            </w:pPr>
            <w:r>
              <w:rPr>
                <w:rFonts w:ascii="Arial" w:cs="Arial" w:eastAsia="Arial" w:hAnsi="Arial"/>
                <w:color w:val="242424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2700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9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42424"/>
                <w:sz w:val="21"/>
                <w:szCs w:val="21"/>
              </w:rPr>
              <w:t xml:space="preserve">Test cases</w:t>
            </w:r>
          </w:p>
        </w:tc>
        <w:tc>
          <w:tcPr>
            <w:tcW w:type="dxa" w:w="6660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150" w:before="0" w:line="260"/>
              <w:jc w:val="left"/>
            </w:pPr>
            <w:r>
              <w:rPr>
                <w:rFonts w:ascii="Arial" w:cs="Arial" w:eastAsia="Arial" w:hAnsi="Arial"/>
                <w:color w:val="242424"/>
                <w:sz w:val="21"/>
                <w:szCs w:val="21"/>
              </w:rPr>
              <w:t xml:space="preserve"> </w:t>
            </w:r>
          </w:p>
          <w:p>
            <w:pPr>
              <w:spacing w:after="150" w:before="0" w:line="260"/>
              <w:jc w:val="left"/>
            </w:pPr>
            <w:r>
              <w:rPr>
                <w:rFonts w:ascii="Arial" w:cs="Arial" w:eastAsia="Arial" w:hAnsi="Arial"/>
                <w:color w:val="242424"/>
                <w:sz w:val="21"/>
                <w:szCs w:val="21"/>
              </w:rPr>
              <w:t xml:space="preserve"> </w:t>
            </w:r>
          </w:p>
        </w:tc>
      </w:tr>
    </w:tbl>
    <w:p>
      <w:pPr>
        <w:pStyle w:val="Heading1"/>
        <w:spacing w:after="110" w:before="260"/>
      </w:pPr>
      <w:r>
        <w:rPr>
          <w:rFonts w:ascii="Arial" w:cs="Arial" w:eastAsia="Arial" w:hAnsi="Arial"/>
          <w:b/>
          <w:bCs/>
          <w:color w:val="B11F4B"/>
          <w:sz w:val="30"/>
          <w:szCs w:val="30"/>
        </w:rPr>
        <w:t xml:space="preserve">Phase 3: Agency Kit</w:t>
      </w:r>
    </w:p>
    <w:p>
      <w:pPr>
        <w:spacing w:after="90" w:before="0" w:line="260"/>
        <w:jc w:val="left"/>
      </w:pPr>
      <w:r>
        <w:rPr>
          <w:rFonts w:ascii="Arial" w:cs="Arial" w:eastAsia="Arial" w:hAnsi="Arial"/>
          <w:color w:val="5C5C5C"/>
          <w:sz w:val="21"/>
          <w:szCs w:val="21"/>
        </w:rPr>
        <w:t xml:space="preserve">Capture the final build-ready pilot brief.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shd w:fill="F3F0EA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9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42424"/>
                <w:sz w:val="21"/>
                <w:szCs w:val="21"/>
              </w:rPr>
              <w:t xml:space="preserve">Section</w:t>
            </w:r>
          </w:p>
        </w:tc>
        <w:tc>
          <w:tcPr>
            <w:tcW w:type="dxa" w:w="6660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shd w:fill="F3F0EA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9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42424"/>
                <w:sz w:val="21"/>
                <w:szCs w:val="21"/>
              </w:rPr>
              <w:t xml:space="preserve">Fill in</w:t>
            </w:r>
          </w:p>
        </w:tc>
      </w:tr>
      <w:tr>
        <w:tc>
          <w:tcPr>
            <w:tcW w:type="dxa" w:w="2700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9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42424"/>
                <w:sz w:val="21"/>
                <w:szCs w:val="21"/>
              </w:rPr>
              <w:t xml:space="preserve">Agent concept</w:t>
            </w:r>
          </w:p>
        </w:tc>
        <w:tc>
          <w:tcPr>
            <w:tcW w:type="dxa" w:w="6660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150" w:before="0" w:line="260"/>
              <w:jc w:val="left"/>
            </w:pPr>
            <w:r>
              <w:rPr>
                <w:rFonts w:ascii="Arial" w:cs="Arial" w:eastAsia="Arial" w:hAnsi="Arial"/>
                <w:color w:val="242424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2700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9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42424"/>
                <w:sz w:val="21"/>
                <w:szCs w:val="21"/>
              </w:rPr>
              <w:t xml:space="preserve">Primary persona</w:t>
            </w:r>
          </w:p>
        </w:tc>
        <w:tc>
          <w:tcPr>
            <w:tcW w:type="dxa" w:w="6660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150" w:before="0" w:line="260"/>
              <w:jc w:val="left"/>
            </w:pPr>
            <w:r>
              <w:rPr>
                <w:rFonts w:ascii="Arial" w:cs="Arial" w:eastAsia="Arial" w:hAnsi="Arial"/>
                <w:color w:val="242424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2700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9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42424"/>
                <w:sz w:val="21"/>
                <w:szCs w:val="21"/>
              </w:rPr>
              <w:t xml:space="preserve">Delegated task</w:t>
            </w:r>
          </w:p>
        </w:tc>
        <w:tc>
          <w:tcPr>
            <w:tcW w:type="dxa" w:w="6660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150" w:before="0" w:line="260"/>
              <w:jc w:val="left"/>
            </w:pPr>
            <w:r>
              <w:rPr>
                <w:rFonts w:ascii="Arial" w:cs="Arial" w:eastAsia="Arial" w:hAnsi="Arial"/>
                <w:color w:val="242424"/>
                <w:sz w:val="21"/>
                <w:szCs w:val="21"/>
              </w:rPr>
              <w:t xml:space="preserve"> </w:t>
            </w:r>
          </w:p>
          <w:p>
            <w:pPr>
              <w:spacing w:after="150" w:before="0" w:line="260"/>
              <w:jc w:val="left"/>
            </w:pPr>
            <w:r>
              <w:rPr>
                <w:rFonts w:ascii="Arial" w:cs="Arial" w:eastAsia="Arial" w:hAnsi="Arial"/>
                <w:color w:val="242424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2700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9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42424"/>
                <w:sz w:val="21"/>
                <w:szCs w:val="21"/>
              </w:rPr>
              <w:t xml:space="preserve">Grounding sources</w:t>
            </w:r>
          </w:p>
        </w:tc>
        <w:tc>
          <w:tcPr>
            <w:tcW w:type="dxa" w:w="6660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150" w:before="0" w:line="260"/>
              <w:jc w:val="left"/>
            </w:pPr>
            <w:r>
              <w:rPr>
                <w:rFonts w:ascii="Arial" w:cs="Arial" w:eastAsia="Arial" w:hAnsi="Arial"/>
                <w:color w:val="242424"/>
                <w:sz w:val="21"/>
                <w:szCs w:val="21"/>
              </w:rPr>
              <w:t xml:space="preserve"> </w:t>
            </w:r>
          </w:p>
          <w:p>
            <w:pPr>
              <w:spacing w:after="150" w:before="0" w:line="260"/>
              <w:jc w:val="left"/>
            </w:pPr>
            <w:r>
              <w:rPr>
                <w:rFonts w:ascii="Arial" w:cs="Arial" w:eastAsia="Arial" w:hAnsi="Arial"/>
                <w:color w:val="242424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2700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9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42424"/>
                <w:sz w:val="21"/>
                <w:szCs w:val="21"/>
              </w:rPr>
              <w:t xml:space="preserve">Likely questions or intents</w:t>
            </w:r>
          </w:p>
        </w:tc>
        <w:tc>
          <w:tcPr>
            <w:tcW w:type="dxa" w:w="6660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150" w:before="0" w:line="260"/>
              <w:jc w:val="left"/>
            </w:pPr>
            <w:r>
              <w:rPr>
                <w:rFonts w:ascii="Arial" w:cs="Arial" w:eastAsia="Arial" w:hAnsi="Arial"/>
                <w:color w:val="242424"/>
                <w:sz w:val="21"/>
                <w:szCs w:val="21"/>
              </w:rPr>
              <w:t xml:space="preserve"> </w:t>
            </w:r>
          </w:p>
          <w:p>
            <w:pPr>
              <w:spacing w:after="150" w:before="0" w:line="260"/>
              <w:jc w:val="left"/>
            </w:pPr>
            <w:r>
              <w:rPr>
                <w:rFonts w:ascii="Arial" w:cs="Arial" w:eastAsia="Arial" w:hAnsi="Arial"/>
                <w:color w:val="242424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2700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9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42424"/>
                <w:sz w:val="21"/>
                <w:szCs w:val="21"/>
              </w:rPr>
              <w:t xml:space="preserve">Triage and human handoff</w:t>
            </w:r>
          </w:p>
        </w:tc>
        <w:tc>
          <w:tcPr>
            <w:tcW w:type="dxa" w:w="6660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150" w:before="0" w:line="260"/>
              <w:jc w:val="left"/>
            </w:pPr>
            <w:r>
              <w:rPr>
                <w:rFonts w:ascii="Arial" w:cs="Arial" w:eastAsia="Arial" w:hAnsi="Arial"/>
                <w:color w:val="242424"/>
                <w:sz w:val="21"/>
                <w:szCs w:val="21"/>
              </w:rPr>
              <w:t xml:space="preserve"> </w:t>
            </w:r>
          </w:p>
          <w:p>
            <w:pPr>
              <w:spacing w:after="150" w:before="0" w:line="260"/>
              <w:jc w:val="left"/>
            </w:pPr>
            <w:r>
              <w:rPr>
                <w:rFonts w:ascii="Arial" w:cs="Arial" w:eastAsia="Arial" w:hAnsi="Arial"/>
                <w:color w:val="242424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2700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9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42424"/>
                <w:sz w:val="21"/>
                <w:szCs w:val="21"/>
              </w:rPr>
              <w:t xml:space="preserve">Systems to connect</w:t>
            </w:r>
          </w:p>
        </w:tc>
        <w:tc>
          <w:tcPr>
            <w:tcW w:type="dxa" w:w="6660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150" w:before="0" w:line="260"/>
              <w:jc w:val="left"/>
            </w:pPr>
            <w:r>
              <w:rPr>
                <w:rFonts w:ascii="Arial" w:cs="Arial" w:eastAsia="Arial" w:hAnsi="Arial"/>
                <w:color w:val="242424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2700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9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42424"/>
                <w:sz w:val="21"/>
                <w:szCs w:val="21"/>
              </w:rPr>
              <w:t xml:space="preserve">Business process</w:t>
            </w:r>
          </w:p>
        </w:tc>
        <w:tc>
          <w:tcPr>
            <w:tcW w:type="dxa" w:w="6660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150" w:before="0" w:line="260"/>
              <w:jc w:val="left"/>
            </w:pPr>
            <w:r>
              <w:rPr>
                <w:rFonts w:ascii="Arial" w:cs="Arial" w:eastAsia="Arial" w:hAnsi="Arial"/>
                <w:color w:val="242424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2700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9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42424"/>
                <w:sz w:val="21"/>
                <w:szCs w:val="21"/>
              </w:rPr>
              <w:t xml:space="preserve">Success measure</w:t>
            </w:r>
          </w:p>
        </w:tc>
        <w:tc>
          <w:tcPr>
            <w:tcW w:type="dxa" w:w="6660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150" w:before="0" w:line="260"/>
              <w:jc w:val="left"/>
            </w:pPr>
            <w:r>
              <w:rPr>
                <w:rFonts w:ascii="Arial" w:cs="Arial" w:eastAsia="Arial" w:hAnsi="Arial"/>
                <w:color w:val="242424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2700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9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42424"/>
                <w:sz w:val="21"/>
                <w:szCs w:val="21"/>
              </w:rPr>
              <w:t xml:space="preserve">Constraint or human review point</w:t>
            </w:r>
          </w:p>
        </w:tc>
        <w:tc>
          <w:tcPr>
            <w:tcW w:type="dxa" w:w="6660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150" w:before="0" w:line="260"/>
              <w:jc w:val="left"/>
            </w:pPr>
            <w:r>
              <w:rPr>
                <w:rFonts w:ascii="Arial" w:cs="Arial" w:eastAsia="Arial" w:hAnsi="Arial"/>
                <w:color w:val="242424"/>
                <w:sz w:val="21"/>
                <w:szCs w:val="21"/>
              </w:rPr>
              <w:t xml:space="preserve"> </w:t>
            </w:r>
          </w:p>
          <w:p>
            <w:pPr>
              <w:spacing w:after="150" w:before="0" w:line="260"/>
              <w:jc w:val="left"/>
            </w:pPr>
            <w:r>
              <w:rPr>
                <w:rFonts w:ascii="Arial" w:cs="Arial" w:eastAsia="Arial" w:hAnsi="Arial"/>
                <w:color w:val="242424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2700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9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42424"/>
                <w:sz w:val="21"/>
                <w:szCs w:val="21"/>
              </w:rPr>
              <w:t xml:space="preserve">Recommended next step</w:t>
            </w:r>
          </w:p>
        </w:tc>
        <w:tc>
          <w:tcPr>
            <w:tcW w:type="dxa" w:w="6660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150" w:before="0" w:line="260"/>
              <w:jc w:val="left"/>
            </w:pPr>
            <w:r>
              <w:rPr>
                <w:rFonts w:ascii="Arial" w:cs="Arial" w:eastAsia="Arial" w:hAnsi="Arial"/>
                <w:color w:val="242424"/>
                <w:sz w:val="21"/>
                <w:szCs w:val="21"/>
              </w:rPr>
              <w:t xml:space="preserve"> </w:t>
            </w:r>
          </w:p>
          <w:p>
            <w:pPr>
              <w:spacing w:after="150" w:before="0" w:line="260"/>
              <w:jc w:val="left"/>
            </w:pPr>
            <w:r>
              <w:rPr>
                <w:rFonts w:ascii="Arial" w:cs="Arial" w:eastAsia="Arial" w:hAnsi="Arial"/>
                <w:color w:val="242424"/>
                <w:sz w:val="21"/>
                <w:szCs w:val="21"/>
              </w:rPr>
              <w:t xml:space="preserve"> </w:t>
            </w:r>
          </w:p>
        </w:tc>
      </w:tr>
    </w:tbl>
    <w:p>
      <w:pPr>
        <w:pStyle w:val="Heading1"/>
        <w:spacing w:after="110" w:before="260"/>
      </w:pPr>
      <w:r>
        <w:rPr>
          <w:rFonts w:ascii="Arial" w:cs="Arial" w:eastAsia="Arial" w:hAnsi="Arial"/>
          <w:b/>
          <w:bCs/>
          <w:color w:val="B11F4B"/>
          <w:sz w:val="30"/>
          <w:szCs w:val="30"/>
        </w:rPr>
        <w:t xml:space="preserve">Before you submit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1760"/>
      </w:tblGrid>
      <w:tr>
        <w:tc>
          <w:tcPr>
            <w:tcW w:type="dxa" w:w="7600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shd w:fill="F3F0EA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9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42424"/>
                <w:sz w:val="21"/>
                <w:szCs w:val="21"/>
              </w:rPr>
              <w:t xml:space="preserve">Check</w:t>
            </w:r>
          </w:p>
        </w:tc>
        <w:tc>
          <w:tcPr>
            <w:tcW w:type="dxa" w:w="1760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shd w:fill="F3F0EA" w:val="clear"/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90" w:before="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42424"/>
                <w:sz w:val="21"/>
                <w:szCs w:val="21"/>
              </w:rPr>
              <w:t xml:space="preserve">Ready?</w:t>
            </w:r>
          </w:p>
        </w:tc>
      </w:tr>
      <w:tr>
        <w:tc>
          <w:tcPr>
            <w:tcW w:type="dxa" w:w="7600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90" w:before="0" w:line="260"/>
              <w:jc w:val="left"/>
            </w:pPr>
            <w:r>
              <w:rPr>
                <w:rFonts w:ascii="Arial" w:cs="Arial" w:eastAsia="Arial" w:hAnsi="Arial"/>
                <w:color w:val="242424"/>
                <w:sz w:val="21"/>
                <w:szCs w:val="21"/>
              </w:rPr>
              <w:t xml:space="preserve">The task is bounded and repeatable.</w:t>
            </w:r>
          </w:p>
        </w:tc>
        <w:tc>
          <w:tcPr>
            <w:tcW w:type="dxa" w:w="1760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90" w:before="0" w:line="260"/>
              <w:jc w:val="left"/>
            </w:pPr>
            <w:r>
              <w:rPr>
                <w:rFonts w:ascii="Arial" w:cs="Arial" w:eastAsia="Arial" w:hAnsi="Arial"/>
                <w:color w:val="242424"/>
                <w:sz w:val="21"/>
                <w:szCs w:val="21"/>
              </w:rPr>
              <w:t xml:space="preserve">[  ]</w:t>
            </w:r>
          </w:p>
        </w:tc>
      </w:tr>
      <w:tr>
        <w:tc>
          <w:tcPr>
            <w:tcW w:type="dxa" w:w="7600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90" w:before="0" w:line="260"/>
              <w:jc w:val="left"/>
            </w:pPr>
            <w:r>
              <w:rPr>
                <w:rFonts w:ascii="Arial" w:cs="Arial" w:eastAsia="Arial" w:hAnsi="Arial"/>
                <w:color w:val="242424"/>
                <w:sz w:val="21"/>
                <w:szCs w:val="21"/>
              </w:rPr>
              <w:t xml:space="preserve">Grounding sources are named.</w:t>
            </w:r>
          </w:p>
        </w:tc>
        <w:tc>
          <w:tcPr>
            <w:tcW w:type="dxa" w:w="1760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90" w:before="0" w:line="260"/>
              <w:jc w:val="left"/>
            </w:pPr>
            <w:r>
              <w:rPr>
                <w:rFonts w:ascii="Arial" w:cs="Arial" w:eastAsia="Arial" w:hAnsi="Arial"/>
                <w:color w:val="242424"/>
                <w:sz w:val="21"/>
                <w:szCs w:val="21"/>
              </w:rPr>
              <w:t xml:space="preserve">[  ]</w:t>
            </w:r>
          </w:p>
        </w:tc>
      </w:tr>
      <w:tr>
        <w:tc>
          <w:tcPr>
            <w:tcW w:type="dxa" w:w="7600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90" w:before="0" w:line="260"/>
              <w:jc w:val="left"/>
            </w:pPr>
            <w:r>
              <w:rPr>
                <w:rFonts w:ascii="Arial" w:cs="Arial" w:eastAsia="Arial" w:hAnsi="Arial"/>
                <w:color w:val="242424"/>
                <w:sz w:val="21"/>
                <w:szCs w:val="21"/>
              </w:rPr>
              <w:t xml:space="preserve">Human review or handoff is clear.</w:t>
            </w:r>
          </w:p>
        </w:tc>
        <w:tc>
          <w:tcPr>
            <w:tcW w:type="dxa" w:w="1760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90" w:before="0" w:line="260"/>
              <w:jc w:val="left"/>
            </w:pPr>
            <w:r>
              <w:rPr>
                <w:rFonts w:ascii="Arial" w:cs="Arial" w:eastAsia="Arial" w:hAnsi="Arial"/>
                <w:color w:val="242424"/>
                <w:sz w:val="21"/>
                <w:szCs w:val="21"/>
              </w:rPr>
              <w:t xml:space="preserve">[  ]</w:t>
            </w:r>
          </w:p>
        </w:tc>
      </w:tr>
      <w:tr>
        <w:tc>
          <w:tcPr>
            <w:tcW w:type="dxa" w:w="7600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90" w:before="0" w:line="260"/>
              <w:jc w:val="left"/>
            </w:pPr>
            <w:r>
              <w:rPr>
                <w:rFonts w:ascii="Arial" w:cs="Arial" w:eastAsia="Arial" w:hAnsi="Arial"/>
                <w:color w:val="242424"/>
                <w:sz w:val="21"/>
                <w:szCs w:val="21"/>
              </w:rPr>
              <w:t xml:space="preserve">Success measure is specific.</w:t>
            </w:r>
          </w:p>
        </w:tc>
        <w:tc>
          <w:tcPr>
            <w:tcW w:type="dxa" w:w="1760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90" w:before="0" w:line="260"/>
              <w:jc w:val="left"/>
            </w:pPr>
            <w:r>
              <w:rPr>
                <w:rFonts w:ascii="Arial" w:cs="Arial" w:eastAsia="Arial" w:hAnsi="Arial"/>
                <w:color w:val="242424"/>
                <w:sz w:val="21"/>
                <w:szCs w:val="21"/>
              </w:rPr>
              <w:t xml:space="preserve">[  ]</w:t>
            </w:r>
          </w:p>
        </w:tc>
      </w:tr>
      <w:tr>
        <w:tc>
          <w:tcPr>
            <w:tcW w:type="dxa" w:w="7600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90" w:before="0" w:line="260"/>
              <w:jc w:val="left"/>
            </w:pPr>
            <w:r>
              <w:rPr>
                <w:rFonts w:ascii="Arial" w:cs="Arial" w:eastAsia="Arial" w:hAnsi="Arial"/>
                <w:color w:val="242424"/>
                <w:sz w:val="21"/>
                <w:szCs w:val="21"/>
              </w:rPr>
              <w:t xml:space="preserve">Next step is actionable.</w:t>
            </w:r>
          </w:p>
        </w:tc>
        <w:tc>
          <w:tcPr>
            <w:tcW w:type="dxa" w:w="1760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95"/>
              <w:left w:type="dxa" w:w="120"/>
              <w:bottom w:type="dxa" w:w="95"/>
              <w:right w:type="dxa" w:w="120"/>
            </w:tcMar>
          </w:tcPr>
          <w:p>
            <w:pPr>
              <w:spacing w:after="90" w:before="0" w:line="260"/>
              <w:jc w:val="left"/>
            </w:pPr>
            <w:r>
              <w:rPr>
                <w:rFonts w:ascii="Arial" w:cs="Arial" w:eastAsia="Arial" w:hAnsi="Arial"/>
                <w:color w:val="242424"/>
                <w:sz w:val="21"/>
                <w:szCs w:val="21"/>
              </w:rPr>
              <w:t xml:space="preserve">[  ]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900" w:right="1440" w:bottom="9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C5C5C"/>
        <w:sz w:val="17"/>
        <w:szCs w:val="17"/>
      </w:rPr>
      <w:t xml:space="preserve">Page </w:t>
    </w:r>
    <w:r>
      <w:rPr>
        <w:rFonts w:ascii="Arial" w:cs="Arial" w:eastAsia="Arial" w:hAnsi="Arial"/>
        <w:color w:val="5C5C5C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90" w:before="0" w:line="260"/>
      <w:jc w:val="left"/>
    </w:pPr>
    <w:r>
      <w:rPr>
        <w:rFonts w:ascii="Arial" w:cs="Arial" w:eastAsia="Arial" w:hAnsi="Arial"/>
        <w:color w:val="5C5C5C"/>
        <w:sz w:val="17"/>
        <w:szCs w:val="17"/>
      </w:rPr>
      <w:t xml:space="preserve">AI Day Malvern 6-26 - Participant Form</w:t>
    </w:r>
  </w:p>
</w:hdr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424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10" w:before="260"/>
      <w:outlineLvl w:val="0"/>
    </w:pPr>
    <w:rPr>
      <w:rFonts w:ascii="Arial" w:cs="Arial" w:eastAsia="Arial" w:hAnsi="Arial"/>
      <w:b/>
      <w:bCs/>
      <w:color w:val="B11F4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70"/>
      <w:outlineLvl w:val="1"/>
    </w:pPr>
    <w:rPr>
      <w:rFonts w:ascii="Arial" w:cs="Arial" w:eastAsia="Arial" w:hAnsi="Arial"/>
      <w:b/>
      <w:bCs/>
      <w:color w:val="242424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Day Malvern 6-26 - Participant Form</dc:title>
  <dc:creator>Copilot</dc:creator>
  <cp:lastModifiedBy>Un-named</cp:lastModifiedBy>
  <cp:revision>1</cp:revision>
  <dcterms:created xsi:type="dcterms:W3CDTF">2026-06-04T15:30:09.072Z</dcterms:created>
  <dcterms:modified xsi:type="dcterms:W3CDTF">2026-06-04T15:30:09.075Z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