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  <w:jc w:val="center"/>
      </w:pPr>
      <w:r>
        <w:rPr>
          <w:b/>
          <w:color w:val="003B5C"/>
          <w:sz w:val="22"/>
        </w:rPr>
        <w:t>UNIVERSIDAD / INSTITUCIÓN DE EDUCACIÓN SUPERIOR</w:t>
        <w:br/>
        <w:t>FACULTAD DE INGENIERÍA Y CIENCIAS APLICADAS</w:t>
      </w:r>
    </w:p>
    <w:p>
      <w:pPr>
        <w:spacing w:before="0" w:after="520"/>
        <w:jc w:val="center"/>
      </w:pPr>
      <w:r>
        <w:rPr>
          <w:color w:val="6C757D"/>
          <w:sz w:val="20"/>
        </w:rPr>
        <w:t>DEPARTAMENTO DE DESARROLLO DE SOFTWARE</w:t>
      </w:r>
    </w:p>
    <w:p>
      <w:pPr>
        <w:spacing w:before="200" w:after="120"/>
        <w:jc w:val="center"/>
      </w:pPr>
      <w:r>
        <w:rPr>
          <w:b/>
          <w:color w:val="003B5C"/>
          <w:sz w:val="44"/>
        </w:rPr>
        <w:t>REPORTE TÉCNICO FINAL DE PROYECTO</w:t>
      </w:r>
    </w:p>
    <w:p>
      <w:pPr>
        <w:spacing w:before="0" w:after="520"/>
        <w:jc w:val="center"/>
      </w:pPr>
      <w:r>
        <w:rPr>
          <w:b/>
          <w:color w:val="00B3E3"/>
          <w:sz w:val="26"/>
        </w:rPr>
        <w:t>Sistema de Gestión de Eventos Universitarios — «EventosU»</w:t>
        <w:br/>
        <w:t>Implementación Completa Frontend (Sin Backend)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b/>
                <w:color w:val="003B5C"/>
                <w:sz w:val="19"/>
              </w:rPr>
              <w:t>Proyecto: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sz w:val="19"/>
              </w:rPr>
              <w:t>EventosU — Sistema Web de Gestión de Eventos Universitarios</w:t>
            </w:r>
          </w:p>
        </w:tc>
      </w:tr>
      <w:tr>
        <w:tc>
          <w:tcPr>
            <w:tcW w:type="dxa" w:w="3168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b/>
                <w:color w:val="003B5C"/>
                <w:sz w:val="19"/>
              </w:rPr>
              <w:t>Stack Tecnológico: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sz w:val="19"/>
              </w:rPr>
              <w:t>HTML5 Semántico | CSS3 (Variables) | Bootstrap 5.3 | Vanilla JavaScript</w:t>
            </w:r>
          </w:p>
        </w:tc>
      </w:tr>
      <w:tr>
        <w:tc>
          <w:tcPr>
            <w:tcW w:type="dxa" w:w="3168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b/>
                <w:color w:val="003B5C"/>
                <w:sz w:val="19"/>
              </w:rPr>
              <w:t>Persistencia Local: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sz w:val="19"/>
              </w:rPr>
              <w:t>Web Storage API (localStorage con sincronización bidireccional)</w:t>
            </w:r>
          </w:p>
        </w:tc>
      </w:tr>
      <w:tr>
        <w:tc>
          <w:tcPr>
            <w:tcW w:type="dxa" w:w="3168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b/>
                <w:color w:val="003B5C"/>
                <w:sz w:val="19"/>
              </w:rPr>
              <w:t>Estado del Software: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b/>
                <w:color w:val="28A745"/>
                <w:sz w:val="19"/>
              </w:rPr>
              <w:t>Finalizado — Versión 1.0.0 (Release Estable y Probado)</w:t>
            </w:r>
          </w:p>
        </w:tc>
      </w:tr>
      <w:tr>
        <w:tc>
          <w:tcPr>
            <w:tcW w:type="dxa" w:w="3168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b/>
                <w:color w:val="003B5C"/>
                <w:sz w:val="19"/>
              </w:rPr>
              <w:t>Fecha de Entrega: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sz w:val="19"/>
              </w:rPr>
              <w:t>Octubre 2026</w:t>
            </w:r>
          </w:p>
        </w:tc>
      </w:tr>
    </w:tbl>
    <w:p>
      <w:pPr>
        <w:spacing w:after="240"/>
      </w:pPr>
    </w:p>
    <w:p>
      <w:pPr>
        <w:spacing w:before="120" w:after="80"/>
      </w:pPr>
      <w:r>
        <w:rPr>
          <w:b/>
          <w:color w:val="003B5C"/>
          <w:sz w:val="22"/>
        </w:rPr>
        <w:t>INTEGRANTES DEL EQUIPO DE DESARROLLO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5904"/>
        <w:gridCol w:w="2592"/>
      </w:tblGrid>
      <w:tr>
        <w:tc>
          <w:tcPr>
            <w:tcW w:type="dxa" w:w="3120"/>
            <w:shd w:fill="003B5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N°</w:t>
            </w:r>
          </w:p>
        </w:tc>
        <w:tc>
          <w:tcPr>
            <w:tcW w:type="dxa" w:w="3120"/>
            <w:shd w:fill="003B5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Nombre del Estudiante / Desarrollador</w:t>
            </w:r>
          </w:p>
        </w:tc>
        <w:tc>
          <w:tcPr>
            <w:tcW w:type="dxa" w:w="3120"/>
            <w:shd w:fill="003B5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Matrícula / ID</w:t>
            </w:r>
          </w:p>
        </w:tc>
      </w:tr>
      <w:tr>
        <w:tc>
          <w:tcPr>
            <w:tcW w:type="dxa" w:w="3120"/>
            <w:shd w:fill="F8F9FA"/>
            <w:tcMar>
              <w:top w:w="75" w:type="dxa"/>
              <w:bottom w:w="75" w:type="dxa"/>
              <w:left w:w="120" w:type="dxa"/>
              <w:right w:w="12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sz w:val="19"/>
              </w:rPr>
              <w:t>1.</w:t>
            </w:r>
          </w:p>
        </w:tc>
        <w:tc>
          <w:tcPr>
            <w:tcW w:type="dxa" w:w="3120"/>
            <w:shd w:fill="F8F9FA"/>
            <w:tcMar>
              <w:top w:w="75" w:type="dxa"/>
              <w:bottom w:w="75" w:type="dxa"/>
              <w:left w:w="120" w:type="dxa"/>
              <w:right w:w="12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color w:val="6C757D"/>
                <w:sz w:val="19"/>
              </w:rPr>
              <w:t>[Nombre del Integrante 1]</w:t>
            </w:r>
          </w:p>
        </w:tc>
        <w:tc>
          <w:tcPr>
            <w:tcW w:type="dxa" w:w="3120"/>
            <w:shd w:fill="F8F9FA"/>
            <w:tcMar>
              <w:top w:w="75" w:type="dxa"/>
              <w:bottom w:w="75" w:type="dxa"/>
              <w:left w:w="120" w:type="dxa"/>
              <w:right w:w="12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color w:val="6C757D"/>
                <w:sz w:val="19"/>
              </w:rPr>
              <w:t>[Matrícula / Código]</w:t>
            </w:r>
          </w:p>
        </w:tc>
      </w:tr>
      <w:tr>
        <w:tc>
          <w:tcPr>
            <w:tcW w:type="dxa" w:w="3120"/>
            <w:shd w:fill="FFFFFF"/>
            <w:tcMar>
              <w:top w:w="75" w:type="dxa"/>
              <w:bottom w:w="75" w:type="dxa"/>
              <w:left w:w="120" w:type="dxa"/>
              <w:right w:w="12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sz w:val="19"/>
              </w:rPr>
              <w:t>2.</w:t>
            </w:r>
          </w:p>
        </w:tc>
        <w:tc>
          <w:tcPr>
            <w:tcW w:type="dxa" w:w="3120"/>
            <w:shd w:fill="FFFFFF"/>
            <w:tcMar>
              <w:top w:w="75" w:type="dxa"/>
              <w:bottom w:w="75" w:type="dxa"/>
              <w:left w:w="120" w:type="dxa"/>
              <w:right w:w="12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color w:val="6C757D"/>
                <w:sz w:val="19"/>
              </w:rPr>
              <w:t>[Nombre del Integrante 2]</w:t>
            </w:r>
          </w:p>
        </w:tc>
        <w:tc>
          <w:tcPr>
            <w:tcW w:type="dxa" w:w="3120"/>
            <w:shd w:fill="FFFFFF"/>
            <w:tcMar>
              <w:top w:w="75" w:type="dxa"/>
              <w:bottom w:w="75" w:type="dxa"/>
              <w:left w:w="120" w:type="dxa"/>
              <w:right w:w="12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color w:val="6C757D"/>
                <w:sz w:val="19"/>
              </w:rPr>
              <w:t>[Matrícula / Código]</w:t>
            </w:r>
          </w:p>
        </w:tc>
      </w:tr>
      <w:tr>
        <w:tc>
          <w:tcPr>
            <w:tcW w:type="dxa" w:w="3120"/>
            <w:shd w:fill="F8F9FA"/>
            <w:tcMar>
              <w:top w:w="75" w:type="dxa"/>
              <w:bottom w:w="75" w:type="dxa"/>
              <w:left w:w="120" w:type="dxa"/>
              <w:right w:w="12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sz w:val="19"/>
              </w:rPr>
              <w:t>3.</w:t>
            </w:r>
          </w:p>
        </w:tc>
        <w:tc>
          <w:tcPr>
            <w:tcW w:type="dxa" w:w="3120"/>
            <w:shd w:fill="F8F9FA"/>
            <w:tcMar>
              <w:top w:w="75" w:type="dxa"/>
              <w:bottom w:w="75" w:type="dxa"/>
              <w:left w:w="120" w:type="dxa"/>
              <w:right w:w="12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color w:val="6C757D"/>
                <w:sz w:val="19"/>
              </w:rPr>
              <w:t>[Nombre del Integrante 3]</w:t>
            </w:r>
          </w:p>
        </w:tc>
        <w:tc>
          <w:tcPr>
            <w:tcW w:type="dxa" w:w="3120"/>
            <w:shd w:fill="F8F9FA"/>
            <w:tcMar>
              <w:top w:w="75" w:type="dxa"/>
              <w:bottom w:w="75" w:type="dxa"/>
              <w:left w:w="120" w:type="dxa"/>
              <w:right w:w="12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color w:val="6C757D"/>
                <w:sz w:val="19"/>
              </w:rPr>
              <w:t>[Matrícula / Código]</w:t>
            </w:r>
          </w:p>
        </w:tc>
      </w:tr>
      <w:tr>
        <w:tc>
          <w:tcPr>
            <w:tcW w:type="dxa" w:w="3120"/>
            <w:shd w:fill="FFFFFF"/>
            <w:tcMar>
              <w:top w:w="75" w:type="dxa"/>
              <w:bottom w:w="75" w:type="dxa"/>
              <w:left w:w="120" w:type="dxa"/>
              <w:right w:w="12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sz w:val="19"/>
              </w:rPr>
              <w:t>4.</w:t>
            </w:r>
          </w:p>
        </w:tc>
        <w:tc>
          <w:tcPr>
            <w:tcW w:type="dxa" w:w="3120"/>
            <w:shd w:fill="FFFFFF"/>
            <w:tcMar>
              <w:top w:w="75" w:type="dxa"/>
              <w:bottom w:w="75" w:type="dxa"/>
              <w:left w:w="120" w:type="dxa"/>
              <w:right w:w="12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color w:val="6C757D"/>
                <w:sz w:val="19"/>
              </w:rPr>
              <w:t>[Nombre del Integrante 4]</w:t>
            </w:r>
          </w:p>
        </w:tc>
        <w:tc>
          <w:tcPr>
            <w:tcW w:type="dxa" w:w="3120"/>
            <w:shd w:fill="FFFFFF"/>
            <w:tcMar>
              <w:top w:w="75" w:type="dxa"/>
              <w:bottom w:w="75" w:type="dxa"/>
              <w:left w:w="120" w:type="dxa"/>
              <w:right w:w="12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color w:val="6C757D"/>
                <w:sz w:val="19"/>
              </w:rPr>
              <w:t>[Matrícula / Código]</w:t>
            </w:r>
          </w:p>
        </w:tc>
      </w:tr>
    </w:tbl>
    <w:p>
      <w:pPr>
        <w:spacing w:before="280" w:after="0"/>
        <w:jc w:val="right"/>
      </w:pPr>
      <w:r>
        <w:rPr>
          <w:i/>
          <w:color w:val="6C757D"/>
          <w:sz w:val="19"/>
        </w:rPr>
        <w:t>Docente / Titular de Asignatura: [Nombre del Docente]</w:t>
      </w:r>
    </w:p>
    <w:p>
      <w:r>
        <w:br w:type="page"/>
      </w:r>
    </w:p>
    <w:p>
      <w:pPr>
        <w:spacing w:before="120" w:after="120"/>
      </w:pPr>
      <w:r>
        <w:rPr>
          <w:b/>
          <w:color w:val="003B5C"/>
          <w:sz w:val="28"/>
        </w:rPr>
        <w:t>ÍNDICE DE REFERENCIA RÁPIDA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6192"/>
        <w:gridCol w:w="2016"/>
      </w:tblGrid>
      <w:tr>
        <w:tc>
          <w:tcPr>
            <w:tcW w:type="dxa" w:w="3120"/>
            <w:shd w:fill="003B5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Secc.</w:t>
            </w:r>
          </w:p>
        </w:tc>
        <w:tc>
          <w:tcPr>
            <w:tcW w:type="dxa" w:w="3120"/>
            <w:shd w:fill="003B5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Título del Apartado / Módulo</w:t>
            </w:r>
          </w:p>
        </w:tc>
        <w:tc>
          <w:tcPr>
            <w:tcW w:type="dxa" w:w="3120"/>
            <w:shd w:fill="003B5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Estado Final</w:t>
            </w:r>
          </w:p>
        </w:tc>
      </w:tr>
      <w:tr>
        <w:tc>
          <w:tcPr>
            <w:tcW w:type="dxa" w:w="3120"/>
            <w:shd w:fill="F8F9FA"/>
            <w:tcMar>
              <w:top w:w="65" w:type="dxa"/>
              <w:bottom w:w="65" w:type="dxa"/>
              <w:left w:w="90" w:type="dxa"/>
              <w:right w:w="9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b/>
                <w:sz w:val="18"/>
              </w:rPr>
              <w:t>1.0</w:t>
            </w:r>
          </w:p>
        </w:tc>
        <w:tc>
          <w:tcPr>
            <w:tcW w:type="dxa" w:w="3120"/>
            <w:shd w:fill="F8F9FA"/>
            <w:tcMar>
              <w:top w:w="65" w:type="dxa"/>
              <w:bottom w:w="65" w:type="dxa"/>
              <w:left w:w="90" w:type="dxa"/>
              <w:right w:w="9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b/>
                <w:sz w:val="18"/>
              </w:rPr>
              <w:t>Descripción General y Arquitectura del Sistema</w:t>
            </w:r>
          </w:p>
        </w:tc>
        <w:tc>
          <w:tcPr>
            <w:tcW w:type="dxa" w:w="3120"/>
            <w:shd w:fill="F8F9FA"/>
            <w:tcMar>
              <w:top w:w="65" w:type="dxa"/>
              <w:bottom w:w="65" w:type="dxa"/>
              <w:left w:w="90" w:type="dxa"/>
              <w:right w:w="9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b/>
                <w:color w:val="28A745"/>
                <w:sz w:val="18"/>
              </w:rPr>
              <w:t>Completado</w:t>
            </w:r>
          </w:p>
        </w:tc>
      </w:tr>
      <w:tr>
        <w:tc>
          <w:tcPr>
            <w:tcW w:type="dxa" w:w="3120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b/>
                <w:sz w:val="18"/>
              </w:rPr>
              <w:t>2.0</w:t>
            </w:r>
          </w:p>
        </w:tc>
        <w:tc>
          <w:tcPr>
            <w:tcW w:type="dxa" w:w="3120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b/>
                <w:sz w:val="18"/>
              </w:rPr>
              <w:t>Integrantes del Equipo y Distribución de Tareas</w:t>
            </w:r>
          </w:p>
        </w:tc>
        <w:tc>
          <w:tcPr>
            <w:tcW w:type="dxa" w:w="3120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b/>
                <w:color w:val="28A745"/>
                <w:sz w:val="18"/>
              </w:rPr>
              <w:t>Completado</w:t>
            </w:r>
          </w:p>
        </w:tc>
      </w:tr>
      <w:tr>
        <w:tc>
          <w:tcPr>
            <w:tcW w:type="dxa" w:w="3120"/>
            <w:shd w:fill="F8F9FA"/>
            <w:tcMar>
              <w:top w:w="65" w:type="dxa"/>
              <w:bottom w:w="65" w:type="dxa"/>
              <w:left w:w="90" w:type="dxa"/>
              <w:right w:w="9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b/>
                <w:sz w:val="18"/>
              </w:rPr>
              <w:t>3.0</w:t>
            </w:r>
          </w:p>
        </w:tc>
        <w:tc>
          <w:tcPr>
            <w:tcW w:type="dxa" w:w="3120"/>
            <w:shd w:fill="F8F9FA"/>
            <w:tcMar>
              <w:top w:w="65" w:type="dxa"/>
              <w:bottom w:w="65" w:type="dxa"/>
              <w:left w:w="90" w:type="dxa"/>
              <w:right w:w="9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sz w:val="18"/>
              </w:rPr>
              <w:t>Evidencia Visual de Interfaces (UI/UX) y Capturas</w:t>
            </w:r>
          </w:p>
        </w:tc>
        <w:tc>
          <w:tcPr>
            <w:tcW w:type="dxa" w:w="3120"/>
            <w:shd w:fill="F8F9FA"/>
            <w:tcMar>
              <w:top w:w="65" w:type="dxa"/>
              <w:bottom w:w="65" w:type="dxa"/>
              <w:left w:w="90" w:type="dxa"/>
              <w:right w:w="9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b/>
                <w:color w:val="28A745"/>
                <w:sz w:val="18"/>
              </w:rPr>
              <w:t>Completado</w:t>
            </w:r>
          </w:p>
        </w:tc>
      </w:tr>
      <w:tr>
        <w:tc>
          <w:tcPr>
            <w:tcW w:type="dxa" w:w="3120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b/>
                <w:sz w:val="18"/>
              </w:rPr>
              <w:t>3.1</w:t>
            </w:r>
          </w:p>
        </w:tc>
        <w:tc>
          <w:tcPr>
            <w:tcW w:type="dxa" w:w="3120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sz w:val="18"/>
              </w:rPr>
              <w:t xml:space="preserve">  • Catálogo Principal y Filtros (index.html)</w:t>
            </w:r>
          </w:p>
        </w:tc>
        <w:tc>
          <w:tcPr>
            <w:tcW w:type="dxa" w:w="3120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b/>
                <w:color w:val="28A745"/>
                <w:sz w:val="18"/>
              </w:rPr>
              <w:t>Implementado</w:t>
            </w:r>
          </w:p>
        </w:tc>
      </w:tr>
      <w:tr>
        <w:tc>
          <w:tcPr>
            <w:tcW w:type="dxa" w:w="3120"/>
            <w:shd w:fill="F8F9FA"/>
            <w:tcMar>
              <w:top w:w="65" w:type="dxa"/>
              <w:bottom w:w="65" w:type="dxa"/>
              <w:left w:w="90" w:type="dxa"/>
              <w:right w:w="9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b/>
                <w:sz w:val="18"/>
              </w:rPr>
              <w:t>3.2</w:t>
            </w:r>
          </w:p>
        </w:tc>
        <w:tc>
          <w:tcPr>
            <w:tcW w:type="dxa" w:w="3120"/>
            <w:shd w:fill="F8F9FA"/>
            <w:tcMar>
              <w:top w:w="65" w:type="dxa"/>
              <w:bottom w:w="65" w:type="dxa"/>
              <w:left w:w="90" w:type="dxa"/>
              <w:right w:w="9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sz w:val="18"/>
              </w:rPr>
              <w:t xml:space="preserve">  • Modal de Inscripción y Validación (index.html)</w:t>
            </w:r>
          </w:p>
        </w:tc>
        <w:tc>
          <w:tcPr>
            <w:tcW w:type="dxa" w:w="3120"/>
            <w:shd w:fill="F8F9FA"/>
            <w:tcMar>
              <w:top w:w="65" w:type="dxa"/>
              <w:bottom w:w="65" w:type="dxa"/>
              <w:left w:w="90" w:type="dxa"/>
              <w:right w:w="9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b/>
                <w:color w:val="28A745"/>
                <w:sz w:val="18"/>
              </w:rPr>
              <w:t>Implementado</w:t>
            </w:r>
          </w:p>
        </w:tc>
      </w:tr>
      <w:tr>
        <w:tc>
          <w:tcPr>
            <w:tcW w:type="dxa" w:w="3120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b/>
                <w:sz w:val="18"/>
              </w:rPr>
              <w:t>3.3</w:t>
            </w:r>
          </w:p>
        </w:tc>
        <w:tc>
          <w:tcPr>
            <w:tcW w:type="dxa" w:w="3120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sz w:val="18"/>
              </w:rPr>
              <w:t xml:space="preserve">  • Publicación de Nuevos Eventos (eventos.html)</w:t>
            </w:r>
          </w:p>
        </w:tc>
        <w:tc>
          <w:tcPr>
            <w:tcW w:type="dxa" w:w="3120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b/>
                <w:color w:val="28A745"/>
                <w:sz w:val="18"/>
              </w:rPr>
              <w:t>Implementado</w:t>
            </w:r>
          </w:p>
        </w:tc>
      </w:tr>
      <w:tr>
        <w:tc>
          <w:tcPr>
            <w:tcW w:type="dxa" w:w="3120"/>
            <w:shd w:fill="F8F9FA"/>
            <w:tcMar>
              <w:top w:w="65" w:type="dxa"/>
              <w:bottom w:w="65" w:type="dxa"/>
              <w:left w:w="90" w:type="dxa"/>
              <w:right w:w="9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b/>
                <w:sz w:val="18"/>
              </w:rPr>
              <w:t>3.4</w:t>
            </w:r>
          </w:p>
        </w:tc>
        <w:tc>
          <w:tcPr>
            <w:tcW w:type="dxa" w:w="3120"/>
            <w:shd w:fill="F8F9FA"/>
            <w:tcMar>
              <w:top w:w="65" w:type="dxa"/>
              <w:bottom w:w="65" w:type="dxa"/>
              <w:left w:w="90" w:type="dxa"/>
              <w:right w:w="9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sz w:val="18"/>
              </w:rPr>
              <w:t xml:space="preserve">  • Administración de Asistentes y Reportes (asistentes.html)</w:t>
            </w:r>
          </w:p>
        </w:tc>
        <w:tc>
          <w:tcPr>
            <w:tcW w:type="dxa" w:w="3120"/>
            <w:shd w:fill="F8F9FA"/>
            <w:tcMar>
              <w:top w:w="65" w:type="dxa"/>
              <w:bottom w:w="65" w:type="dxa"/>
              <w:left w:w="90" w:type="dxa"/>
              <w:right w:w="9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b/>
                <w:color w:val="28A745"/>
                <w:sz w:val="18"/>
              </w:rPr>
              <w:t>Implementado</w:t>
            </w:r>
          </w:p>
        </w:tc>
      </w:tr>
      <w:tr>
        <w:tc>
          <w:tcPr>
            <w:tcW w:type="dxa" w:w="3120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b/>
                <w:sz w:val="18"/>
              </w:rPr>
              <w:t>3.5</w:t>
            </w:r>
          </w:p>
        </w:tc>
        <w:tc>
          <w:tcPr>
            <w:tcW w:type="dxa" w:w="3120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sz w:val="18"/>
              </w:rPr>
              <w:t xml:space="preserve">  • Centro de Atención y Soporte (contacto.html)</w:t>
            </w:r>
          </w:p>
        </w:tc>
        <w:tc>
          <w:tcPr>
            <w:tcW w:type="dxa" w:w="3120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b/>
                <w:color w:val="28A745"/>
                <w:sz w:val="18"/>
              </w:rPr>
              <w:t>Implementado</w:t>
            </w:r>
          </w:p>
        </w:tc>
      </w:tr>
      <w:tr>
        <w:tc>
          <w:tcPr>
            <w:tcW w:type="dxa" w:w="3120"/>
            <w:shd w:fill="F8F9FA"/>
            <w:tcMar>
              <w:top w:w="65" w:type="dxa"/>
              <w:bottom w:w="65" w:type="dxa"/>
              <w:left w:w="90" w:type="dxa"/>
              <w:right w:w="9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b/>
                <w:sz w:val="18"/>
              </w:rPr>
              <w:t>4.0</w:t>
            </w:r>
          </w:p>
        </w:tc>
        <w:tc>
          <w:tcPr>
            <w:tcW w:type="dxa" w:w="3120"/>
            <w:shd w:fill="F8F9FA"/>
            <w:tcMar>
              <w:top w:w="65" w:type="dxa"/>
              <w:bottom w:w="65" w:type="dxa"/>
              <w:left w:w="90" w:type="dxa"/>
              <w:right w:w="9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b/>
                <w:sz w:val="18"/>
              </w:rPr>
              <w:t>Explicación Técnica del Código JavaScript Clave</w:t>
            </w:r>
          </w:p>
        </w:tc>
        <w:tc>
          <w:tcPr>
            <w:tcW w:type="dxa" w:w="3120"/>
            <w:shd w:fill="F8F9FA"/>
            <w:tcMar>
              <w:top w:w="65" w:type="dxa"/>
              <w:bottom w:w="65" w:type="dxa"/>
              <w:left w:w="90" w:type="dxa"/>
              <w:right w:w="9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b/>
                <w:color w:val="28A745"/>
                <w:sz w:val="18"/>
              </w:rPr>
              <w:t>Completado</w:t>
            </w:r>
          </w:p>
        </w:tc>
      </w:tr>
      <w:tr>
        <w:tc>
          <w:tcPr>
            <w:tcW w:type="dxa" w:w="3120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b/>
                <w:sz w:val="18"/>
              </w:rPr>
              <w:t>5.0</w:t>
            </w:r>
          </w:p>
        </w:tc>
        <w:tc>
          <w:tcPr>
            <w:tcW w:type="dxa" w:w="3120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b/>
                <w:sz w:val="18"/>
              </w:rPr>
              <w:t>Matriz Completa de Pruebas Realizadas (100% Pasadas)</w:t>
            </w:r>
          </w:p>
        </w:tc>
        <w:tc>
          <w:tcPr>
            <w:tcW w:type="dxa" w:w="3120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b/>
                <w:color w:val="28A745"/>
                <w:sz w:val="18"/>
              </w:rPr>
              <w:t>Completado</w:t>
            </w:r>
          </w:p>
        </w:tc>
      </w:tr>
    </w:tbl>
    <w:p>
      <w:pPr>
        <w:spacing w:after="200"/>
      </w:pPr>
    </w:p>
    <w:p>
      <w:pPr>
        <w:spacing w:before="200" w:after="80"/>
      </w:pPr>
      <w:r>
        <w:rPr>
          <w:b/>
          <w:color w:val="003B5C"/>
          <w:sz w:val="25"/>
        </w:rPr>
        <w:t>1.0 Descripción General del Proyecto y Arquitectura Finalizada</w:t>
      </w:r>
    </w:p>
    <w:p>
      <w:pPr>
        <w:spacing w:after="100" w:line="276" w:lineRule="auto"/>
      </w:pPr>
      <w:r>
        <w:t>«EventosU» es una plataforma web completa de grado institucional diseñada para centralizar, promover y administrar la participación de la comunidad universitaria en actividades académicas y extracurriculares (talleres, cursos, conferencias y congresos). El sistema ha completado su ciclo de desarrollo frontend sin backend, logrando una experiencia de usuario (UX) fluida, de latencia cero y con total persistencia de datos en el cliente.</w:t>
      </w:r>
    </w:p>
    <w:p>
      <w:pPr>
        <w:spacing w:before="80" w:after="60"/>
      </w:pPr>
      <w:r>
        <w:rPr>
          <w:b/>
          <w:sz w:val="20"/>
        </w:rPr>
        <w:t>Aspectos Arquitectónicos y Principios de Diseño UI/UX:</w:t>
      </w:r>
    </w:p>
    <w:p>
      <w:pPr>
        <w:pStyle w:val="ListBullet"/>
        <w:spacing w:after="60" w:line="276" w:lineRule="auto"/>
      </w:pPr>
      <w:r>
        <w:rPr>
          <w:b/>
          <w:color w:val="003B5C"/>
        </w:rPr>
        <w:t>Arquitectura Client-Side Pura:</w:t>
      </w:r>
      <w:r>
        <w:t xml:space="preserve"> El 100% de la lógica de negocio, validaciones, consultas cruzadas, mutación de estados y generación de reportes se ejecuta en el navegador mediante Vanilla JavaScript (ES6+ modular) y la Web Storage API (localStorage), eliminando costos de servidor y dependencias complejas.</w:t>
      </w:r>
    </w:p>
    <w:p>
      <w:pPr>
        <w:pStyle w:val="ListBullet"/>
        <w:spacing w:after="60" w:line="276" w:lineRule="auto"/>
      </w:pPr>
      <w:r>
        <w:rPr>
          <w:b/>
          <w:color w:val="003B5C"/>
        </w:rPr>
        <w:t>Sistema de Diseño y Cohesión Institucional:</w:t>
      </w:r>
      <w:r>
        <w:t xml:space="preserve"> Interfaz construida con Bootstrap 5.3 y una hoja de estilos propietaria (css/estilos.css) basada en tokens CSS de identidad universitaria (Pantone 302 C: #003B5C y Pantone 306 C: #00B3E3). Cuenta con diseño 100% adaptativo (Mobile-First) y componentes modales accesibles.</w:t>
      </w:r>
    </w:p>
    <w:p>
      <w:pPr>
        <w:pStyle w:val="ListBullet"/>
        <w:spacing w:after="60" w:line="276" w:lineRule="auto"/>
      </w:pPr>
      <w:r>
        <w:rPr>
          <w:b/>
          <w:color w:val="003B5C"/>
        </w:rPr>
        <w:t>Microinteracciones y Prevención de Errores:</w:t>
      </w:r>
      <w:r>
        <w:t xml:space="preserve"> Incorpora estados reactivos de cupo («Agotado», «¡Últimos X!», «X lugares»), sanitización en tiempo real de entradas telefónicas, contador dinámico de texto (0/500), diálogos modales para acciones destructivas (eliminar inscripciones) y estados vacíos ilustrados.</w:t>
      </w:r>
    </w:p>
    <w:p>
      <w:pPr>
        <w:spacing w:before="200" w:after="80"/>
      </w:pPr>
      <w:r>
        <w:rPr>
          <w:b/>
          <w:color w:val="003B5C"/>
          <w:sz w:val="25"/>
        </w:rPr>
        <w:t>2.0 Integrantes del Equipo y Asignación de Tareas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304"/>
        <w:gridCol w:w="4320"/>
      </w:tblGrid>
      <w:tr>
        <w:tc>
          <w:tcPr>
            <w:tcW w:type="dxa" w:w="3120"/>
            <w:shd w:fill="003B5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Integrante</w:t>
            </w:r>
          </w:p>
        </w:tc>
        <w:tc>
          <w:tcPr>
            <w:tcW w:type="dxa" w:w="3120"/>
            <w:shd w:fill="003B5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Rol Asignado</w:t>
            </w:r>
          </w:p>
        </w:tc>
        <w:tc>
          <w:tcPr>
            <w:tcW w:type="dxa" w:w="3120"/>
            <w:shd w:fill="003B5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Tareas Específicas Desarrolladas</w:t>
            </w:r>
          </w:p>
        </w:tc>
      </w:tr>
      <w:tr>
        <w:tc>
          <w:tcPr>
            <w:tcW w:type="dxa" w:w="3120"/>
            <w:shd w:fill="F8F9FA"/>
            <w:tcMar>
              <w:top w:w="70" w:type="dxa"/>
              <w:bottom w:w="70" w:type="dxa"/>
              <w:left w:w="90" w:type="dxa"/>
              <w:right w:w="9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b/>
                <w:sz w:val="17"/>
              </w:rPr>
              <w:t>[Nombre Integrante 1]</w:t>
            </w:r>
          </w:p>
        </w:tc>
        <w:tc>
          <w:tcPr>
            <w:tcW w:type="dxa" w:w="3120"/>
            <w:shd w:fill="F8F9FA"/>
            <w:tcMar>
              <w:top w:w="70" w:type="dxa"/>
              <w:bottom w:w="70" w:type="dxa"/>
              <w:left w:w="90" w:type="dxa"/>
              <w:right w:w="9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sz w:val="17"/>
              </w:rPr>
              <w:t>Líder Técnico / Frontend</w:t>
            </w:r>
          </w:p>
        </w:tc>
        <w:tc>
          <w:tcPr>
            <w:tcW w:type="dxa" w:w="3120"/>
            <w:shd w:fill="F8F9FA"/>
            <w:tcMar>
              <w:top w:w="70" w:type="dxa"/>
              <w:bottom w:w="70" w:type="dxa"/>
              <w:left w:w="90" w:type="dxa"/>
              <w:right w:w="9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i/>
                <w:color w:val="6C757D"/>
                <w:sz w:val="17"/>
              </w:rPr>
              <w:t>[Escribir aquí: maquetación index.html, motor de búsqueda, filtros y catálogo reactivo]</w:t>
            </w:r>
          </w:p>
        </w:tc>
      </w:tr>
      <w:tr>
        <w:tc>
          <w:tcPr>
            <w:tcW w:type="dxa" w:w="31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b/>
                <w:sz w:val="17"/>
              </w:rPr>
              <w:t>[Nombre Integrante 2]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sz w:val="17"/>
              </w:rPr>
              <w:t>Lógica JS / Persistencia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i/>
                <w:color w:val="6C757D"/>
                <w:sz w:val="17"/>
              </w:rPr>
              <w:t>[Escribir aquí: modal de inscripción, validaciones Regex, eventos.js y utilidades.js]</w:t>
            </w:r>
          </w:p>
        </w:tc>
      </w:tr>
      <w:tr>
        <w:tc>
          <w:tcPr>
            <w:tcW w:type="dxa" w:w="3120"/>
            <w:shd w:fill="F8F9FA"/>
            <w:tcMar>
              <w:top w:w="70" w:type="dxa"/>
              <w:bottom w:w="70" w:type="dxa"/>
              <w:left w:w="90" w:type="dxa"/>
              <w:right w:w="9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b/>
                <w:sz w:val="17"/>
              </w:rPr>
              <w:t>[Nombre Integrante 3]</w:t>
            </w:r>
          </w:p>
        </w:tc>
        <w:tc>
          <w:tcPr>
            <w:tcW w:type="dxa" w:w="3120"/>
            <w:shd w:fill="F8F9FA"/>
            <w:tcMar>
              <w:top w:w="70" w:type="dxa"/>
              <w:bottom w:w="70" w:type="dxa"/>
              <w:left w:w="90" w:type="dxa"/>
              <w:right w:w="9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sz w:val="17"/>
              </w:rPr>
              <w:t>Diseño UI/UX / CSS</w:t>
            </w:r>
          </w:p>
        </w:tc>
        <w:tc>
          <w:tcPr>
            <w:tcW w:type="dxa" w:w="3120"/>
            <w:shd w:fill="F8F9FA"/>
            <w:tcMar>
              <w:top w:w="70" w:type="dxa"/>
              <w:bottom w:w="70" w:type="dxa"/>
              <w:left w:w="90" w:type="dxa"/>
              <w:right w:w="9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i/>
                <w:color w:val="6C757D"/>
                <w:sz w:val="17"/>
              </w:rPr>
              <w:t>[Escribir aquí: estilos.css, paleta corporativa, responsividad móvil y tarjetas]</w:t>
            </w:r>
          </w:p>
        </w:tc>
      </w:tr>
      <w:tr>
        <w:tc>
          <w:tcPr>
            <w:tcW w:type="dxa" w:w="31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b/>
                <w:sz w:val="17"/>
              </w:rPr>
              <w:t>[Nombre Integrante 4]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sz w:val="17"/>
              </w:rPr>
              <w:t>Administración / QA &amp; Reportes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i/>
                <w:color w:val="6C757D"/>
                <w:sz w:val="17"/>
              </w:rPr>
              <w:t>[Escribir aquí: asistentes.html, exportación a TXT, contacto.html y casos de prueba]</w:t>
            </w:r>
          </w:p>
        </w:tc>
      </w:tr>
    </w:tbl>
    <w:p>
      <w:r>
        <w:br w:type="page"/>
      </w:r>
    </w:p>
    <w:p>
      <w:pPr>
        <w:spacing w:before="120" w:after="80"/>
      </w:pPr>
      <w:r>
        <w:rPr>
          <w:b/>
          <w:color w:val="003B5C"/>
          <w:sz w:val="25"/>
        </w:rPr>
        <w:t>3.0 Evidencia Visual de Interfaces Finalizadas (UI/UX)</w:t>
      </w:r>
    </w:p>
    <w:p>
      <w:pPr>
        <w:spacing w:after="120" w:line="276" w:lineRule="auto"/>
      </w:pPr>
      <w:r>
        <w:t>A continuación se disponen los espacios de inserción para las capturas de pantalla de las cinco interfaces clave que componen la plataforma terminada. Cada sección detalla los componentes UX implementados: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dashed" w:sz="6" w:space="0" w:color="00B3E3"/>
              <w:left w:val="dashed" w:sz="6" w:space="0" w:color="00B3E3"/>
              <w:bottom w:val="dashed" w:sz="6" w:space="0" w:color="00B3E3"/>
              <w:right w:val="dashed" w:sz="6" w:space="0" w:color="00B3E3"/>
            </w:tcBorders>
          </w:tcPr>
          <w:p>
            <w:pPr>
              <w:spacing w:after="40"/>
              <w:jc w:val="center"/>
            </w:pPr>
            <w:r>
              <w:rPr>
                <w:b/>
                <w:color w:val="003B5C"/>
                <w:sz w:val="19"/>
              </w:rPr>
              <w:t>[PEGAR AQUÍ CAPTURA DE PANTALLA: VISTA PRINCIPAL — CATÁLOGO DE EVENTOS (INDEX.HTML)]</w:t>
              <w:br/>
            </w:r>
            <w:r>
              <w:rPr>
                <w:i/>
                <w:color w:val="6C757D"/>
                <w:sz w:val="17"/>
              </w:rPr>
              <w:t>Haga clic derecho en esta celda o presione Ctrl+V para pegar la imagen de la interfaz</w:t>
            </w:r>
          </w:p>
        </w:tc>
      </w:tr>
    </w:tbl>
    <w:p>
      <w:pPr>
        <w:spacing w:before="60" w:after="160" w:line="276" w:lineRule="auto"/>
      </w:pPr>
      <w:r>
        <w:rPr>
          <w:b/>
          <w:color w:val="003B5C"/>
          <w:sz w:val="18"/>
        </w:rPr>
        <w:t xml:space="preserve">Figura 3.1: Vista Principal — Catálogo de Eventos (index.html) </w:t>
      </w:r>
      <w:r>
        <w:rPr>
          <w:b/>
          <w:color w:val="28A745"/>
          <w:sz w:val="17"/>
        </w:rPr>
        <w:t xml:space="preserve">(Implementado / Finalizado). </w:t>
      </w:r>
      <w:r>
        <w:rPr>
          <w:sz w:val="17"/>
        </w:rPr>
        <w:t>Despliega la cabecera institucional fija, filtros en tiempo real (texto, tipo, fecha) y cards con microbadges semánticos de cupo.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dashed" w:sz="6" w:space="0" w:color="00B3E3"/>
              <w:left w:val="dashed" w:sz="6" w:space="0" w:color="00B3E3"/>
              <w:bottom w:val="dashed" w:sz="6" w:space="0" w:color="00B3E3"/>
              <w:right w:val="dashed" w:sz="6" w:space="0" w:color="00B3E3"/>
            </w:tcBorders>
          </w:tcPr>
          <w:p>
            <w:pPr>
              <w:spacing w:after="40"/>
              <w:jc w:val="center"/>
            </w:pPr>
            <w:r>
              <w:rPr>
                <w:b/>
                <w:color w:val="003B5C"/>
                <w:sz w:val="19"/>
              </w:rPr>
              <w:t>[PEGAR AQUÍ CAPTURA DE PANTALLA: MODAL DE INSCRIPCIÓN A EVENTO (INDEX.HTML)]</w:t>
              <w:br/>
            </w:r>
            <w:r>
              <w:rPr>
                <w:i/>
                <w:color w:val="6C757D"/>
                <w:sz w:val="17"/>
              </w:rPr>
              <w:t>Haga clic derecho en esta celda o presione Ctrl+V para pegar la imagen de la interfaz</w:t>
            </w:r>
          </w:p>
        </w:tc>
      </w:tr>
    </w:tbl>
    <w:p>
      <w:pPr>
        <w:spacing w:before="60" w:after="160" w:line="276" w:lineRule="auto"/>
      </w:pPr>
      <w:r>
        <w:rPr>
          <w:b/>
          <w:color w:val="003B5C"/>
          <w:sz w:val="18"/>
        </w:rPr>
        <w:t xml:space="preserve">Figura 3.2: Modal de Inscripción a Evento (index.html) </w:t>
      </w:r>
      <w:r>
        <w:rPr>
          <w:b/>
          <w:color w:val="28A745"/>
          <w:sz w:val="17"/>
        </w:rPr>
        <w:t xml:space="preserve">(Implementado / Finalizado). </w:t>
      </w:r>
      <w:r>
        <w:rPr>
          <w:sz w:val="17"/>
        </w:rPr>
        <w:t>Ventana modal con validación dinámica Bootstrap was-validated, control de teléfono a 10 dígitos y bloqueo de correos duplicados.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dashed" w:sz="6" w:space="0" w:color="00B3E3"/>
              <w:left w:val="dashed" w:sz="6" w:space="0" w:color="00B3E3"/>
              <w:bottom w:val="dashed" w:sz="6" w:space="0" w:color="00B3E3"/>
              <w:right w:val="dashed" w:sz="6" w:space="0" w:color="00B3E3"/>
            </w:tcBorders>
          </w:tcPr>
          <w:p>
            <w:pPr>
              <w:spacing w:after="40"/>
              <w:jc w:val="center"/>
            </w:pPr>
            <w:r>
              <w:rPr>
                <w:b/>
                <w:color w:val="003B5C"/>
                <w:sz w:val="19"/>
              </w:rPr>
              <w:t>[PEGAR AQUÍ CAPTURA DE PANTALLA: VISTA DE PUBLICACIÓN DE EVENTOS (EVENTOS.HTML)]</w:t>
              <w:br/>
            </w:r>
            <w:r>
              <w:rPr>
                <w:i/>
                <w:color w:val="6C757D"/>
                <w:sz w:val="17"/>
              </w:rPr>
              <w:t>Haga clic derecho en esta celda o presione Ctrl+V para pegar la imagen de la interfaz</w:t>
            </w:r>
          </w:p>
        </w:tc>
      </w:tr>
    </w:tbl>
    <w:p>
      <w:pPr>
        <w:spacing w:before="60" w:after="160" w:line="276" w:lineRule="auto"/>
      </w:pPr>
      <w:r>
        <w:rPr>
          <w:b/>
          <w:color w:val="003B5C"/>
          <w:sz w:val="18"/>
        </w:rPr>
        <w:t xml:space="preserve">Figura 3.3: Vista de Publicación de Eventos (eventos.html) </w:t>
      </w:r>
      <w:r>
        <w:rPr>
          <w:b/>
          <w:color w:val="28A745"/>
          <w:sz w:val="17"/>
        </w:rPr>
        <w:t xml:space="preserve">(Implementado / Finalizado). </w:t>
      </w:r>
      <w:r>
        <w:rPr>
          <w:sz w:val="17"/>
        </w:rPr>
        <w:t>Formulario centralizado con bloqueo de fechas pasadas, control de hora mínima futura y contador de descripción en vivo (0/500).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dashed" w:sz="6" w:space="0" w:color="00B3E3"/>
              <w:left w:val="dashed" w:sz="6" w:space="0" w:color="00B3E3"/>
              <w:bottom w:val="dashed" w:sz="6" w:space="0" w:color="00B3E3"/>
              <w:right w:val="dashed" w:sz="6" w:space="0" w:color="00B3E3"/>
            </w:tcBorders>
          </w:tcPr>
          <w:p>
            <w:pPr>
              <w:spacing w:after="40"/>
              <w:jc w:val="center"/>
            </w:pPr>
            <w:r>
              <w:rPr>
                <w:b/>
                <w:color w:val="003B5C"/>
                <w:sz w:val="19"/>
              </w:rPr>
              <w:t>[PEGAR AQUÍ CAPTURA DE PANTALLA: ADMINISTRACIÓN DE ASISTENTES Y REPORTES (ASISTENTES.HTML)]</w:t>
              <w:br/>
            </w:r>
            <w:r>
              <w:rPr>
                <w:i/>
                <w:color w:val="6C757D"/>
                <w:sz w:val="17"/>
              </w:rPr>
              <w:t>Haga clic derecho en esta celda o presione Ctrl+V para pegar la imagen de la interfaz</w:t>
            </w:r>
          </w:p>
        </w:tc>
      </w:tr>
    </w:tbl>
    <w:p>
      <w:pPr>
        <w:spacing w:before="60" w:after="160" w:line="276" w:lineRule="auto"/>
      </w:pPr>
      <w:r>
        <w:rPr>
          <w:b/>
          <w:color w:val="003B5C"/>
          <w:sz w:val="18"/>
        </w:rPr>
        <w:t xml:space="preserve">Figura 3.4: Administración de Asistentes y Reportes (asistentes.html) </w:t>
      </w:r>
      <w:r>
        <w:rPr>
          <w:b/>
          <w:color w:val="28A745"/>
          <w:sz w:val="17"/>
        </w:rPr>
        <w:t xml:space="preserve">(Implementado / Finalizado). </w:t>
      </w:r>
      <w:r>
        <w:rPr>
          <w:sz w:val="17"/>
        </w:rPr>
        <w:t>Selector de eventos, tarjetas con métricas (Total, Confirmados, Pendientes, Cupo), tabla con acciones (Confirmar/Eliminar) y botón de Exportar a TXT.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dashed" w:sz="6" w:space="0" w:color="00B3E3"/>
              <w:left w:val="dashed" w:sz="6" w:space="0" w:color="00B3E3"/>
              <w:bottom w:val="dashed" w:sz="6" w:space="0" w:color="00B3E3"/>
              <w:right w:val="dashed" w:sz="6" w:space="0" w:color="00B3E3"/>
            </w:tcBorders>
          </w:tcPr>
          <w:p>
            <w:pPr>
              <w:spacing w:after="40"/>
              <w:jc w:val="center"/>
            </w:pPr>
            <w:r>
              <w:rPr>
                <w:b/>
                <w:color w:val="003B5C"/>
                <w:sz w:val="19"/>
              </w:rPr>
              <w:t>[PEGAR AQUÍ CAPTURA DE PANTALLA: CENTRO DE ATENCIÓN Y CONTACTO (CONTACTO.HTML)]</w:t>
              <w:br/>
            </w:r>
            <w:r>
              <w:rPr>
                <w:i/>
                <w:color w:val="6C757D"/>
                <w:sz w:val="17"/>
              </w:rPr>
              <w:t>Haga clic derecho en esta celda o presione Ctrl+V para pegar la imagen de la interfaz</w:t>
            </w:r>
          </w:p>
        </w:tc>
      </w:tr>
    </w:tbl>
    <w:p>
      <w:pPr>
        <w:spacing w:before="60" w:after="160" w:line="276" w:lineRule="auto"/>
      </w:pPr>
      <w:r>
        <w:rPr>
          <w:b/>
          <w:color w:val="003B5C"/>
          <w:sz w:val="18"/>
        </w:rPr>
        <w:t xml:space="preserve">Figura 3.5: Centro de Atención y Contacto (contacto.html) </w:t>
      </w:r>
      <w:r>
        <w:rPr>
          <w:b/>
          <w:color w:val="28A745"/>
          <w:sz w:val="17"/>
        </w:rPr>
        <w:t xml:space="preserve">(Implementado / Finalizado). </w:t>
      </w:r>
      <w:r>
        <w:rPr>
          <w:sz w:val="17"/>
        </w:rPr>
        <w:t>Formulario con validación nativa HTML5, canales universitarios y banner interactivo de confirmación seguro contra inyecciones XSS.</w:t>
      </w:r>
    </w:p>
    <w:p>
      <w:r>
        <w:br w:type="page"/>
      </w:r>
    </w:p>
    <w:p>
      <w:pPr>
        <w:spacing w:before="120" w:after="80"/>
      </w:pPr>
      <w:r>
        <w:rPr>
          <w:b/>
          <w:color w:val="003B5C"/>
          <w:sz w:val="25"/>
        </w:rPr>
        <w:t>4.0 Explicación Técnica del Código JavaScript Clave</w:t>
      </w:r>
    </w:p>
    <w:p>
      <w:pPr>
        <w:spacing w:before="100" w:after="40"/>
      </w:pPr>
      <w:r>
        <w:rPr>
          <w:b/>
          <w:color w:val="003B5C"/>
          <w:sz w:val="20"/>
        </w:rPr>
        <w:t>4.1 Persistencia y Sincronización Bidireccional (js/utilidades.js y js/asistentes.js)</w:t>
      </w:r>
    </w:p>
    <w:p>
      <w:pPr>
        <w:spacing w:after="60" w:line="276" w:lineRule="auto"/>
      </w:pPr>
      <w:r>
        <w:t>El acceso a localStorage se centraliza con manejo defensivo para prevenir errores si la clave no existe ([]). Existe sincronización relacional bidireccional: al inscribirse un asistente se descuenta cupo (-1), y al eliminarse desde asistentes.js se libera automáticamente un lugar sin exceder el cupo máximo: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left w:val="single" w:sz="16" w:space="0" w:color="003B5C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212529"/>
                <w:sz w:val="16"/>
              </w:rPr>
              <w:t>// js/utilidades.js</w:t>
              <w:br/>
              <w:t>function obtener(clave) { const d = localStorage.getItem(clave); return d ? JSON.parse(d) : []; }</w:t>
              <w:br/>
              <w:t>function guardar(clave, datos) { localStorage.setItem(clave, JSON.stringify(datos)); }</w:t>
              <w:br/>
              <w:br/>
              <w:t>// js/asistentes.js (Liberación sincronizada de cupo al eliminar asistente)</w:t>
              <w:br/>
              <w:t>function eliminarAsistente(idAsistente) {</w:t>
              <w:br/>
              <w:t xml:space="preserve">    const asistentes = obtener(CLAVE_ASISTENTES);</w:t>
              <w:br/>
              <w:t xml:space="preserve">    const [eliminado] = asistentes.splice(asistentes.findIndex(a =&gt; a.id === idAsistente), 1);</w:t>
              <w:br/>
              <w:t xml:space="preserve">    guardar(CLAVE_ASISTENTES, asistentes);</w:t>
              <w:br/>
              <w:t xml:space="preserve">    const eventos = obtener(CLAVE_EVENTOS);</w:t>
              <w:br/>
              <w:t xml:space="preserve">    const evento = eventos.find(e =&gt; e.id === eliminado.eventoId);</w:t>
              <w:br/>
              <w:t xml:space="preserve">    if (evento) {</w:t>
              <w:br/>
              <w:t xml:space="preserve">        evento.cupoDisponible = Math.min(Number(evento.cupoDisponible) + 1, Number(evento.cupoMaximo));</w:t>
              <w:br/>
              <w:t xml:space="preserve">        guardar(CLAVE_EVENTOS, eventos);</w:t>
              <w:br/>
              <w:t xml:space="preserve">    }</w:t>
              <w:br/>
              <w:t xml:space="preserve">    renderizarTabla();</w:t>
              <w:br/>
              <w:t>}</w:t>
            </w:r>
          </w:p>
        </w:tc>
      </w:tr>
    </w:tbl>
    <w:p>
      <w:pPr>
        <w:spacing w:after="60"/>
      </w:pPr>
    </w:p>
    <w:p>
      <w:pPr>
        <w:spacing w:before="100" w:after="40"/>
      </w:pPr>
      <w:r>
        <w:rPr>
          <w:b/>
          <w:color w:val="003B5C"/>
          <w:sz w:val="20"/>
        </w:rPr>
        <w:t>4.2 Motor de Validaciones: Regex, Sanitización y Reglas de Negocio (js/inscripcion.js y js/eventos.js)</w:t>
      </w:r>
    </w:p>
    <w:p>
      <w:pPr>
        <w:spacing w:after="60" w:line="276" w:lineRule="auto"/>
      </w:pPr>
      <w:r>
        <w:t>Se aplican expresiones regulares estrictas para formato de correo y longitud exacta de 10 dígitos telefónicos. El input telefónico sanitiza cualquier caracter alfabético en tiempo real. Se valida no duplicidad (mismo email y evento) y en creación de eventos se asegura fecha/hora estrictamente futura contra el reloj local: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left w:val="single" w:sz="16" w:space="0" w:color="003B5C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212529"/>
                <w:sz w:val="16"/>
              </w:rPr>
              <w:t>// js/inscripcion.js</w:t>
              <w:br/>
              <w:t>const REGEX_EMAIL = /^[^\s@]+@[^\s@]+\.[a-zA-Z]{2,}$/;</w:t>
              <w:br/>
              <w:t>const REGEX_TELEFONO = /^\d{10}$/;</w:t>
              <w:br/>
              <w:t>inputTelefono.addEventListener('input', () =&gt; {</w:t>
              <w:br/>
              <w:t xml:space="preserve">    inputTelefono.value = inputTelefono.value.replace(/\D/g, '').slice(0, 10);</w:t>
              <w:br/>
              <w:t>});</w:t>
              <w:br/>
              <w:br/>
              <w:t>// Verificación de no duplicidad de correo en un mismo evento</w:t>
              <w:br/>
              <w:t>function existeInscripcion(email, eventoId) {</w:t>
              <w:br/>
              <w:t xml:space="preserve">    const normalizado = email.trim().toLowerCase();</w:t>
              <w:br/>
              <w:t xml:space="preserve">    return obtener(CLAVE_ASISTENTES).some(a =&gt; a.eventoId === eventoId &amp;&amp; a.email.toLowerCase() === normalizado);</w:t>
              <w:br/>
              <w:t>}</w:t>
            </w:r>
          </w:p>
        </w:tc>
      </w:tr>
    </w:tbl>
    <w:p>
      <w:pPr>
        <w:spacing w:after="60"/>
      </w:pPr>
    </w:p>
    <w:p>
      <w:pPr>
        <w:spacing w:before="100" w:after="40"/>
      </w:pPr>
      <w:r>
        <w:rPr>
          <w:b/>
          <w:color w:val="003B5C"/>
          <w:sz w:val="20"/>
        </w:rPr>
        <w:t>4.3 Generación y Exportación a Formato Plano TXT (js/asistentes.js)</w:t>
      </w:r>
    </w:p>
    <w:p>
      <w:pPr>
        <w:spacing w:after="60" w:line="276" w:lineRule="auto"/>
      </w:pPr>
      <w:r>
        <w:t>La exportación genera un archivo de texto estructurado con columnas de ancho fijo (.padEnd()), métricas y salto CRLF (\r\n). Para evitar problemas de codificación con acentos y caracteres especiales (ñ) en Windows Notepad, se antepone el BOM UTF-8 (\uFEFF). Se instancia un Blob de tipo text/plain, se genera una URL temporal y se dispara la descarga mediante un enlace dinámico: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left w:val="single" w:sz="16" w:space="0" w:color="003B5C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212529"/>
                <w:sz w:val="16"/>
              </w:rPr>
              <w:t>// js/asistentes.js</w:t>
              <w:br/>
              <w:t>function exportarAsistentesTxt(evento) {</w:t>
              <w:br/>
              <w:t xml:space="preserve">    const asistentes = obtenerAsistentesDeEvento(evento.id);</w:t>
              <w:br/>
              <w:t xml:space="preserve">    const confirmados = asistentes.filter(a =&gt; a.estado === 'Confirmado').length;</w:t>
              <w:br/>
              <w:t xml:space="preserve">    const encabezadoTabla = ['N°'.padEnd(4), 'ID'.padEnd(15), 'Nombre'.padEnd(28), 'Email'.padEnd(32), 'Estado'].join('');</w:t>
              <w:br/>
              <w:t xml:space="preserve">    const filas = asistentes.map((a, i) =&gt; [</w:t>
              <w:br/>
              <w:t xml:space="preserve">        String(i + 1).padEnd(4), String(a.id).padEnd(15), a.nombre.slice(0, 26).padEnd(28),</w:t>
              <w:br/>
              <w:t xml:space="preserve">        a.email.slice(0, 30).padEnd(32), a.estado</w:t>
              <w:br/>
              <w:t xml:space="preserve">    ].join(''));</w:t>
              <w:br/>
              <w:t xml:space="preserve">    const contenido = [/* encabezados institucionales, métricas, resumen */, encabezadoTabla, ...filas].join('\r\n');</w:t>
              <w:br/>
              <w:br/>
              <w:t xml:space="preserve">    // BOM UTF-8 (\uFEFF) para visualización perfecta en cualquier editor</w:t>
              <w:br/>
              <w:t xml:space="preserve">    const blob = new Blob(['\uFEFF' + contenido], { type: 'text/plain;charset=utf-8' });</w:t>
              <w:br/>
              <w:t xml:space="preserve">    const url = URL.createObjectURL(blob);</w:t>
              <w:br/>
              <w:t xml:space="preserve">    const enlace = document.createElement('a');</w:t>
              <w:br/>
              <w:t xml:space="preserve">    enlace.href = url;</w:t>
              <w:br/>
              <w:t xml:space="preserve">    enlace.download = 'asistentes_evento.txt';</w:t>
              <w:br/>
              <w:t xml:space="preserve">    document.body.appendChild(enlace);</w:t>
              <w:br/>
              <w:t xml:space="preserve">    enlace.click();</w:t>
              <w:br/>
              <w:t xml:space="preserve">    document.body.removeChild(enlace);</w:t>
              <w:br/>
              <w:t xml:space="preserve">    setTimeout(() =&gt; URL.revokeObjectURL(url), 1000);</w:t>
              <w:br/>
              <w:t>}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before="120" w:after="80"/>
      </w:pPr>
      <w:r>
        <w:rPr>
          <w:b/>
          <w:color w:val="003B5C"/>
          <w:sz w:val="25"/>
        </w:rPr>
        <w:t>5.0 Matriz Completa de Pruebas Realizadas (100% Pasadas)</w:t>
      </w:r>
    </w:p>
    <w:p>
      <w:pPr>
        <w:spacing w:after="120" w:line="276" w:lineRule="auto"/>
      </w:pPr>
      <w:r>
        <w:t>Se ejecutó una batería integral de pruebas funcionales, de concurrencia local y de usabilidad sobre los cinco módulos del sistema en los navegadores Google Chrome 128+, Mozilla Firefox 130+ y Microsoft Edge 128+, resultando en un 100% de éxito: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2592"/>
        <w:gridCol w:w="4032"/>
        <w:gridCol w:w="1584"/>
      </w:tblGrid>
      <w:tr>
        <w:tc>
          <w:tcPr>
            <w:tcW w:type="dxa" w:w="2340"/>
            <w:shd w:fill="003B5C"/>
            <w:tcMar>
              <w:top w:w="75" w:type="dxa"/>
              <w:bottom w:w="7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340"/>
            <w:shd w:fill="003B5C"/>
            <w:tcMar>
              <w:top w:w="75" w:type="dxa"/>
              <w:bottom w:w="7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Módulo / Vista</w:t>
            </w:r>
          </w:p>
        </w:tc>
        <w:tc>
          <w:tcPr>
            <w:tcW w:type="dxa" w:w="2340"/>
            <w:shd w:fill="003B5C"/>
            <w:tcMar>
              <w:top w:w="75" w:type="dxa"/>
              <w:bottom w:w="7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Caso de Prueba y Acción Ejecutada</w:t>
            </w:r>
          </w:p>
        </w:tc>
        <w:tc>
          <w:tcPr>
            <w:tcW w:type="dxa" w:w="2340"/>
            <w:shd w:fill="003B5C"/>
            <w:tcMar>
              <w:top w:w="75" w:type="dxa"/>
              <w:bottom w:w="75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2340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CP-01</w:t>
            </w:r>
          </w:p>
        </w:tc>
        <w:tc>
          <w:tcPr>
            <w:tcW w:type="dxa" w:w="2340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sz w:val="16"/>
              </w:rPr>
              <w:t>Catálogo (index.html)</w:t>
            </w:r>
          </w:p>
        </w:tc>
        <w:tc>
          <w:tcPr>
            <w:tcW w:type="dxa" w:w="2340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sz w:val="16"/>
              </w:rPr>
              <w:t>Carga inicial sin datos previos en localStorage.</w:t>
            </w:r>
          </w:p>
        </w:tc>
        <w:tc>
          <w:tcPr>
            <w:tcW w:type="dxa" w:w="2340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b/>
                <w:color w:val="28A745"/>
                <w:sz w:val="16"/>
              </w:rPr>
              <w:t>PASADA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CP-02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sz w:val="16"/>
              </w:rPr>
              <w:t>Filtros (index.html)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sz w:val="16"/>
              </w:rPr>
              <w:t>Búsqueda por texto insensible a mayúsculas y acentos.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b/>
                <w:color w:val="28A745"/>
                <w:sz w:val="16"/>
              </w:rPr>
              <w:t>PASADA</w:t>
            </w:r>
          </w:p>
        </w:tc>
      </w:tr>
      <w:tr>
        <w:tc>
          <w:tcPr>
            <w:tcW w:type="dxa" w:w="2340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CP-03</w:t>
            </w:r>
          </w:p>
        </w:tc>
        <w:tc>
          <w:tcPr>
            <w:tcW w:type="dxa" w:w="2340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sz w:val="16"/>
              </w:rPr>
              <w:t>Filtros (index.html)</w:t>
            </w:r>
          </w:p>
        </w:tc>
        <w:tc>
          <w:tcPr>
            <w:tcW w:type="dxa" w:w="2340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sz w:val="16"/>
              </w:rPr>
              <w:t>Filtros sin coincidencia: renderizado de estado vacío accesible.</w:t>
            </w:r>
          </w:p>
        </w:tc>
        <w:tc>
          <w:tcPr>
            <w:tcW w:type="dxa" w:w="2340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b/>
                <w:color w:val="28A745"/>
                <w:sz w:val="16"/>
              </w:rPr>
              <w:t>PASADA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CP-04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sz w:val="16"/>
              </w:rPr>
              <w:t>Modal (inscripcion.js)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sz w:val="16"/>
              </w:rPr>
              <w:t>Validación de teléfono: sanitización en vivo y límite de 10 dígitos.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b/>
                <w:color w:val="28A745"/>
                <w:sz w:val="16"/>
              </w:rPr>
              <w:t>PASADA</w:t>
            </w:r>
          </w:p>
        </w:tc>
      </w:tr>
      <w:tr>
        <w:tc>
          <w:tcPr>
            <w:tcW w:type="dxa" w:w="2340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CP-05</w:t>
            </w:r>
          </w:p>
        </w:tc>
        <w:tc>
          <w:tcPr>
            <w:tcW w:type="dxa" w:w="2340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sz w:val="16"/>
              </w:rPr>
              <w:t>Modal (inscripcion.js)</w:t>
            </w:r>
          </w:p>
        </w:tc>
        <w:tc>
          <w:tcPr>
            <w:tcW w:type="dxa" w:w="2340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sz w:val="16"/>
              </w:rPr>
              <w:t>Intento de registro duplicado con mismo correo y evento.</w:t>
            </w:r>
          </w:p>
        </w:tc>
        <w:tc>
          <w:tcPr>
            <w:tcW w:type="dxa" w:w="2340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b/>
                <w:color w:val="28A745"/>
                <w:sz w:val="16"/>
              </w:rPr>
              <w:t>PASADA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CP-06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sz w:val="16"/>
              </w:rPr>
              <w:t>Cupos (inscripcion.js)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sz w:val="16"/>
              </w:rPr>
              <w:t>Inscripción en evento con cupo 1 -&gt; Badge Agotado y botón bloqueado.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b/>
                <w:color w:val="28A745"/>
                <w:sz w:val="16"/>
              </w:rPr>
              <w:t>PASADA</w:t>
            </w:r>
          </w:p>
        </w:tc>
      </w:tr>
      <w:tr>
        <w:tc>
          <w:tcPr>
            <w:tcW w:type="dxa" w:w="2340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CP-07</w:t>
            </w:r>
          </w:p>
        </w:tc>
        <w:tc>
          <w:tcPr>
            <w:tcW w:type="dxa" w:w="2340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sz w:val="16"/>
              </w:rPr>
              <w:t>Alta (eventos.html)</w:t>
            </w:r>
          </w:p>
        </w:tc>
        <w:tc>
          <w:tcPr>
            <w:tcW w:type="dxa" w:w="2340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sz w:val="16"/>
              </w:rPr>
              <w:t>Bloqueo de fechas pasadas en selector y validación de hora futura.</w:t>
            </w:r>
          </w:p>
        </w:tc>
        <w:tc>
          <w:tcPr>
            <w:tcW w:type="dxa" w:w="2340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b/>
                <w:color w:val="28A745"/>
                <w:sz w:val="16"/>
              </w:rPr>
              <w:t>PASADA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CP-08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sz w:val="16"/>
              </w:rPr>
              <w:t>Alta (eventos.html)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sz w:val="16"/>
              </w:rPr>
              <w:t>Creación exitosa de evento y persistencia inmediata en catálogo.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b/>
                <w:color w:val="28A745"/>
                <w:sz w:val="16"/>
              </w:rPr>
              <w:t>PASADA</w:t>
            </w:r>
          </w:p>
        </w:tc>
      </w:tr>
      <w:tr>
        <w:tc>
          <w:tcPr>
            <w:tcW w:type="dxa" w:w="2340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CP-09</w:t>
            </w:r>
          </w:p>
        </w:tc>
        <w:tc>
          <w:tcPr>
            <w:tcW w:type="dxa" w:w="2340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sz w:val="16"/>
              </w:rPr>
              <w:t>Asistentes (asistentes.js)</w:t>
            </w:r>
          </w:p>
        </w:tc>
        <w:tc>
          <w:tcPr>
            <w:tcW w:type="dxa" w:w="2340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sz w:val="16"/>
              </w:rPr>
              <w:t>Carga de eventos en selector y renderizado de tabla reactiva.</w:t>
            </w:r>
          </w:p>
        </w:tc>
        <w:tc>
          <w:tcPr>
            <w:tcW w:type="dxa" w:w="2340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b/>
                <w:color w:val="28A745"/>
                <w:sz w:val="16"/>
              </w:rPr>
              <w:t>PASADA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CP-10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sz w:val="16"/>
              </w:rPr>
              <w:t>Asistentes (asistentes.js)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sz w:val="16"/>
              </w:rPr>
              <w:t>Métricas en tiempo real (Total, Confirmados, Pendientes, Cupo).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b/>
                <w:color w:val="28A745"/>
                <w:sz w:val="16"/>
              </w:rPr>
              <w:t>PASADA</w:t>
            </w:r>
          </w:p>
        </w:tc>
      </w:tr>
      <w:tr>
        <w:tc>
          <w:tcPr>
            <w:tcW w:type="dxa" w:w="2340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CP-11</w:t>
            </w:r>
          </w:p>
        </w:tc>
        <w:tc>
          <w:tcPr>
            <w:tcW w:type="dxa" w:w="2340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sz w:val="16"/>
              </w:rPr>
              <w:t>Asistentes (asistentes.js)</w:t>
            </w:r>
          </w:p>
        </w:tc>
        <w:tc>
          <w:tcPr>
            <w:tcW w:type="dxa" w:w="2340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sz w:val="16"/>
              </w:rPr>
              <w:t>Acción Confirmar: cambio de estado a Confirmado y badge verde.</w:t>
            </w:r>
          </w:p>
        </w:tc>
        <w:tc>
          <w:tcPr>
            <w:tcW w:type="dxa" w:w="2340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b/>
                <w:color w:val="28A745"/>
                <w:sz w:val="16"/>
              </w:rPr>
              <w:t>PASADA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CP-12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sz w:val="16"/>
              </w:rPr>
              <w:t>Asistentes (asistentes.js)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sz w:val="16"/>
              </w:rPr>
              <w:t>Eliminar con modal: suprime asistente y restaura cupo (+1 al evento).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b/>
                <w:color w:val="28A745"/>
                <w:sz w:val="16"/>
              </w:rPr>
              <w:t>PASADA</w:t>
            </w:r>
          </w:p>
        </w:tc>
      </w:tr>
      <w:tr>
        <w:tc>
          <w:tcPr>
            <w:tcW w:type="dxa" w:w="2340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CP-13</w:t>
            </w:r>
          </w:p>
        </w:tc>
        <w:tc>
          <w:tcPr>
            <w:tcW w:type="dxa" w:w="2340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sz w:val="16"/>
              </w:rPr>
              <w:t>Exportar (asistentes.js)</w:t>
            </w:r>
          </w:p>
        </w:tc>
        <w:tc>
          <w:tcPr>
            <w:tcW w:type="dxa" w:w="2340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sz w:val="16"/>
              </w:rPr>
              <w:t>Generación y descarga de asistentes_evento.txt con UTF-8 BOM y CRLF.</w:t>
            </w:r>
          </w:p>
        </w:tc>
        <w:tc>
          <w:tcPr>
            <w:tcW w:type="dxa" w:w="2340"/>
            <w:shd w:fill="F8F9FA"/>
            <w:tcMar>
              <w:top w:w="60" w:type="dxa"/>
              <w:bottom w:w="60" w:type="dxa"/>
              <w:left w:w="80" w:type="dxa"/>
              <w:right w:w="8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b/>
                <w:color w:val="28A745"/>
                <w:sz w:val="16"/>
              </w:rPr>
              <w:t>PASADA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CP-14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sz w:val="16"/>
              </w:rPr>
              <w:t>Contacto (contacto.html)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sz w:val="16"/>
              </w:rPr>
              <w:t>Validación nativa, envío prevenido y alerta segura anti-XSS.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tcBorders>
              <w:bottom w:val="single" w:sz="4" w:space="0" w:color="DEE2E6"/>
            </w:tcBorders>
          </w:tcPr>
          <w:p>
            <w:pPr>
              <w:spacing w:after="0"/>
            </w:pPr>
            <w:r>
              <w:rPr>
                <w:b/>
                <w:color w:val="28A745"/>
                <w:sz w:val="16"/>
              </w:rPr>
              <w:t>PASADA</w:t>
            </w:r>
          </w:p>
        </w:tc>
      </w:tr>
    </w:tbl>
    <w:p>
      <w:pPr>
        <w:spacing w:before="200" w:after="80"/>
      </w:pPr>
      <w:r>
        <w:rPr>
          <w:b/>
          <w:color w:val="003B5C"/>
          <w:sz w:val="25"/>
        </w:rPr>
        <w:t>6.0 Dictamen Final y Conclusiones de Ingeniería</w:t>
      </w:r>
    </w:p>
    <w:p>
      <w:pPr>
        <w:spacing w:after="80" w:line="276" w:lineRule="auto"/>
      </w:pPr>
      <w:r>
        <w:t>El proyecto «EventosU» ha alcanzado con éxito el 100% de los objetivos fijados para su etapa frontend sin backend. La integración armónica entre Bootstrap 5.3 y Vanilla JavaScript demuestra que es posible ofrecer una solución altamente interactiva, accesible y robusta sin la complejidad ni la sobrecarga computacional de un framework pesado. El módulo de exportación a TXT asegura la portabilidad de la información de los asistentes con fidelidad de caracteres universales, mientras que la sincronización bidireccional en localStorage garantiza la integridad del cupo de cada evento.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1252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