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4808B144" w:rsidR="00A50A8B" w:rsidRPr="003570FE" w:rsidRDefault="00A50A8B" w:rsidP="002D36B1">
      <w:pPr>
        <w:pStyle w:val="OMBInfo"/>
        <w:rPr>
          <w:rFonts w:cs="Arial"/>
          <w:sz w:val="22"/>
          <w:szCs w:val="22"/>
        </w:rPr>
      </w:pPr>
      <w:r w:rsidRPr="003570FE">
        <w:rPr>
          <w:rFonts w:cs="Arial"/>
          <w:sz w:val="22"/>
          <w:szCs w:val="22"/>
        </w:rPr>
        <w:t xml:space="preserve">OMB No. 0925-0001 and 0925-0002 (Rev. </w:t>
      </w:r>
      <w:r w:rsidR="00202565" w:rsidRPr="003570FE">
        <w:rPr>
          <w:rFonts w:cs="Arial"/>
          <w:sz w:val="22"/>
          <w:szCs w:val="22"/>
        </w:rPr>
        <w:t>10/2021</w:t>
      </w:r>
      <w:r w:rsidR="007E6E1E" w:rsidRPr="003570FE">
        <w:rPr>
          <w:rFonts w:cs="Arial"/>
          <w:sz w:val="22"/>
          <w:szCs w:val="22"/>
        </w:rPr>
        <w:t xml:space="preserve"> </w:t>
      </w:r>
      <w:r w:rsidRPr="003570FE">
        <w:rPr>
          <w:rFonts w:cs="Arial"/>
          <w:sz w:val="22"/>
          <w:szCs w:val="22"/>
        </w:rPr>
        <w:t xml:space="preserve">Approved Through </w:t>
      </w:r>
      <w:r w:rsidR="00202565" w:rsidRPr="003570FE">
        <w:rPr>
          <w:rFonts w:cs="Arial"/>
          <w:sz w:val="22"/>
          <w:szCs w:val="22"/>
        </w:rPr>
        <w:t>09/30/2024</w:t>
      </w:r>
      <w:r w:rsidRPr="003570FE">
        <w:rPr>
          <w:rFonts w:cs="Arial"/>
          <w:sz w:val="22"/>
          <w:szCs w:val="22"/>
        </w:rPr>
        <w:t>)</w:t>
      </w:r>
    </w:p>
    <w:p w14:paraId="48D07FF5" w14:textId="77777777" w:rsidR="002B7443" w:rsidRPr="003570FE" w:rsidRDefault="002B7443" w:rsidP="002D36B1">
      <w:pPr>
        <w:pStyle w:val="Title"/>
        <w:rPr>
          <w:rFonts w:cs="Arial"/>
          <w:szCs w:val="22"/>
        </w:rPr>
      </w:pPr>
      <w:r w:rsidRPr="003570FE">
        <w:rPr>
          <w:rFonts w:cs="Arial"/>
          <w:szCs w:val="22"/>
        </w:rPr>
        <w:t>BIOGRAPHICAL SKETCH</w:t>
      </w:r>
    </w:p>
    <w:p w14:paraId="01C9B6C5" w14:textId="7EDF005C" w:rsidR="002B7443" w:rsidRPr="003570FE" w:rsidRDefault="002B7443" w:rsidP="002D36B1">
      <w:pPr>
        <w:pStyle w:val="HeadingNote"/>
        <w:rPr>
          <w:sz w:val="22"/>
          <w:szCs w:val="22"/>
        </w:rPr>
      </w:pPr>
      <w:r w:rsidRPr="003570FE">
        <w:rPr>
          <w:sz w:val="22"/>
          <w:szCs w:val="22"/>
        </w:rPr>
        <w:t>Provide the following information for the Senior/key personnel and other significant contributors.</w:t>
      </w:r>
      <w:r w:rsidRPr="003570FE">
        <w:rPr>
          <w:sz w:val="22"/>
          <w:szCs w:val="22"/>
        </w:rPr>
        <w:br w:type="textWrapping" w:clear="all"/>
        <w:t xml:space="preserve">Follow this format for each person.  </w:t>
      </w:r>
      <w:r w:rsidRPr="003570FE">
        <w:rPr>
          <w:b/>
          <w:sz w:val="22"/>
          <w:szCs w:val="22"/>
        </w:rPr>
        <w:t>DO NOT EXCEED FIVE PAGES.</w:t>
      </w:r>
    </w:p>
    <w:p w14:paraId="4F46CDBB" w14:textId="00FC2C2B" w:rsidR="002B7443" w:rsidRPr="003570FE" w:rsidRDefault="002B7443" w:rsidP="002D36B1">
      <w:pPr>
        <w:pStyle w:val="FormFieldCaption1"/>
        <w:pBdr>
          <w:between w:val="single" w:sz="4" w:space="1" w:color="auto"/>
        </w:pBdr>
        <w:rPr>
          <w:sz w:val="22"/>
          <w:szCs w:val="22"/>
        </w:rPr>
      </w:pPr>
      <w:r w:rsidRPr="003570FE">
        <w:rPr>
          <w:sz w:val="22"/>
          <w:szCs w:val="22"/>
        </w:rPr>
        <w:t>NAME:</w:t>
      </w:r>
      <w:r w:rsidR="00E03323" w:rsidRPr="003570FE">
        <w:rPr>
          <w:sz w:val="22"/>
          <w:szCs w:val="22"/>
        </w:rPr>
        <w:t xml:space="preserve"> </w:t>
      </w:r>
      <w:r w:rsidR="00DD5008" w:rsidRPr="003570FE">
        <w:rPr>
          <w:sz w:val="22"/>
          <w:szCs w:val="22"/>
        </w:rPr>
        <w:t>Islam</w:t>
      </w:r>
      <w:r w:rsidR="00605471" w:rsidRPr="003570FE">
        <w:rPr>
          <w:sz w:val="22"/>
          <w:szCs w:val="22"/>
        </w:rPr>
        <w:t xml:space="preserve">, </w:t>
      </w:r>
      <w:r w:rsidR="00DD5008" w:rsidRPr="003570FE">
        <w:rPr>
          <w:sz w:val="22"/>
          <w:szCs w:val="22"/>
        </w:rPr>
        <w:t>Md Ridwan</w:t>
      </w:r>
      <w:r w:rsidR="00654DB4" w:rsidRPr="003570FE">
        <w:rPr>
          <w:sz w:val="22"/>
          <w:szCs w:val="22"/>
        </w:rPr>
        <w:t xml:space="preserve"> </w:t>
      </w:r>
    </w:p>
    <w:p w14:paraId="74873D9A" w14:textId="1363A180" w:rsidR="002B7443" w:rsidRPr="003570FE" w:rsidRDefault="00E047AD" w:rsidP="002D36B1">
      <w:pPr>
        <w:pStyle w:val="FormFieldCaption1"/>
        <w:pBdr>
          <w:between w:val="single" w:sz="4" w:space="1" w:color="auto"/>
        </w:pBdr>
        <w:rPr>
          <w:sz w:val="22"/>
          <w:szCs w:val="22"/>
        </w:rPr>
      </w:pPr>
      <w:r w:rsidRPr="003570FE">
        <w:rPr>
          <w:sz w:val="22"/>
          <w:szCs w:val="22"/>
        </w:rPr>
        <w:t>POSITION TITLE</w:t>
      </w:r>
      <w:r w:rsidR="002B7443" w:rsidRPr="003570FE">
        <w:rPr>
          <w:sz w:val="22"/>
          <w:szCs w:val="22"/>
        </w:rPr>
        <w:t>:</w:t>
      </w:r>
      <w:r w:rsidR="007C7A77" w:rsidRPr="003570FE">
        <w:rPr>
          <w:sz w:val="22"/>
          <w:szCs w:val="22"/>
        </w:rPr>
        <w:t xml:space="preserve"> </w:t>
      </w:r>
      <w:r w:rsidR="000C3341">
        <w:rPr>
          <w:color w:val="0D0D0D" w:themeColor="text1" w:themeTint="F2"/>
          <w:sz w:val="22"/>
          <w:szCs w:val="22"/>
        </w:rPr>
        <w:t>Assistant Scientist</w:t>
      </w:r>
      <w:r w:rsidR="00AB7384" w:rsidRPr="003570FE">
        <w:rPr>
          <w:color w:val="0D0D0D" w:themeColor="text1" w:themeTint="F2"/>
          <w:sz w:val="22"/>
          <w:szCs w:val="22"/>
        </w:rPr>
        <w:t xml:space="preserve">, Nutrition </w:t>
      </w:r>
      <w:r w:rsidR="00DD5008" w:rsidRPr="003570FE">
        <w:rPr>
          <w:color w:val="0D0D0D" w:themeColor="text1" w:themeTint="F2"/>
          <w:sz w:val="22"/>
          <w:szCs w:val="22"/>
        </w:rPr>
        <w:t>Research</w:t>
      </w:r>
      <w:r w:rsidR="00AB7384" w:rsidRPr="003570FE">
        <w:rPr>
          <w:color w:val="0D0D0D" w:themeColor="text1" w:themeTint="F2"/>
          <w:sz w:val="22"/>
          <w:szCs w:val="22"/>
        </w:rPr>
        <w:t xml:space="preserve"> Division, International Centre for Diarrhoeal Disease Research, Bangladesh</w:t>
      </w:r>
    </w:p>
    <w:p w14:paraId="035344DF" w14:textId="5A7D745D" w:rsidR="002B7443" w:rsidRPr="003570FE" w:rsidRDefault="002B7443" w:rsidP="002D36B1">
      <w:pPr>
        <w:pStyle w:val="FormFieldCaption1"/>
        <w:pBdr>
          <w:between w:val="single" w:sz="4" w:space="1" w:color="auto"/>
        </w:pBdr>
        <w:rPr>
          <w:rStyle w:val="Emphasis"/>
          <w:sz w:val="22"/>
          <w:szCs w:val="22"/>
        </w:rPr>
      </w:pPr>
      <w:r w:rsidRPr="003570FE">
        <w:rPr>
          <w:sz w:val="22"/>
          <w:szCs w:val="22"/>
        </w:rPr>
        <w:t xml:space="preserve">EDUCATION/TRAINING </w:t>
      </w:r>
      <w:r w:rsidRPr="003570FE">
        <w:rPr>
          <w:rStyle w:val="Emphasis"/>
          <w:sz w:val="22"/>
          <w:szCs w:val="22"/>
        </w:rPr>
        <w:t>(Begin with baccalaureate or other initial professional education, such as nursing, include postdoctoral training and residency training if applicable.</w:t>
      </w:r>
      <w:r w:rsidR="00C1247F" w:rsidRPr="003570FE">
        <w:rPr>
          <w:rStyle w:val="Emphasis"/>
          <w:sz w:val="22"/>
          <w:szCs w:val="22"/>
        </w:rPr>
        <w:t xml:space="preserve"> Add/delete rows as necessary.</w:t>
      </w:r>
      <w:r w:rsidRPr="003570FE">
        <w:rPr>
          <w:rStyle w:val="Emphasis"/>
          <w:sz w:val="22"/>
          <w:szCs w:val="22"/>
        </w:rPr>
        <w:t>)</w:t>
      </w:r>
    </w:p>
    <w:p w14:paraId="19E6017C" w14:textId="77777777" w:rsidR="00912C31" w:rsidRPr="003570FE" w:rsidRDefault="00912C31" w:rsidP="002D36B1">
      <w:pPr>
        <w:pStyle w:val="FormFieldCaption1"/>
        <w:pBdr>
          <w:between w:val="single" w:sz="4" w:space="1" w:color="auto"/>
        </w:pBdr>
        <w:rPr>
          <w:sz w:val="22"/>
          <w:szCs w:val="22"/>
        </w:rPr>
      </w:pPr>
    </w:p>
    <w:tbl>
      <w:tblPr>
        <w:tblStyle w:val="TableGrid"/>
        <w:tblW w:w="10836" w:type="dxa"/>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225"/>
        <w:gridCol w:w="2070"/>
        <w:gridCol w:w="2070"/>
        <w:gridCol w:w="2471"/>
      </w:tblGrid>
      <w:tr w:rsidR="00933173" w:rsidRPr="003570FE" w14:paraId="21BBC1F3" w14:textId="77777777" w:rsidTr="00912C31">
        <w:trPr>
          <w:cantSplit/>
          <w:tblHeader/>
        </w:trPr>
        <w:tc>
          <w:tcPr>
            <w:tcW w:w="4225" w:type="dxa"/>
            <w:vAlign w:val="center"/>
          </w:tcPr>
          <w:p w14:paraId="5DCFDE41" w14:textId="77777777" w:rsidR="00933173" w:rsidRPr="003570FE" w:rsidRDefault="00933173" w:rsidP="002D36B1">
            <w:pPr>
              <w:pStyle w:val="FormFieldCaption"/>
              <w:jc w:val="center"/>
              <w:rPr>
                <w:sz w:val="22"/>
                <w:szCs w:val="22"/>
              </w:rPr>
            </w:pPr>
            <w:r w:rsidRPr="003570FE">
              <w:rPr>
                <w:sz w:val="22"/>
                <w:szCs w:val="22"/>
              </w:rPr>
              <w:t>INSTITUTION AND LOCATION</w:t>
            </w:r>
          </w:p>
        </w:tc>
        <w:tc>
          <w:tcPr>
            <w:tcW w:w="2070" w:type="dxa"/>
            <w:vAlign w:val="center"/>
          </w:tcPr>
          <w:p w14:paraId="0A8E3E0E" w14:textId="77777777" w:rsidR="00933173" w:rsidRPr="003570FE" w:rsidRDefault="00933173" w:rsidP="002D36B1">
            <w:pPr>
              <w:pStyle w:val="FormFieldCaption"/>
              <w:jc w:val="center"/>
              <w:rPr>
                <w:sz w:val="22"/>
                <w:szCs w:val="22"/>
              </w:rPr>
            </w:pPr>
            <w:r w:rsidRPr="003570FE">
              <w:rPr>
                <w:sz w:val="22"/>
                <w:szCs w:val="22"/>
              </w:rPr>
              <w:t>DEGREE</w:t>
            </w:r>
          </w:p>
          <w:p w14:paraId="0DEF5BC8" w14:textId="77777777" w:rsidR="00933173" w:rsidRPr="003570FE" w:rsidRDefault="00933173" w:rsidP="002D36B1">
            <w:pPr>
              <w:pStyle w:val="FormFieldCaption"/>
              <w:jc w:val="center"/>
              <w:rPr>
                <w:rStyle w:val="Emphasis"/>
                <w:sz w:val="22"/>
                <w:szCs w:val="22"/>
              </w:rPr>
            </w:pPr>
            <w:r w:rsidRPr="003570FE">
              <w:rPr>
                <w:rStyle w:val="Emphasis"/>
                <w:sz w:val="22"/>
                <w:szCs w:val="22"/>
              </w:rPr>
              <w:t>(if applicable)</w:t>
            </w:r>
          </w:p>
          <w:p w14:paraId="32A0C014" w14:textId="77777777" w:rsidR="00933173" w:rsidRPr="003570FE" w:rsidRDefault="00933173" w:rsidP="002D36B1">
            <w:pPr>
              <w:pStyle w:val="FormFieldCaption"/>
              <w:rPr>
                <w:sz w:val="22"/>
                <w:szCs w:val="22"/>
              </w:rPr>
            </w:pPr>
          </w:p>
        </w:tc>
        <w:tc>
          <w:tcPr>
            <w:tcW w:w="2070" w:type="dxa"/>
            <w:vAlign w:val="center"/>
          </w:tcPr>
          <w:p w14:paraId="4ED3B33F" w14:textId="77777777" w:rsidR="00C1247F" w:rsidRPr="003570FE" w:rsidRDefault="00C1247F" w:rsidP="002D36B1">
            <w:pPr>
              <w:pStyle w:val="FormFieldCaption"/>
              <w:jc w:val="center"/>
              <w:rPr>
                <w:sz w:val="22"/>
                <w:szCs w:val="22"/>
              </w:rPr>
            </w:pPr>
            <w:r w:rsidRPr="003570FE">
              <w:rPr>
                <w:sz w:val="22"/>
                <w:szCs w:val="22"/>
              </w:rPr>
              <w:t>Completion Date</w:t>
            </w:r>
          </w:p>
          <w:p w14:paraId="76B4E15A" w14:textId="09B57E40" w:rsidR="00933173" w:rsidRPr="003570FE" w:rsidRDefault="00933173" w:rsidP="002D36B1">
            <w:pPr>
              <w:pStyle w:val="FormFieldCaption"/>
              <w:jc w:val="center"/>
              <w:rPr>
                <w:sz w:val="22"/>
                <w:szCs w:val="22"/>
              </w:rPr>
            </w:pPr>
            <w:r w:rsidRPr="003570FE">
              <w:rPr>
                <w:sz w:val="22"/>
                <w:szCs w:val="22"/>
              </w:rPr>
              <w:t>MM/YYYY</w:t>
            </w:r>
          </w:p>
          <w:p w14:paraId="143620A6" w14:textId="77777777" w:rsidR="00933173" w:rsidRPr="003570FE" w:rsidRDefault="00933173" w:rsidP="002D36B1">
            <w:pPr>
              <w:pStyle w:val="FormFieldCaption"/>
              <w:rPr>
                <w:sz w:val="22"/>
                <w:szCs w:val="22"/>
              </w:rPr>
            </w:pPr>
          </w:p>
        </w:tc>
        <w:tc>
          <w:tcPr>
            <w:tcW w:w="2471" w:type="dxa"/>
            <w:vAlign w:val="center"/>
          </w:tcPr>
          <w:p w14:paraId="7E87FA43" w14:textId="77777777" w:rsidR="00933173" w:rsidRPr="003570FE" w:rsidRDefault="00933173" w:rsidP="002D36B1">
            <w:pPr>
              <w:pStyle w:val="FormFieldCaption"/>
              <w:jc w:val="center"/>
              <w:rPr>
                <w:sz w:val="22"/>
                <w:szCs w:val="22"/>
              </w:rPr>
            </w:pPr>
            <w:r w:rsidRPr="003570FE">
              <w:rPr>
                <w:sz w:val="22"/>
                <w:szCs w:val="22"/>
              </w:rPr>
              <w:t>FIELD OF STUDY</w:t>
            </w:r>
          </w:p>
          <w:p w14:paraId="4198E5FC" w14:textId="77777777" w:rsidR="00933173" w:rsidRPr="003570FE" w:rsidRDefault="00933173" w:rsidP="002D36B1">
            <w:pPr>
              <w:pStyle w:val="FormFieldCaption"/>
              <w:rPr>
                <w:sz w:val="22"/>
                <w:szCs w:val="22"/>
              </w:rPr>
            </w:pPr>
          </w:p>
        </w:tc>
      </w:tr>
      <w:tr w:rsidR="00147A0D" w:rsidRPr="003570FE" w14:paraId="5CD50646" w14:textId="77777777" w:rsidTr="00912C31">
        <w:trPr>
          <w:cantSplit/>
          <w:trHeight w:val="395"/>
        </w:trPr>
        <w:tc>
          <w:tcPr>
            <w:tcW w:w="4225" w:type="dxa"/>
          </w:tcPr>
          <w:p w14:paraId="3B0C531B" w14:textId="201E554F" w:rsidR="00147A0D" w:rsidRPr="003570FE" w:rsidRDefault="00DD5008" w:rsidP="002D36B1">
            <w:pPr>
              <w:pStyle w:val="Default"/>
              <w:rPr>
                <w:color w:val="0D0D0D" w:themeColor="text1" w:themeTint="F2"/>
                <w:sz w:val="22"/>
                <w:szCs w:val="22"/>
              </w:rPr>
            </w:pPr>
            <w:r w:rsidRPr="003570FE">
              <w:rPr>
                <w:color w:val="0D0D0D" w:themeColor="text1" w:themeTint="F2"/>
                <w:sz w:val="22"/>
                <w:szCs w:val="22"/>
              </w:rPr>
              <w:t>Holy Family Red Crescent Medical College</w:t>
            </w:r>
            <w:r w:rsidR="00147A0D" w:rsidRPr="003570FE">
              <w:rPr>
                <w:color w:val="0D0D0D" w:themeColor="text1" w:themeTint="F2"/>
                <w:sz w:val="22"/>
                <w:szCs w:val="22"/>
              </w:rPr>
              <w:t>, University of Dhaka, Bangladesh</w:t>
            </w:r>
          </w:p>
        </w:tc>
        <w:tc>
          <w:tcPr>
            <w:tcW w:w="2070" w:type="dxa"/>
          </w:tcPr>
          <w:p w14:paraId="62DD05C1" w14:textId="32C63BCF" w:rsidR="00147A0D" w:rsidRPr="003570FE" w:rsidRDefault="00147A0D" w:rsidP="002D36B1">
            <w:pPr>
              <w:pStyle w:val="FormFieldCaption"/>
              <w:spacing w:before="20" w:after="20"/>
              <w:jc w:val="center"/>
              <w:rPr>
                <w:sz w:val="22"/>
                <w:szCs w:val="22"/>
              </w:rPr>
            </w:pPr>
            <w:r w:rsidRPr="003570FE">
              <w:rPr>
                <w:color w:val="0D0D0D" w:themeColor="text1" w:themeTint="F2"/>
                <w:sz w:val="22"/>
                <w:szCs w:val="22"/>
              </w:rPr>
              <w:t>MBBS</w:t>
            </w:r>
          </w:p>
        </w:tc>
        <w:tc>
          <w:tcPr>
            <w:tcW w:w="2070" w:type="dxa"/>
          </w:tcPr>
          <w:p w14:paraId="543299E0" w14:textId="23F671F5" w:rsidR="00147A0D" w:rsidRPr="003570FE" w:rsidRDefault="00147A0D" w:rsidP="002D36B1">
            <w:pPr>
              <w:pStyle w:val="FormFieldCaption"/>
              <w:spacing w:before="20" w:after="20"/>
              <w:jc w:val="center"/>
              <w:rPr>
                <w:sz w:val="22"/>
                <w:szCs w:val="22"/>
              </w:rPr>
            </w:pPr>
            <w:r w:rsidRPr="003570FE">
              <w:rPr>
                <w:color w:val="0D0D0D" w:themeColor="text1" w:themeTint="F2"/>
                <w:sz w:val="22"/>
                <w:szCs w:val="22"/>
              </w:rPr>
              <w:t>May 20</w:t>
            </w:r>
            <w:r w:rsidR="00DD5008" w:rsidRPr="003570FE">
              <w:rPr>
                <w:color w:val="0D0D0D" w:themeColor="text1" w:themeTint="F2"/>
                <w:sz w:val="22"/>
                <w:szCs w:val="22"/>
              </w:rPr>
              <w:t>13</w:t>
            </w:r>
          </w:p>
        </w:tc>
        <w:tc>
          <w:tcPr>
            <w:tcW w:w="2471" w:type="dxa"/>
          </w:tcPr>
          <w:p w14:paraId="7BC5582F" w14:textId="3D439FE7" w:rsidR="00147A0D" w:rsidRPr="003570FE" w:rsidRDefault="00147A0D" w:rsidP="002D36B1">
            <w:pPr>
              <w:pStyle w:val="FormFieldCaption"/>
              <w:spacing w:before="20" w:after="20"/>
              <w:rPr>
                <w:sz w:val="22"/>
                <w:szCs w:val="22"/>
              </w:rPr>
            </w:pPr>
            <w:r w:rsidRPr="003570FE">
              <w:rPr>
                <w:color w:val="0D0D0D" w:themeColor="text1" w:themeTint="F2"/>
                <w:sz w:val="22"/>
                <w:szCs w:val="22"/>
              </w:rPr>
              <w:t xml:space="preserve">Bachelor of </w:t>
            </w:r>
            <w:r w:rsidR="00DD5008" w:rsidRPr="003570FE">
              <w:rPr>
                <w:color w:val="0D0D0D" w:themeColor="text1" w:themeTint="F2"/>
                <w:sz w:val="22"/>
                <w:szCs w:val="22"/>
              </w:rPr>
              <w:t>M</w:t>
            </w:r>
            <w:r w:rsidRPr="003570FE">
              <w:rPr>
                <w:color w:val="0D0D0D" w:themeColor="text1" w:themeTint="F2"/>
                <w:sz w:val="22"/>
                <w:szCs w:val="22"/>
              </w:rPr>
              <w:t xml:space="preserve">edicine &amp; </w:t>
            </w:r>
            <w:r w:rsidR="00DD5008" w:rsidRPr="003570FE">
              <w:rPr>
                <w:color w:val="0D0D0D" w:themeColor="text1" w:themeTint="F2"/>
                <w:sz w:val="22"/>
                <w:szCs w:val="22"/>
              </w:rPr>
              <w:t>B</w:t>
            </w:r>
            <w:r w:rsidRPr="003570FE">
              <w:rPr>
                <w:color w:val="0D0D0D" w:themeColor="text1" w:themeTint="F2"/>
                <w:sz w:val="22"/>
                <w:szCs w:val="22"/>
              </w:rPr>
              <w:t xml:space="preserve">achelor of </w:t>
            </w:r>
            <w:r w:rsidR="00DD5008" w:rsidRPr="003570FE">
              <w:rPr>
                <w:color w:val="0D0D0D" w:themeColor="text1" w:themeTint="F2"/>
                <w:sz w:val="22"/>
                <w:szCs w:val="22"/>
              </w:rPr>
              <w:t>S</w:t>
            </w:r>
            <w:r w:rsidRPr="003570FE">
              <w:rPr>
                <w:color w:val="0D0D0D" w:themeColor="text1" w:themeTint="F2"/>
                <w:sz w:val="22"/>
                <w:szCs w:val="22"/>
              </w:rPr>
              <w:t>urgery</w:t>
            </w:r>
          </w:p>
        </w:tc>
      </w:tr>
      <w:tr w:rsidR="00147A0D" w:rsidRPr="003570FE" w14:paraId="1515F345" w14:textId="77777777" w:rsidTr="00912C31">
        <w:trPr>
          <w:cantSplit/>
          <w:trHeight w:val="395"/>
        </w:trPr>
        <w:tc>
          <w:tcPr>
            <w:tcW w:w="4225" w:type="dxa"/>
          </w:tcPr>
          <w:p w14:paraId="7DED23E7" w14:textId="09B85206" w:rsidR="00147A0D" w:rsidRPr="003570FE" w:rsidRDefault="00DD5008" w:rsidP="002D36B1">
            <w:pPr>
              <w:pStyle w:val="FormFieldCaption"/>
              <w:spacing w:before="20" w:after="20"/>
              <w:rPr>
                <w:sz w:val="22"/>
                <w:szCs w:val="22"/>
              </w:rPr>
            </w:pPr>
            <w:r w:rsidRPr="003570FE">
              <w:rPr>
                <w:color w:val="0D0D0D" w:themeColor="text1" w:themeTint="F2"/>
                <w:sz w:val="22"/>
                <w:szCs w:val="22"/>
              </w:rPr>
              <w:t>North South University, Dhaka, Bangladesh</w:t>
            </w:r>
          </w:p>
        </w:tc>
        <w:tc>
          <w:tcPr>
            <w:tcW w:w="2070" w:type="dxa"/>
          </w:tcPr>
          <w:p w14:paraId="0D874BFC" w14:textId="0AA2B1EF" w:rsidR="00147A0D" w:rsidRPr="003570FE" w:rsidRDefault="00DD5008" w:rsidP="002D36B1">
            <w:pPr>
              <w:pStyle w:val="FormFieldCaption"/>
              <w:spacing w:before="20" w:after="20"/>
              <w:jc w:val="center"/>
              <w:rPr>
                <w:sz w:val="22"/>
                <w:szCs w:val="22"/>
              </w:rPr>
            </w:pPr>
            <w:r w:rsidRPr="003570FE">
              <w:rPr>
                <w:color w:val="0D0D0D" w:themeColor="text1" w:themeTint="F2"/>
                <w:sz w:val="22"/>
                <w:szCs w:val="22"/>
              </w:rPr>
              <w:t>MPH</w:t>
            </w:r>
          </w:p>
        </w:tc>
        <w:tc>
          <w:tcPr>
            <w:tcW w:w="2070" w:type="dxa"/>
          </w:tcPr>
          <w:p w14:paraId="1A7AA7CA" w14:textId="0C839FA5" w:rsidR="00147A0D" w:rsidRPr="003570FE" w:rsidRDefault="00DD5008" w:rsidP="002D36B1">
            <w:pPr>
              <w:pStyle w:val="FormFieldCaption"/>
              <w:spacing w:before="20" w:after="20"/>
              <w:jc w:val="center"/>
              <w:rPr>
                <w:sz w:val="22"/>
                <w:szCs w:val="22"/>
              </w:rPr>
            </w:pPr>
            <w:r w:rsidRPr="003570FE">
              <w:rPr>
                <w:color w:val="0D0D0D" w:themeColor="text1" w:themeTint="F2"/>
                <w:sz w:val="22"/>
                <w:szCs w:val="22"/>
              </w:rPr>
              <w:t>Aug 2021</w:t>
            </w:r>
          </w:p>
        </w:tc>
        <w:tc>
          <w:tcPr>
            <w:tcW w:w="2471" w:type="dxa"/>
          </w:tcPr>
          <w:p w14:paraId="4CC74E5C" w14:textId="2BC47726" w:rsidR="00147A0D" w:rsidRPr="003570FE" w:rsidRDefault="00DD5008" w:rsidP="002D36B1">
            <w:pPr>
              <w:pStyle w:val="FormFieldCaption"/>
              <w:spacing w:before="20" w:after="20"/>
              <w:rPr>
                <w:sz w:val="22"/>
                <w:szCs w:val="22"/>
              </w:rPr>
            </w:pPr>
            <w:r w:rsidRPr="003570FE">
              <w:rPr>
                <w:color w:val="0D0D0D" w:themeColor="text1" w:themeTint="F2"/>
                <w:sz w:val="22"/>
                <w:szCs w:val="22"/>
              </w:rPr>
              <w:t>Epidemiology</w:t>
            </w:r>
          </w:p>
        </w:tc>
      </w:tr>
    </w:tbl>
    <w:p w14:paraId="6FC868BE" w14:textId="735E875D" w:rsidR="009E52CA" w:rsidRPr="003570FE" w:rsidRDefault="009E52CA" w:rsidP="002D36B1">
      <w:pPr>
        <w:pStyle w:val="DataField11pt-Single"/>
        <w:rPr>
          <w:szCs w:val="22"/>
        </w:rPr>
      </w:pPr>
    </w:p>
    <w:p w14:paraId="1695BFF0" w14:textId="77777777" w:rsidR="002C51BC" w:rsidRPr="003570FE" w:rsidRDefault="002C51BC" w:rsidP="002D36B1">
      <w:pPr>
        <w:rPr>
          <w:rFonts w:cs="Arial"/>
          <w:szCs w:val="22"/>
        </w:rPr>
      </w:pPr>
    </w:p>
    <w:p w14:paraId="00977992" w14:textId="6BF9432C" w:rsidR="002C51BC" w:rsidRPr="003570FE" w:rsidRDefault="002C51BC" w:rsidP="002D36B1">
      <w:pPr>
        <w:pStyle w:val="DataField11pt-Single"/>
        <w:rPr>
          <w:rStyle w:val="Strong"/>
          <w:szCs w:val="22"/>
        </w:rPr>
      </w:pPr>
      <w:r w:rsidRPr="003570FE">
        <w:rPr>
          <w:rStyle w:val="Strong"/>
          <w:szCs w:val="22"/>
        </w:rPr>
        <w:t>A.</w:t>
      </w:r>
      <w:r w:rsidRPr="003570FE">
        <w:rPr>
          <w:rStyle w:val="Strong"/>
          <w:szCs w:val="22"/>
        </w:rPr>
        <w:tab/>
        <w:t>Personal Statement</w:t>
      </w:r>
      <w:r w:rsidR="00FE10AD" w:rsidRPr="003570FE">
        <w:rPr>
          <w:rStyle w:val="Strong"/>
          <w:szCs w:val="22"/>
        </w:rPr>
        <w:br/>
      </w:r>
    </w:p>
    <w:p w14:paraId="5DEB1381" w14:textId="765B9A6E" w:rsidR="00B07435" w:rsidRPr="003570FE" w:rsidRDefault="00643C00" w:rsidP="002D36B1">
      <w:pPr>
        <w:pStyle w:val="DataField11pt-Single"/>
        <w:jc w:val="both"/>
        <w:rPr>
          <w:color w:val="0D0D0D" w:themeColor="text1" w:themeTint="F2"/>
          <w:szCs w:val="22"/>
        </w:rPr>
      </w:pPr>
      <w:r w:rsidRPr="003570FE">
        <w:rPr>
          <w:color w:val="0D0D0D" w:themeColor="text1" w:themeTint="F2"/>
          <w:szCs w:val="22"/>
        </w:rPr>
        <w:t xml:space="preserve">I have been working in the </w:t>
      </w:r>
      <w:r w:rsidR="00B366F1" w:rsidRPr="003570FE">
        <w:rPr>
          <w:color w:val="0D0D0D" w:themeColor="text1" w:themeTint="F2"/>
          <w:szCs w:val="22"/>
        </w:rPr>
        <w:t>clinical management of</w:t>
      </w:r>
      <w:r w:rsidRPr="003570FE">
        <w:rPr>
          <w:color w:val="0D0D0D" w:themeColor="text1" w:themeTint="F2"/>
          <w:szCs w:val="22"/>
        </w:rPr>
        <w:t xml:space="preserve"> </w:t>
      </w:r>
      <w:r w:rsidR="00B366F1" w:rsidRPr="003570FE">
        <w:rPr>
          <w:color w:val="0D0D0D" w:themeColor="text1" w:themeTint="F2"/>
          <w:szCs w:val="22"/>
        </w:rPr>
        <w:t>children suffering from malnutrition</w:t>
      </w:r>
      <w:r w:rsidRPr="003570FE">
        <w:rPr>
          <w:color w:val="0D0D0D" w:themeColor="text1" w:themeTint="F2"/>
          <w:szCs w:val="22"/>
        </w:rPr>
        <w:t xml:space="preserve">, diarrheal diseases, and infectious illnesses for the last </w:t>
      </w:r>
      <w:r w:rsidR="00B366F1" w:rsidRPr="003570FE">
        <w:rPr>
          <w:color w:val="0D0D0D" w:themeColor="text1" w:themeTint="F2"/>
          <w:szCs w:val="22"/>
        </w:rPr>
        <w:t>08</w:t>
      </w:r>
      <w:r w:rsidRPr="003570FE">
        <w:rPr>
          <w:color w:val="0D0D0D" w:themeColor="text1" w:themeTint="F2"/>
          <w:szCs w:val="22"/>
        </w:rPr>
        <w:t xml:space="preserve"> years at icddr,b. </w:t>
      </w:r>
      <w:r w:rsidR="00B07435" w:rsidRPr="003570FE">
        <w:rPr>
          <w:color w:val="0D0D0D" w:themeColor="text1" w:themeTint="F2"/>
          <w:szCs w:val="22"/>
        </w:rPr>
        <w:t xml:space="preserve">Along with providing treatment to patients I am actively involved in research and published multiple papers in international peer-reviewed journals as the primary and co-author. I worked in the SYNERGIE trial actively, which investigated the role of probiotic and prebiotic intervention in nutritional recovery among young infants. </w:t>
      </w:r>
      <w:r w:rsidR="00B8267B" w:rsidRPr="003570FE">
        <w:rPr>
          <w:color w:val="0D0D0D" w:themeColor="text1" w:themeTint="F2"/>
          <w:szCs w:val="22"/>
        </w:rPr>
        <w:t>I was the receiver of the Rainy Day Young Investigator’s award from icddr,b</w:t>
      </w:r>
      <w:r w:rsidR="004352D5" w:rsidRPr="003570FE">
        <w:rPr>
          <w:color w:val="0D0D0D" w:themeColor="text1" w:themeTint="F2"/>
          <w:szCs w:val="22"/>
        </w:rPr>
        <w:t>,</w:t>
      </w:r>
      <w:r w:rsidR="00B8267B" w:rsidRPr="003570FE">
        <w:rPr>
          <w:color w:val="0D0D0D" w:themeColor="text1" w:themeTint="F2"/>
          <w:szCs w:val="22"/>
        </w:rPr>
        <w:t xml:space="preserve"> and successfully completed the project as the Principal Investigator. Later on, we published two important articles from this project</w:t>
      </w:r>
      <w:r w:rsidR="004352D5" w:rsidRPr="003570FE">
        <w:rPr>
          <w:color w:val="0D0D0D" w:themeColor="text1" w:themeTint="F2"/>
          <w:szCs w:val="22"/>
        </w:rPr>
        <w:t xml:space="preserve"> which had an impact on a policy level (FNB, 2022; PHN, 2022)</w:t>
      </w:r>
      <w:r w:rsidR="00B8267B" w:rsidRPr="003570FE">
        <w:rPr>
          <w:color w:val="0D0D0D" w:themeColor="text1" w:themeTint="F2"/>
          <w:szCs w:val="22"/>
        </w:rPr>
        <w:t xml:space="preserve">. </w:t>
      </w:r>
      <w:r w:rsidR="00624AF4" w:rsidRPr="003570FE">
        <w:rPr>
          <w:color w:val="0D0D0D" w:themeColor="text1" w:themeTint="F2"/>
          <w:szCs w:val="22"/>
        </w:rPr>
        <w:t xml:space="preserve">I was the Co-Investigator of a randomized controlled trial that evaluated the effect of L-carnitine on children with severe acute malnutrition. I am also serving as </w:t>
      </w:r>
      <w:r w:rsidR="00991054" w:rsidRPr="003570FE">
        <w:rPr>
          <w:color w:val="0D0D0D" w:themeColor="text1" w:themeTint="F2"/>
          <w:szCs w:val="22"/>
        </w:rPr>
        <w:t>a</w:t>
      </w:r>
      <w:r w:rsidR="00624AF4" w:rsidRPr="003570FE">
        <w:rPr>
          <w:color w:val="0D0D0D" w:themeColor="text1" w:themeTint="F2"/>
          <w:szCs w:val="22"/>
        </w:rPr>
        <w:t xml:space="preserve"> Bangladesh site investigator of the Gates Medical Research </w:t>
      </w:r>
      <w:r w:rsidR="00991054" w:rsidRPr="003570FE">
        <w:rPr>
          <w:color w:val="0D0D0D" w:themeColor="text1" w:themeTint="F2"/>
          <w:szCs w:val="22"/>
        </w:rPr>
        <w:t>Institute funded project ‘CONSTELLATION Study’ that hailed from the results of the SYNERGIE trial,</w:t>
      </w:r>
      <w:r w:rsidR="00624AF4" w:rsidRPr="003570FE">
        <w:rPr>
          <w:color w:val="0D0D0D" w:themeColor="text1" w:themeTint="F2"/>
          <w:szCs w:val="22"/>
        </w:rPr>
        <w:t xml:space="preserve"> which I also was part of. </w:t>
      </w:r>
      <w:r w:rsidR="00991054" w:rsidRPr="003570FE">
        <w:rPr>
          <w:color w:val="0D0D0D" w:themeColor="text1" w:themeTint="F2"/>
          <w:szCs w:val="22"/>
        </w:rPr>
        <w:t xml:space="preserve">I have worked closely with the National Nutrition Services, the Institute of Public Health Nutrition, </w:t>
      </w:r>
      <w:r w:rsidR="004352D5" w:rsidRPr="003570FE">
        <w:rPr>
          <w:color w:val="0D0D0D" w:themeColor="text1" w:themeTint="F2"/>
          <w:szCs w:val="22"/>
        </w:rPr>
        <w:t xml:space="preserve">and </w:t>
      </w:r>
      <w:r w:rsidR="00991054" w:rsidRPr="003570FE">
        <w:rPr>
          <w:color w:val="0D0D0D" w:themeColor="text1" w:themeTint="F2"/>
          <w:szCs w:val="22"/>
        </w:rPr>
        <w:t>the Directorate General of Drug Administration</w:t>
      </w:r>
      <w:r w:rsidR="004352D5" w:rsidRPr="003570FE">
        <w:rPr>
          <w:color w:val="0D0D0D" w:themeColor="text1" w:themeTint="F2"/>
          <w:szCs w:val="22"/>
        </w:rPr>
        <w:t xml:space="preserve"> on several occasions. My current research focus is on using the knowledge of gut microbiota to develop new and better treatments for malnutrition and diarrheal diseases.</w:t>
      </w:r>
    </w:p>
    <w:p w14:paraId="0B99C737" w14:textId="77777777" w:rsidR="00DE1068" w:rsidRPr="003570FE" w:rsidRDefault="00DE1068" w:rsidP="002D36B1">
      <w:pPr>
        <w:autoSpaceDE/>
        <w:autoSpaceDN/>
        <w:rPr>
          <w:rFonts w:cs="Arial"/>
          <w:bCs/>
          <w:color w:val="000000"/>
          <w:szCs w:val="22"/>
        </w:rPr>
      </w:pPr>
    </w:p>
    <w:p w14:paraId="314ADD5D" w14:textId="77777777" w:rsidR="00783F1A" w:rsidRPr="003570FE" w:rsidRDefault="00783F1A" w:rsidP="002D36B1">
      <w:pPr>
        <w:adjustRightInd w:val="0"/>
        <w:rPr>
          <w:rFonts w:eastAsia="MinionPro" w:cs="Arial"/>
          <w:color w:val="0D0D0D" w:themeColor="text1" w:themeTint="F2"/>
          <w:szCs w:val="22"/>
        </w:rPr>
      </w:pPr>
    </w:p>
    <w:p w14:paraId="5F5B98DF" w14:textId="59FE26AE" w:rsidR="00625E96" w:rsidRPr="003570FE" w:rsidRDefault="002C51BC" w:rsidP="002D36B1">
      <w:pPr>
        <w:pStyle w:val="DataField11pt-Single"/>
        <w:rPr>
          <w:b/>
          <w:bCs/>
          <w:color w:val="0D0D0D" w:themeColor="text1" w:themeTint="F2"/>
          <w:szCs w:val="22"/>
        </w:rPr>
      </w:pPr>
      <w:r w:rsidRPr="003570FE">
        <w:rPr>
          <w:rStyle w:val="Strong"/>
          <w:szCs w:val="22"/>
        </w:rPr>
        <w:t>B.</w:t>
      </w:r>
      <w:r w:rsidRPr="003570FE">
        <w:rPr>
          <w:rStyle w:val="Strong"/>
          <w:szCs w:val="22"/>
        </w:rPr>
        <w:tab/>
        <w:t>Positions</w:t>
      </w:r>
      <w:r w:rsidR="00CF6FAD" w:rsidRPr="003570FE">
        <w:rPr>
          <w:rStyle w:val="Strong"/>
          <w:szCs w:val="22"/>
        </w:rPr>
        <w:t>, Scientific Appointments,</w:t>
      </w:r>
      <w:r w:rsidRPr="003570FE">
        <w:rPr>
          <w:rStyle w:val="Strong"/>
          <w:szCs w:val="22"/>
        </w:rPr>
        <w:t xml:space="preserve"> and Honors</w:t>
      </w:r>
      <w:r w:rsidR="00FE10AD" w:rsidRPr="003570FE">
        <w:rPr>
          <w:rStyle w:val="Strong"/>
          <w:szCs w:val="22"/>
        </w:rPr>
        <w:br/>
      </w:r>
      <w:r w:rsidR="00625E96" w:rsidRPr="003570FE">
        <w:rPr>
          <w:b/>
          <w:bCs/>
          <w:color w:val="0D0D0D" w:themeColor="text1" w:themeTint="F2"/>
          <w:szCs w:val="22"/>
          <w:u w:val="single"/>
        </w:rPr>
        <w:t>Position and Employment</w:t>
      </w:r>
    </w:p>
    <w:p w14:paraId="4961426F" w14:textId="77777777" w:rsidR="00FC2495" w:rsidRPr="003570FE" w:rsidRDefault="00FC2495" w:rsidP="00FC2495">
      <w:pPr>
        <w:pStyle w:val="DataField11pt-Single"/>
        <w:rPr>
          <w:bCs/>
          <w:color w:val="0D0D0D" w:themeColor="text1" w:themeTint="F2"/>
          <w:szCs w:val="22"/>
        </w:rPr>
      </w:pPr>
    </w:p>
    <w:p w14:paraId="79A17E95" w14:textId="189F9D86" w:rsidR="00380E6F" w:rsidRDefault="00FC2495" w:rsidP="00FC2495">
      <w:pPr>
        <w:pStyle w:val="DataField11pt-Single"/>
        <w:rPr>
          <w:szCs w:val="22"/>
        </w:rPr>
      </w:pPr>
      <w:r w:rsidRPr="003570FE">
        <w:rPr>
          <w:bCs/>
          <w:color w:val="0D0D0D" w:themeColor="text1" w:themeTint="F2"/>
          <w:szCs w:val="22"/>
        </w:rPr>
        <w:t>202</w:t>
      </w:r>
      <w:r w:rsidR="00380E6F">
        <w:rPr>
          <w:bCs/>
          <w:color w:val="0D0D0D" w:themeColor="text1" w:themeTint="F2"/>
          <w:szCs w:val="22"/>
        </w:rPr>
        <w:t>4</w:t>
      </w:r>
      <w:r w:rsidRPr="003570FE">
        <w:rPr>
          <w:szCs w:val="22"/>
        </w:rPr>
        <w:t xml:space="preserve"> – present</w:t>
      </w:r>
      <w:r w:rsidR="00380E6F">
        <w:rPr>
          <w:szCs w:val="22"/>
        </w:rPr>
        <w:tab/>
      </w:r>
      <w:r w:rsidR="00380E6F">
        <w:rPr>
          <w:color w:val="0D0D0D" w:themeColor="text1" w:themeTint="F2"/>
          <w:szCs w:val="22"/>
        </w:rPr>
        <w:t>Assistant Scientist</w:t>
      </w:r>
      <w:r w:rsidR="00380E6F" w:rsidRPr="003570FE">
        <w:rPr>
          <w:bCs/>
          <w:color w:val="0D0D0D" w:themeColor="text1" w:themeTint="F2"/>
          <w:szCs w:val="22"/>
        </w:rPr>
        <w:t>, Nutrition Research Division, icddr,b</w:t>
      </w:r>
    </w:p>
    <w:p w14:paraId="07F56CF3" w14:textId="73F515CF" w:rsidR="00FC2495" w:rsidRPr="00380E6F" w:rsidRDefault="00380E6F" w:rsidP="00FC2495">
      <w:pPr>
        <w:pStyle w:val="DataField11pt-Single"/>
        <w:rPr>
          <w:szCs w:val="22"/>
        </w:rPr>
      </w:pPr>
      <w:r w:rsidRPr="003570FE">
        <w:rPr>
          <w:bCs/>
          <w:color w:val="0D0D0D" w:themeColor="text1" w:themeTint="F2"/>
          <w:szCs w:val="22"/>
        </w:rPr>
        <w:t>2022</w:t>
      </w:r>
      <w:r w:rsidRPr="003570FE">
        <w:rPr>
          <w:szCs w:val="22"/>
        </w:rPr>
        <w:t xml:space="preserve"> – </w:t>
      </w:r>
      <w:r>
        <w:rPr>
          <w:szCs w:val="22"/>
        </w:rPr>
        <w:t>2024</w:t>
      </w:r>
      <w:r>
        <w:rPr>
          <w:szCs w:val="22"/>
        </w:rPr>
        <w:tab/>
      </w:r>
      <w:r w:rsidR="00FC2495" w:rsidRPr="003570FE">
        <w:rPr>
          <w:bCs/>
          <w:color w:val="0D0D0D" w:themeColor="text1" w:themeTint="F2"/>
          <w:szCs w:val="22"/>
        </w:rPr>
        <w:tab/>
        <w:t>Research Investigator, Nutrition Research Division, icddr,b</w:t>
      </w:r>
    </w:p>
    <w:p w14:paraId="34C96F95" w14:textId="6920952D" w:rsidR="00F12F08" w:rsidRPr="003570FE" w:rsidRDefault="00F12F08" w:rsidP="002D36B1">
      <w:pPr>
        <w:pStyle w:val="DataField11pt-Single"/>
        <w:rPr>
          <w:bCs/>
          <w:color w:val="0D0D0D" w:themeColor="text1" w:themeTint="F2"/>
          <w:szCs w:val="22"/>
        </w:rPr>
      </w:pPr>
      <w:r w:rsidRPr="003570FE">
        <w:rPr>
          <w:bCs/>
          <w:color w:val="0D0D0D" w:themeColor="text1" w:themeTint="F2"/>
          <w:szCs w:val="22"/>
        </w:rPr>
        <w:t>20</w:t>
      </w:r>
      <w:r w:rsidR="00065A7B" w:rsidRPr="003570FE">
        <w:rPr>
          <w:bCs/>
          <w:color w:val="0D0D0D" w:themeColor="text1" w:themeTint="F2"/>
          <w:szCs w:val="22"/>
        </w:rPr>
        <w:t>19</w:t>
      </w:r>
      <w:r w:rsidR="002A0178" w:rsidRPr="003570FE">
        <w:rPr>
          <w:szCs w:val="22"/>
        </w:rPr>
        <w:t xml:space="preserve"> </w:t>
      </w:r>
      <w:r w:rsidR="00912C31" w:rsidRPr="003570FE">
        <w:rPr>
          <w:szCs w:val="22"/>
        </w:rPr>
        <w:t>–</w:t>
      </w:r>
      <w:r w:rsidR="00065A7B" w:rsidRPr="003570FE">
        <w:rPr>
          <w:szCs w:val="22"/>
        </w:rPr>
        <w:t xml:space="preserve"> 2022</w:t>
      </w:r>
      <w:r w:rsidRPr="003570FE">
        <w:rPr>
          <w:bCs/>
          <w:color w:val="0D0D0D" w:themeColor="text1" w:themeTint="F2"/>
          <w:szCs w:val="22"/>
        </w:rPr>
        <w:tab/>
      </w:r>
      <w:r w:rsidR="00FC2495" w:rsidRPr="003570FE">
        <w:rPr>
          <w:bCs/>
          <w:color w:val="0D0D0D" w:themeColor="text1" w:themeTint="F2"/>
          <w:szCs w:val="22"/>
        </w:rPr>
        <w:tab/>
        <w:t>Study Physician</w:t>
      </w:r>
      <w:r w:rsidRPr="003570FE">
        <w:rPr>
          <w:bCs/>
          <w:color w:val="0D0D0D" w:themeColor="text1" w:themeTint="F2"/>
          <w:szCs w:val="22"/>
        </w:rPr>
        <w:t>, Nutrition and Clinical Services Division, icddr,b</w:t>
      </w:r>
    </w:p>
    <w:p w14:paraId="47B937EC" w14:textId="2207CB53" w:rsidR="00F12F08" w:rsidRPr="003570FE" w:rsidRDefault="00F12F08" w:rsidP="002D36B1">
      <w:pPr>
        <w:pStyle w:val="DataField11pt-Single"/>
        <w:rPr>
          <w:bCs/>
          <w:color w:val="0D0D0D" w:themeColor="text1" w:themeTint="F2"/>
          <w:szCs w:val="22"/>
        </w:rPr>
      </w:pPr>
      <w:r w:rsidRPr="003570FE">
        <w:rPr>
          <w:bCs/>
          <w:color w:val="0D0D0D" w:themeColor="text1" w:themeTint="F2"/>
          <w:szCs w:val="22"/>
        </w:rPr>
        <w:t>2018</w:t>
      </w:r>
      <w:r w:rsidR="002A0178" w:rsidRPr="003570FE">
        <w:rPr>
          <w:szCs w:val="22"/>
        </w:rPr>
        <w:t xml:space="preserve"> – </w:t>
      </w:r>
      <w:r w:rsidRPr="003570FE">
        <w:rPr>
          <w:bCs/>
          <w:color w:val="0D0D0D" w:themeColor="text1" w:themeTint="F2"/>
          <w:szCs w:val="22"/>
        </w:rPr>
        <w:t>20</w:t>
      </w:r>
      <w:r w:rsidR="00065A7B" w:rsidRPr="003570FE">
        <w:rPr>
          <w:bCs/>
          <w:color w:val="0D0D0D" w:themeColor="text1" w:themeTint="F2"/>
          <w:szCs w:val="22"/>
        </w:rPr>
        <w:t>19</w:t>
      </w:r>
      <w:r w:rsidRPr="003570FE">
        <w:rPr>
          <w:bCs/>
          <w:color w:val="0D0D0D" w:themeColor="text1" w:themeTint="F2"/>
          <w:szCs w:val="22"/>
        </w:rPr>
        <w:tab/>
      </w:r>
      <w:r w:rsidR="00FC2495" w:rsidRPr="003570FE">
        <w:rPr>
          <w:bCs/>
          <w:color w:val="0D0D0D" w:themeColor="text1" w:themeTint="F2"/>
          <w:szCs w:val="22"/>
        </w:rPr>
        <w:tab/>
      </w:r>
      <w:r w:rsidR="00065A7B" w:rsidRPr="003570FE">
        <w:rPr>
          <w:bCs/>
          <w:color w:val="0D0D0D" w:themeColor="text1" w:themeTint="F2"/>
          <w:szCs w:val="22"/>
        </w:rPr>
        <w:t>Project Research Physician</w:t>
      </w:r>
      <w:r w:rsidRPr="003570FE">
        <w:rPr>
          <w:bCs/>
          <w:color w:val="0D0D0D" w:themeColor="text1" w:themeTint="F2"/>
          <w:szCs w:val="22"/>
        </w:rPr>
        <w:t xml:space="preserve">, Nutrition and Clinical Services Division, icddr,b </w:t>
      </w:r>
    </w:p>
    <w:p w14:paraId="1DA5A101" w14:textId="200FE447" w:rsidR="00F12F08" w:rsidRPr="003570FE" w:rsidRDefault="00F12F08" w:rsidP="002D36B1">
      <w:pPr>
        <w:pStyle w:val="DataField11pt-Single"/>
        <w:rPr>
          <w:bCs/>
          <w:color w:val="0D0D0D" w:themeColor="text1" w:themeTint="F2"/>
          <w:szCs w:val="22"/>
        </w:rPr>
      </w:pPr>
      <w:r w:rsidRPr="003570FE">
        <w:rPr>
          <w:bCs/>
          <w:color w:val="0D0D0D" w:themeColor="text1" w:themeTint="F2"/>
          <w:szCs w:val="22"/>
        </w:rPr>
        <w:t>201</w:t>
      </w:r>
      <w:r w:rsidR="00065A7B" w:rsidRPr="003570FE">
        <w:rPr>
          <w:bCs/>
          <w:color w:val="0D0D0D" w:themeColor="text1" w:themeTint="F2"/>
          <w:szCs w:val="22"/>
        </w:rPr>
        <w:t>6</w:t>
      </w:r>
      <w:r w:rsidR="002A0178" w:rsidRPr="003570FE">
        <w:rPr>
          <w:szCs w:val="22"/>
        </w:rPr>
        <w:t xml:space="preserve"> – </w:t>
      </w:r>
      <w:r w:rsidRPr="003570FE">
        <w:rPr>
          <w:bCs/>
          <w:color w:val="0D0D0D" w:themeColor="text1" w:themeTint="F2"/>
          <w:szCs w:val="22"/>
        </w:rPr>
        <w:t>2018</w:t>
      </w:r>
      <w:r w:rsidRPr="003570FE">
        <w:rPr>
          <w:bCs/>
          <w:color w:val="0D0D0D" w:themeColor="text1" w:themeTint="F2"/>
          <w:szCs w:val="22"/>
        </w:rPr>
        <w:tab/>
      </w:r>
      <w:r w:rsidR="00FC2495" w:rsidRPr="003570FE">
        <w:rPr>
          <w:bCs/>
          <w:color w:val="0D0D0D" w:themeColor="text1" w:themeTint="F2"/>
          <w:szCs w:val="22"/>
        </w:rPr>
        <w:tab/>
      </w:r>
      <w:r w:rsidR="00065A7B" w:rsidRPr="003570FE">
        <w:rPr>
          <w:bCs/>
          <w:color w:val="0D0D0D" w:themeColor="text1" w:themeTint="F2"/>
          <w:szCs w:val="22"/>
        </w:rPr>
        <w:t xml:space="preserve">Clinical Fellow, </w:t>
      </w:r>
      <w:r w:rsidRPr="003570FE">
        <w:rPr>
          <w:bCs/>
          <w:color w:val="0D0D0D" w:themeColor="text1" w:themeTint="F2"/>
          <w:szCs w:val="22"/>
        </w:rPr>
        <w:t xml:space="preserve">Dhaka </w:t>
      </w:r>
      <w:r w:rsidR="00065A7B" w:rsidRPr="003570FE">
        <w:rPr>
          <w:bCs/>
          <w:color w:val="0D0D0D" w:themeColor="text1" w:themeTint="F2"/>
          <w:szCs w:val="22"/>
        </w:rPr>
        <w:t>H</w:t>
      </w:r>
      <w:r w:rsidRPr="003570FE">
        <w:rPr>
          <w:bCs/>
          <w:color w:val="0D0D0D" w:themeColor="text1" w:themeTint="F2"/>
          <w:szCs w:val="22"/>
        </w:rPr>
        <w:t xml:space="preserve">ospital, icddr,b </w:t>
      </w:r>
    </w:p>
    <w:p w14:paraId="58048AA3" w14:textId="1CB54951" w:rsidR="00625E96" w:rsidRPr="003570FE" w:rsidRDefault="00625E96" w:rsidP="002D36B1">
      <w:pPr>
        <w:pStyle w:val="DataField11pt-Single"/>
        <w:rPr>
          <w:bCs/>
          <w:color w:val="0D0D0D" w:themeColor="text1" w:themeTint="F2"/>
          <w:szCs w:val="22"/>
        </w:rPr>
      </w:pPr>
      <w:r w:rsidRPr="003570FE">
        <w:rPr>
          <w:bCs/>
          <w:color w:val="0D0D0D" w:themeColor="text1" w:themeTint="F2"/>
          <w:szCs w:val="22"/>
        </w:rPr>
        <w:t>201</w:t>
      </w:r>
      <w:r w:rsidR="00065A7B" w:rsidRPr="003570FE">
        <w:rPr>
          <w:bCs/>
          <w:color w:val="0D0D0D" w:themeColor="text1" w:themeTint="F2"/>
          <w:szCs w:val="22"/>
        </w:rPr>
        <w:t>5</w:t>
      </w:r>
      <w:r w:rsidR="002A0178" w:rsidRPr="003570FE">
        <w:rPr>
          <w:szCs w:val="22"/>
        </w:rPr>
        <w:t xml:space="preserve"> </w:t>
      </w:r>
      <w:r w:rsidR="00065A7B" w:rsidRPr="003570FE">
        <w:rPr>
          <w:szCs w:val="22"/>
        </w:rPr>
        <w:tab/>
      </w:r>
      <w:r w:rsidR="00065A7B" w:rsidRPr="003570FE">
        <w:rPr>
          <w:szCs w:val="22"/>
        </w:rPr>
        <w:tab/>
      </w:r>
      <w:r w:rsidR="00F12F08" w:rsidRPr="003570FE">
        <w:rPr>
          <w:bCs/>
          <w:color w:val="0D0D0D" w:themeColor="text1" w:themeTint="F2"/>
          <w:szCs w:val="22"/>
        </w:rPr>
        <w:tab/>
      </w:r>
      <w:r w:rsidR="00FC2495" w:rsidRPr="003570FE">
        <w:rPr>
          <w:bCs/>
          <w:color w:val="0D0D0D" w:themeColor="text1" w:themeTint="F2"/>
          <w:szCs w:val="22"/>
        </w:rPr>
        <w:tab/>
      </w:r>
      <w:r w:rsidR="00065A7B" w:rsidRPr="003570FE">
        <w:rPr>
          <w:bCs/>
          <w:color w:val="0D0D0D" w:themeColor="text1" w:themeTint="F2"/>
          <w:szCs w:val="22"/>
        </w:rPr>
        <w:t>Honorary Medical Officer</w:t>
      </w:r>
      <w:r w:rsidRPr="003570FE">
        <w:rPr>
          <w:bCs/>
          <w:color w:val="0D0D0D" w:themeColor="text1" w:themeTint="F2"/>
          <w:szCs w:val="22"/>
        </w:rPr>
        <w:t xml:space="preserve">, Dhaka </w:t>
      </w:r>
      <w:r w:rsidR="00065A7B" w:rsidRPr="003570FE">
        <w:rPr>
          <w:bCs/>
          <w:color w:val="0D0D0D" w:themeColor="text1" w:themeTint="F2"/>
          <w:szCs w:val="22"/>
        </w:rPr>
        <w:t>Medical College H</w:t>
      </w:r>
      <w:r w:rsidRPr="003570FE">
        <w:rPr>
          <w:bCs/>
          <w:color w:val="0D0D0D" w:themeColor="text1" w:themeTint="F2"/>
          <w:szCs w:val="22"/>
        </w:rPr>
        <w:t xml:space="preserve">ospital, </w:t>
      </w:r>
      <w:r w:rsidR="00065A7B" w:rsidRPr="003570FE">
        <w:rPr>
          <w:bCs/>
          <w:color w:val="0D0D0D" w:themeColor="text1" w:themeTint="F2"/>
          <w:szCs w:val="22"/>
        </w:rPr>
        <w:t>Dhaka</w:t>
      </w:r>
    </w:p>
    <w:p w14:paraId="0614BE93" w14:textId="77777777" w:rsidR="00625E96" w:rsidRPr="003570FE" w:rsidRDefault="00625E96" w:rsidP="002D36B1">
      <w:pPr>
        <w:pStyle w:val="DataField11pt-Single"/>
        <w:rPr>
          <w:b/>
          <w:bCs/>
          <w:color w:val="0D0D0D" w:themeColor="text1" w:themeTint="F2"/>
          <w:szCs w:val="22"/>
        </w:rPr>
      </w:pPr>
    </w:p>
    <w:p w14:paraId="64DFB99C" w14:textId="061EBB5B" w:rsidR="00625E96" w:rsidRPr="003570FE" w:rsidRDefault="00625E96" w:rsidP="002D36B1">
      <w:pPr>
        <w:pStyle w:val="DataField11pt-Single"/>
        <w:rPr>
          <w:b/>
          <w:bCs/>
          <w:color w:val="0D0D0D" w:themeColor="text1" w:themeTint="F2"/>
          <w:szCs w:val="22"/>
          <w:u w:val="single"/>
        </w:rPr>
      </w:pPr>
      <w:r w:rsidRPr="003570FE">
        <w:rPr>
          <w:b/>
          <w:bCs/>
          <w:color w:val="0D0D0D" w:themeColor="text1" w:themeTint="F2"/>
          <w:szCs w:val="22"/>
          <w:u w:val="single"/>
        </w:rPr>
        <w:t>Honors</w:t>
      </w:r>
    </w:p>
    <w:p w14:paraId="75E075F4" w14:textId="45F2A8E6" w:rsidR="00625E96" w:rsidRPr="003570FE" w:rsidRDefault="00625E96" w:rsidP="002D36B1">
      <w:pPr>
        <w:pStyle w:val="DataField11pt-Single"/>
        <w:ind w:left="720" w:hanging="720"/>
        <w:rPr>
          <w:bCs/>
          <w:color w:val="0D0D0D" w:themeColor="text1" w:themeTint="F2"/>
          <w:szCs w:val="22"/>
        </w:rPr>
      </w:pPr>
      <w:r w:rsidRPr="003570FE">
        <w:rPr>
          <w:bCs/>
          <w:color w:val="0D0D0D" w:themeColor="text1" w:themeTint="F2"/>
          <w:szCs w:val="22"/>
        </w:rPr>
        <w:t>2</w:t>
      </w:r>
      <w:r w:rsidR="00FC2495" w:rsidRPr="003570FE">
        <w:rPr>
          <w:bCs/>
          <w:color w:val="0D0D0D" w:themeColor="text1" w:themeTint="F2"/>
          <w:szCs w:val="22"/>
        </w:rPr>
        <w:t>020</w:t>
      </w:r>
      <w:r w:rsidR="002A0178" w:rsidRPr="003570FE">
        <w:rPr>
          <w:bCs/>
          <w:color w:val="0D0D0D" w:themeColor="text1" w:themeTint="F2"/>
          <w:szCs w:val="22"/>
        </w:rPr>
        <w:tab/>
      </w:r>
      <w:r w:rsidR="002A0178" w:rsidRPr="003570FE">
        <w:rPr>
          <w:bCs/>
          <w:color w:val="0D0D0D" w:themeColor="text1" w:themeTint="F2"/>
          <w:szCs w:val="22"/>
        </w:rPr>
        <w:tab/>
      </w:r>
      <w:r w:rsidR="002A0178" w:rsidRPr="003570FE">
        <w:rPr>
          <w:bCs/>
          <w:color w:val="0D0D0D" w:themeColor="text1" w:themeTint="F2"/>
          <w:szCs w:val="22"/>
        </w:rPr>
        <w:tab/>
      </w:r>
      <w:r w:rsidR="00FC2495" w:rsidRPr="003570FE">
        <w:rPr>
          <w:bCs/>
          <w:color w:val="0D0D0D" w:themeColor="text1" w:themeTint="F2"/>
          <w:szCs w:val="22"/>
        </w:rPr>
        <w:tab/>
        <w:t>Rainy Day Young Investigator’s Award, icddr,b</w:t>
      </w:r>
      <w:r w:rsidRPr="003570FE">
        <w:rPr>
          <w:bCs/>
          <w:color w:val="0D0D0D" w:themeColor="text1" w:themeTint="F2"/>
          <w:szCs w:val="22"/>
        </w:rPr>
        <w:t xml:space="preserve"> </w:t>
      </w:r>
    </w:p>
    <w:p w14:paraId="6902709E" w14:textId="3F19FB24" w:rsidR="00C04242" w:rsidRPr="003570FE" w:rsidRDefault="00C04242" w:rsidP="002D36B1">
      <w:pPr>
        <w:tabs>
          <w:tab w:val="left" w:pos="900"/>
          <w:tab w:val="left" w:pos="9979"/>
        </w:tabs>
        <w:contextualSpacing/>
        <w:rPr>
          <w:rStyle w:val="Strong"/>
          <w:rFonts w:cs="Arial"/>
          <w:szCs w:val="22"/>
        </w:rPr>
      </w:pPr>
    </w:p>
    <w:p w14:paraId="4E6033BE" w14:textId="77777777" w:rsidR="002C51BC" w:rsidRPr="003570FE" w:rsidRDefault="002C51BC" w:rsidP="002D36B1">
      <w:pPr>
        <w:pStyle w:val="DataField11pt-Single"/>
        <w:rPr>
          <w:rStyle w:val="Strong"/>
          <w:szCs w:val="22"/>
        </w:rPr>
      </w:pPr>
    </w:p>
    <w:p w14:paraId="5BADD417" w14:textId="77D96240" w:rsidR="002C51BC" w:rsidRPr="003570FE" w:rsidRDefault="002C51BC" w:rsidP="002D36B1">
      <w:pPr>
        <w:pStyle w:val="DataField11pt-Single"/>
        <w:rPr>
          <w:rStyle w:val="Strong"/>
          <w:szCs w:val="22"/>
        </w:rPr>
      </w:pPr>
      <w:r w:rsidRPr="003570FE">
        <w:rPr>
          <w:rStyle w:val="Strong"/>
          <w:szCs w:val="22"/>
        </w:rPr>
        <w:lastRenderedPageBreak/>
        <w:t>C.</w:t>
      </w:r>
      <w:r w:rsidRPr="003570FE">
        <w:rPr>
          <w:rStyle w:val="Strong"/>
          <w:szCs w:val="22"/>
        </w:rPr>
        <w:tab/>
        <w:t>Contributions to Science</w:t>
      </w:r>
      <w:r w:rsidR="00BD2308" w:rsidRPr="003570FE">
        <w:rPr>
          <w:rStyle w:val="Strong"/>
          <w:szCs w:val="22"/>
        </w:rPr>
        <w:t xml:space="preserve"> </w:t>
      </w:r>
      <w:r w:rsidR="00FE10AD" w:rsidRPr="003570FE">
        <w:rPr>
          <w:rStyle w:val="Strong"/>
          <w:szCs w:val="22"/>
        </w:rPr>
        <w:br/>
      </w:r>
    </w:p>
    <w:p w14:paraId="6D3655F1" w14:textId="58815A59" w:rsidR="002A0178" w:rsidRPr="003570FE" w:rsidRDefault="00455094" w:rsidP="004352D5">
      <w:pPr>
        <w:pStyle w:val="DataField11pt-Single"/>
        <w:numPr>
          <w:ilvl w:val="0"/>
          <w:numId w:val="32"/>
        </w:numPr>
        <w:tabs>
          <w:tab w:val="left" w:pos="450"/>
        </w:tabs>
        <w:rPr>
          <w:rStyle w:val="Strong"/>
          <w:szCs w:val="22"/>
        </w:rPr>
      </w:pPr>
      <w:r w:rsidRPr="003570FE">
        <w:rPr>
          <w:rStyle w:val="Strong"/>
          <w:szCs w:val="22"/>
        </w:rPr>
        <w:t>Conducted randomized trials of treatments for children with diarrhea and malnutrition.</w:t>
      </w:r>
    </w:p>
    <w:p w14:paraId="3E8067B5" w14:textId="3334A2CC" w:rsidR="00773642" w:rsidRPr="003570FE" w:rsidRDefault="00550AE5" w:rsidP="002D36B1">
      <w:pPr>
        <w:adjustRightInd w:val="0"/>
        <w:jc w:val="both"/>
        <w:rPr>
          <w:rStyle w:val="Strong"/>
          <w:rFonts w:cs="Arial"/>
          <w:szCs w:val="22"/>
        </w:rPr>
      </w:pPr>
      <w:r w:rsidRPr="003570FE">
        <w:rPr>
          <w:rStyle w:val="Strong"/>
          <w:rFonts w:cs="Arial"/>
          <w:b w:val="0"/>
          <w:bCs w:val="0"/>
          <w:szCs w:val="22"/>
        </w:rPr>
        <w:t>In a study of probiotics, w</w:t>
      </w:r>
      <w:r w:rsidR="00773642" w:rsidRPr="003570FE">
        <w:rPr>
          <w:rStyle w:val="Strong"/>
          <w:rFonts w:cs="Arial"/>
          <w:b w:val="0"/>
          <w:bCs w:val="0"/>
          <w:szCs w:val="22"/>
        </w:rPr>
        <w:t xml:space="preserve">e demonstrated that </w:t>
      </w:r>
      <w:r w:rsidR="008B1109" w:rsidRPr="003570FE">
        <w:rPr>
          <w:rFonts w:eastAsia="MinionPro" w:cs="Arial"/>
          <w:color w:val="0D0D0D" w:themeColor="text1" w:themeTint="F2"/>
          <w:szCs w:val="22"/>
        </w:rPr>
        <w:t>the e</w:t>
      </w:r>
      <w:r w:rsidR="008B1109" w:rsidRPr="003570FE">
        <w:rPr>
          <w:rFonts w:cs="Arial"/>
          <w:color w:val="0D0D0D" w:themeColor="text1" w:themeTint="F2"/>
          <w:szCs w:val="22"/>
        </w:rPr>
        <w:t xml:space="preserve">ngraftment of </w:t>
      </w:r>
      <w:r w:rsidR="008B1109" w:rsidRPr="003570FE">
        <w:rPr>
          <w:rFonts w:cs="Arial"/>
          <w:i/>
          <w:color w:val="0D0D0D" w:themeColor="text1" w:themeTint="F2"/>
          <w:szCs w:val="22"/>
        </w:rPr>
        <w:t>Bifidobacterium infantis</w:t>
      </w:r>
      <w:r w:rsidR="008B1109" w:rsidRPr="003570FE">
        <w:rPr>
          <w:rFonts w:cs="Arial"/>
          <w:color w:val="0D0D0D" w:themeColor="text1" w:themeTint="F2"/>
          <w:szCs w:val="22"/>
        </w:rPr>
        <w:t xml:space="preserve"> in the intestine of malnourished young infants with or without prebiotic supplements</w:t>
      </w:r>
      <w:r w:rsidR="008B1109" w:rsidRPr="003570FE">
        <w:rPr>
          <w:rFonts w:cs="Arial"/>
          <w:bCs/>
          <w:color w:val="0D0D0D" w:themeColor="text1" w:themeTint="F2"/>
          <w:szCs w:val="22"/>
        </w:rPr>
        <w:t xml:space="preserve"> </w:t>
      </w:r>
      <w:r w:rsidR="00773642" w:rsidRPr="003570FE">
        <w:rPr>
          <w:rFonts w:cs="Arial"/>
          <w:bCs/>
          <w:color w:val="0D0D0D" w:themeColor="text1" w:themeTint="F2"/>
          <w:szCs w:val="22"/>
        </w:rPr>
        <w:t xml:space="preserve">increased fecal </w:t>
      </w:r>
      <w:r w:rsidR="00773642" w:rsidRPr="003570FE">
        <w:rPr>
          <w:rFonts w:cs="Arial"/>
          <w:bCs/>
          <w:i/>
          <w:iCs/>
          <w:color w:val="0D0D0D" w:themeColor="text1" w:themeTint="F2"/>
          <w:szCs w:val="22"/>
        </w:rPr>
        <w:t xml:space="preserve">B. infantis </w:t>
      </w:r>
      <w:r w:rsidR="00773642" w:rsidRPr="003570FE">
        <w:rPr>
          <w:rFonts w:cs="Arial"/>
          <w:bCs/>
          <w:color w:val="0D0D0D" w:themeColor="text1" w:themeTint="F2"/>
          <w:szCs w:val="22"/>
        </w:rPr>
        <w:t>abundance in infants with SAM, although levels were still 10- to 100-fold lower than in untreated healthy controls. EVC001 treatment promoted weight gain that was associated with reduced intestinal inflammation markers in infants with SAM.</w:t>
      </w:r>
      <w:r w:rsidR="006C10AA" w:rsidRPr="003570FE">
        <w:rPr>
          <w:rFonts w:cs="Arial"/>
          <w:bCs/>
          <w:color w:val="0D0D0D" w:themeColor="text1" w:themeTint="F2"/>
          <w:szCs w:val="22"/>
        </w:rPr>
        <w:t xml:space="preserve"> </w:t>
      </w:r>
    </w:p>
    <w:p w14:paraId="70519F52" w14:textId="77777777" w:rsidR="00B961E0" w:rsidRPr="003570FE" w:rsidRDefault="00B961E0" w:rsidP="003570FE">
      <w:pPr>
        <w:pStyle w:val="ListParagraph"/>
        <w:numPr>
          <w:ilvl w:val="0"/>
          <w:numId w:val="24"/>
        </w:numPr>
        <w:jc w:val="both"/>
        <w:rPr>
          <w:rFonts w:eastAsia="Calibri" w:cs="Arial"/>
          <w:noProof/>
          <w:color w:val="0D0D0D" w:themeColor="text1" w:themeTint="F2"/>
          <w:szCs w:val="22"/>
        </w:rPr>
      </w:pPr>
      <w:r w:rsidRPr="003570FE">
        <w:rPr>
          <w:rFonts w:cs="Arial"/>
          <w:color w:val="222222"/>
          <w:szCs w:val="22"/>
          <w:shd w:val="clear" w:color="auto" w:fill="FFFFFF"/>
        </w:rPr>
        <w:t xml:space="preserve">Barratt MJ, Nuzhat S, Ahsan K, Frese SA, Arzamasov AA, Sarker SA, Islam MM, Palit P, </w:t>
      </w:r>
      <w:r w:rsidRPr="003570FE">
        <w:rPr>
          <w:rFonts w:cs="Arial"/>
          <w:b/>
          <w:bCs/>
          <w:color w:val="222222"/>
          <w:szCs w:val="22"/>
          <w:shd w:val="clear" w:color="auto" w:fill="FFFFFF"/>
        </w:rPr>
        <w:t>Islam MR</w:t>
      </w:r>
      <w:r w:rsidRPr="003570FE">
        <w:rPr>
          <w:rFonts w:cs="Arial"/>
          <w:color w:val="222222"/>
          <w:szCs w:val="22"/>
          <w:shd w:val="clear" w:color="auto" w:fill="FFFFFF"/>
        </w:rPr>
        <w:t>, Hibberd MC, Nakshatri S. Bifidobacterium infantis treatment promotes weight gain in Bangladeshi infants with severe acute malnutrition. Science Translational Medicine. 2022 Apr 13;14(640):eabk1107.</w:t>
      </w:r>
    </w:p>
    <w:p w14:paraId="15A43880" w14:textId="32D86766" w:rsidR="0017414B" w:rsidRPr="003570FE" w:rsidRDefault="00B961E0" w:rsidP="003570FE">
      <w:pPr>
        <w:pStyle w:val="EndNoteBibliography"/>
        <w:numPr>
          <w:ilvl w:val="0"/>
          <w:numId w:val="24"/>
        </w:numPr>
        <w:spacing w:after="0"/>
        <w:jc w:val="both"/>
        <w:rPr>
          <w:rFonts w:ascii="Arial" w:hAnsi="Arial" w:cs="Arial"/>
          <w:color w:val="222222"/>
          <w:sz w:val="22"/>
          <w:shd w:val="clear" w:color="auto" w:fill="FFFFFF"/>
        </w:rPr>
      </w:pPr>
      <w:r w:rsidRPr="003570FE">
        <w:rPr>
          <w:rFonts w:ascii="Arial" w:hAnsi="Arial" w:cs="Arial"/>
          <w:color w:val="222222"/>
          <w:sz w:val="22"/>
          <w:shd w:val="clear" w:color="auto" w:fill="FFFFFF"/>
        </w:rPr>
        <w:t xml:space="preserve">Nuzhat S, Hasan ST, Palit P, </w:t>
      </w:r>
      <w:r w:rsidRPr="003570FE">
        <w:rPr>
          <w:rFonts w:ascii="Arial" w:hAnsi="Arial" w:cs="Arial"/>
          <w:b/>
          <w:bCs/>
          <w:color w:val="222222"/>
          <w:sz w:val="22"/>
          <w:shd w:val="clear" w:color="auto" w:fill="FFFFFF"/>
        </w:rPr>
        <w:t>Islam MR</w:t>
      </w:r>
      <w:r w:rsidRPr="003570FE">
        <w:rPr>
          <w:rFonts w:ascii="Arial" w:hAnsi="Arial" w:cs="Arial"/>
          <w:color w:val="222222"/>
          <w:sz w:val="22"/>
          <w:shd w:val="clear" w:color="auto" w:fill="FFFFFF"/>
        </w:rPr>
        <w:t>, Mahfuz M, Islam MM, Alam MA, Flannery RL, Kyle DJ, Sarker SA, Ahmed T. Effects of probiotic and synbiotic supplementation on ponderal and linear growth in severely malnourished young infants in a randomized clinical trial. Scientific Reports. 2023 Feb 1;13(1):1845.</w:t>
      </w:r>
    </w:p>
    <w:p w14:paraId="660CE872" w14:textId="77777777" w:rsidR="00B961E0" w:rsidRPr="003570FE" w:rsidRDefault="00B961E0" w:rsidP="002D36B1">
      <w:pPr>
        <w:pStyle w:val="EndNoteBibliography"/>
        <w:spacing w:after="0"/>
        <w:rPr>
          <w:rFonts w:ascii="Arial" w:hAnsi="Arial" w:cs="Arial"/>
          <w:color w:val="0D0D0D" w:themeColor="text1" w:themeTint="F2"/>
          <w:sz w:val="22"/>
        </w:rPr>
      </w:pPr>
    </w:p>
    <w:p w14:paraId="5AAD5BF1" w14:textId="0F10B634" w:rsidR="001C45F1" w:rsidRPr="003570FE" w:rsidRDefault="001C45F1" w:rsidP="004352D5">
      <w:pPr>
        <w:pStyle w:val="EndNoteBibliography"/>
        <w:numPr>
          <w:ilvl w:val="0"/>
          <w:numId w:val="32"/>
        </w:numPr>
        <w:spacing w:after="0"/>
        <w:rPr>
          <w:rFonts w:ascii="Arial" w:hAnsi="Arial" w:cs="Arial"/>
          <w:b/>
          <w:bCs/>
          <w:color w:val="0D0D0D" w:themeColor="text1" w:themeTint="F2"/>
          <w:sz w:val="22"/>
        </w:rPr>
      </w:pPr>
      <w:r w:rsidRPr="003570FE">
        <w:rPr>
          <w:rFonts w:ascii="Arial" w:hAnsi="Arial" w:cs="Arial"/>
          <w:b/>
          <w:bCs/>
          <w:color w:val="0D0D0D" w:themeColor="text1" w:themeTint="F2"/>
          <w:sz w:val="22"/>
        </w:rPr>
        <w:t xml:space="preserve">Characterized antibiotic use </w:t>
      </w:r>
      <w:r w:rsidR="00CA1CC7" w:rsidRPr="003570FE">
        <w:rPr>
          <w:rFonts w:ascii="Arial" w:hAnsi="Arial" w:cs="Arial"/>
          <w:b/>
          <w:bCs/>
          <w:color w:val="0D0D0D" w:themeColor="text1" w:themeTint="F2"/>
          <w:sz w:val="22"/>
        </w:rPr>
        <w:t xml:space="preserve">in </w:t>
      </w:r>
      <w:r w:rsidR="00CA27F8" w:rsidRPr="003570FE">
        <w:rPr>
          <w:rFonts w:ascii="Arial" w:hAnsi="Arial" w:cs="Arial"/>
          <w:b/>
          <w:bCs/>
          <w:color w:val="0D0D0D" w:themeColor="text1" w:themeTint="F2"/>
          <w:sz w:val="22"/>
        </w:rPr>
        <w:t>infants</w:t>
      </w:r>
      <w:r w:rsidR="00CA1CC7" w:rsidRPr="003570FE">
        <w:rPr>
          <w:rFonts w:ascii="Arial" w:hAnsi="Arial" w:cs="Arial"/>
          <w:b/>
          <w:bCs/>
          <w:color w:val="0D0D0D" w:themeColor="text1" w:themeTint="F2"/>
          <w:sz w:val="22"/>
        </w:rPr>
        <w:t xml:space="preserve"> with diarrhea</w:t>
      </w:r>
      <w:r w:rsidR="00985CAC" w:rsidRPr="003570FE">
        <w:rPr>
          <w:rFonts w:ascii="Arial" w:hAnsi="Arial" w:cs="Arial"/>
          <w:b/>
          <w:bCs/>
          <w:color w:val="0D0D0D" w:themeColor="text1" w:themeTint="F2"/>
          <w:sz w:val="22"/>
        </w:rPr>
        <w:t>.</w:t>
      </w:r>
    </w:p>
    <w:p w14:paraId="512C3D9B" w14:textId="3E0FD25A" w:rsidR="00553778" w:rsidRPr="003570FE" w:rsidRDefault="00553778" w:rsidP="002D36B1">
      <w:pPr>
        <w:pStyle w:val="EndNoteBibliography"/>
        <w:spacing w:after="0"/>
        <w:rPr>
          <w:rFonts w:ascii="Arial" w:hAnsi="Arial" w:cs="Arial"/>
          <w:color w:val="0D0D0D" w:themeColor="text1" w:themeTint="F2"/>
          <w:sz w:val="22"/>
        </w:rPr>
      </w:pPr>
      <w:r w:rsidRPr="003570FE">
        <w:rPr>
          <w:rFonts w:ascii="Arial" w:hAnsi="Arial" w:cs="Arial"/>
          <w:color w:val="0D0D0D" w:themeColor="text1" w:themeTint="F2"/>
          <w:sz w:val="22"/>
        </w:rPr>
        <w:t xml:space="preserve">We described the </w:t>
      </w:r>
      <w:r w:rsidR="008B1C9E" w:rsidRPr="003570FE">
        <w:rPr>
          <w:rFonts w:ascii="Arial" w:hAnsi="Arial" w:cs="Arial"/>
          <w:color w:val="0D0D0D" w:themeColor="text1" w:themeTint="F2"/>
          <w:sz w:val="22"/>
        </w:rPr>
        <w:t>excessive</w:t>
      </w:r>
      <w:r w:rsidRPr="003570FE">
        <w:rPr>
          <w:rFonts w:ascii="Arial" w:hAnsi="Arial" w:cs="Arial"/>
          <w:color w:val="0D0D0D" w:themeColor="text1" w:themeTint="F2"/>
          <w:sz w:val="22"/>
        </w:rPr>
        <w:t xml:space="preserve"> frequency of antibiotic use among infants with diarrhea</w:t>
      </w:r>
      <w:r w:rsidR="00CF2683" w:rsidRPr="003570FE">
        <w:rPr>
          <w:rFonts w:ascii="Arial" w:hAnsi="Arial" w:cs="Arial"/>
          <w:color w:val="0D0D0D" w:themeColor="text1" w:themeTint="F2"/>
          <w:sz w:val="22"/>
        </w:rPr>
        <w:t>.</w:t>
      </w:r>
      <w:r w:rsidRPr="003570FE">
        <w:rPr>
          <w:rFonts w:ascii="Arial" w:hAnsi="Arial" w:cs="Arial"/>
          <w:color w:val="0D0D0D" w:themeColor="text1" w:themeTint="F2"/>
          <w:sz w:val="22"/>
        </w:rPr>
        <w:t xml:space="preserve"> </w:t>
      </w:r>
      <w:r w:rsidR="001E68B4" w:rsidRPr="003570FE">
        <w:rPr>
          <w:rFonts w:ascii="Arial" w:hAnsi="Arial" w:cs="Arial"/>
          <w:color w:val="0D0D0D" w:themeColor="text1" w:themeTint="F2"/>
          <w:sz w:val="22"/>
        </w:rPr>
        <w:t>This work highlights the need for improvements in antibiotic treatment practices</w:t>
      </w:r>
      <w:r w:rsidR="00CF2683" w:rsidRPr="003570FE">
        <w:rPr>
          <w:rFonts w:ascii="Arial" w:hAnsi="Arial" w:cs="Arial"/>
          <w:color w:val="0D0D0D" w:themeColor="text1" w:themeTint="F2"/>
          <w:sz w:val="22"/>
        </w:rPr>
        <w:t>, as most diarrhoeal disease demands fluid replacement and zinc therapy</w:t>
      </w:r>
      <w:r w:rsidR="00A76E71" w:rsidRPr="003570FE">
        <w:rPr>
          <w:rFonts w:ascii="Arial" w:hAnsi="Arial" w:cs="Arial"/>
          <w:color w:val="0D0D0D" w:themeColor="text1" w:themeTint="F2"/>
          <w:sz w:val="22"/>
        </w:rPr>
        <w:t>.</w:t>
      </w:r>
    </w:p>
    <w:p w14:paraId="00058950" w14:textId="77777777" w:rsidR="00993110" w:rsidRPr="003570FE" w:rsidRDefault="00993110" w:rsidP="002D36B1">
      <w:pPr>
        <w:pStyle w:val="EndNoteBibliography"/>
        <w:spacing w:after="0"/>
        <w:rPr>
          <w:rFonts w:ascii="Arial" w:hAnsi="Arial" w:cs="Arial"/>
          <w:color w:val="0D0D0D" w:themeColor="text1" w:themeTint="F2"/>
          <w:sz w:val="22"/>
        </w:rPr>
      </w:pPr>
    </w:p>
    <w:p w14:paraId="0289CC68" w14:textId="6F716188" w:rsidR="00CA1CC7" w:rsidRPr="003570FE" w:rsidRDefault="00993110" w:rsidP="003570FE">
      <w:pPr>
        <w:pStyle w:val="EndNoteBibliography"/>
        <w:numPr>
          <w:ilvl w:val="0"/>
          <w:numId w:val="30"/>
        </w:numPr>
        <w:spacing w:after="0"/>
        <w:jc w:val="both"/>
        <w:rPr>
          <w:rFonts w:ascii="Arial" w:hAnsi="Arial" w:cs="Arial"/>
          <w:b/>
          <w:bCs/>
          <w:color w:val="0D0D0D" w:themeColor="text1" w:themeTint="F2"/>
          <w:sz w:val="22"/>
        </w:rPr>
      </w:pPr>
      <w:r w:rsidRPr="003570FE">
        <w:rPr>
          <w:rFonts w:ascii="Arial" w:hAnsi="Arial" w:cs="Arial"/>
          <w:b/>
          <w:bCs/>
          <w:color w:val="222222"/>
          <w:sz w:val="22"/>
          <w:shd w:val="clear" w:color="auto" w:fill="FFFFFF"/>
        </w:rPr>
        <w:t>Islam MR</w:t>
      </w:r>
      <w:r w:rsidRPr="003570FE">
        <w:rPr>
          <w:rFonts w:ascii="Arial" w:hAnsi="Arial" w:cs="Arial"/>
          <w:color w:val="222222"/>
          <w:sz w:val="22"/>
          <w:shd w:val="clear" w:color="auto" w:fill="FFFFFF"/>
        </w:rPr>
        <w:t>, Nuzhat S, Fahim SM, Palit P, Flannery RL, Kyle DJ, Mahfuz M, Islam MM, Sarker SA, Ahmed T. Antibiotic exposure among young infants suffering from diarrhoea in Bangladesh. Journal of Paediatrics and Child Health. 2021 Mar;57(3):395-402.</w:t>
      </w:r>
    </w:p>
    <w:p w14:paraId="6BB78355" w14:textId="77777777" w:rsidR="00993110" w:rsidRPr="003570FE" w:rsidRDefault="00993110" w:rsidP="00993110">
      <w:pPr>
        <w:pStyle w:val="EndNoteBibliography"/>
        <w:spacing w:after="0"/>
        <w:ind w:left="720"/>
        <w:rPr>
          <w:rFonts w:ascii="Arial" w:hAnsi="Arial" w:cs="Arial"/>
          <w:b/>
          <w:bCs/>
          <w:color w:val="0D0D0D" w:themeColor="text1" w:themeTint="F2"/>
          <w:sz w:val="22"/>
        </w:rPr>
      </w:pPr>
    </w:p>
    <w:p w14:paraId="002F75FA" w14:textId="4C2A65BF" w:rsidR="00455094" w:rsidRPr="003570FE" w:rsidRDefault="00CA27F8" w:rsidP="004352D5">
      <w:pPr>
        <w:pStyle w:val="EndNoteBibliography"/>
        <w:numPr>
          <w:ilvl w:val="0"/>
          <w:numId w:val="32"/>
        </w:numPr>
        <w:spacing w:after="0"/>
        <w:rPr>
          <w:rFonts w:ascii="Arial" w:hAnsi="Arial" w:cs="Arial"/>
          <w:b/>
          <w:bCs/>
          <w:color w:val="0D0D0D" w:themeColor="text1" w:themeTint="F2"/>
          <w:sz w:val="22"/>
        </w:rPr>
      </w:pPr>
      <w:r w:rsidRPr="003570FE">
        <w:rPr>
          <w:rFonts w:ascii="Arial" w:hAnsi="Arial" w:cs="Arial"/>
          <w:b/>
          <w:bCs/>
          <w:color w:val="0D0D0D" w:themeColor="text1" w:themeTint="F2"/>
          <w:sz w:val="22"/>
        </w:rPr>
        <w:t>Identified gaps in the facility-based treatment of children suffering from severe acute malnutrition</w:t>
      </w:r>
      <w:r w:rsidR="00985CAC" w:rsidRPr="003570FE">
        <w:rPr>
          <w:rFonts w:ascii="Arial" w:hAnsi="Arial" w:cs="Arial"/>
          <w:b/>
          <w:bCs/>
          <w:color w:val="0D0D0D" w:themeColor="text1" w:themeTint="F2"/>
          <w:sz w:val="22"/>
        </w:rPr>
        <w:t>.</w:t>
      </w:r>
    </w:p>
    <w:p w14:paraId="7697EC7D" w14:textId="25FF378B" w:rsidR="000B6EA3" w:rsidRPr="003570FE" w:rsidRDefault="00B961E0" w:rsidP="002D36B1">
      <w:pPr>
        <w:pStyle w:val="EndNoteBibliography"/>
        <w:spacing w:after="0"/>
        <w:rPr>
          <w:rFonts w:ascii="Arial" w:hAnsi="Arial" w:cs="Arial"/>
          <w:color w:val="0D0D0D" w:themeColor="text1" w:themeTint="F2"/>
          <w:sz w:val="22"/>
        </w:rPr>
      </w:pPr>
      <w:r w:rsidRPr="003570FE">
        <w:rPr>
          <w:rFonts w:ascii="Arial" w:hAnsi="Arial" w:cs="Arial"/>
          <w:color w:val="0D0D0D" w:themeColor="text1" w:themeTint="F2"/>
          <w:sz w:val="22"/>
        </w:rPr>
        <w:t xml:space="preserve">We have conducted a qualitative study in six different government hospitals </w:t>
      </w:r>
      <w:r w:rsidR="00186F7A" w:rsidRPr="003570FE">
        <w:rPr>
          <w:rFonts w:ascii="Arial" w:hAnsi="Arial" w:cs="Arial"/>
          <w:color w:val="0D0D0D" w:themeColor="text1" w:themeTint="F2"/>
          <w:sz w:val="22"/>
        </w:rPr>
        <w:t xml:space="preserve">in Bangladesh </w:t>
      </w:r>
      <w:r w:rsidRPr="003570FE">
        <w:rPr>
          <w:rFonts w:ascii="Arial" w:hAnsi="Arial" w:cs="Arial"/>
          <w:color w:val="0D0D0D" w:themeColor="text1" w:themeTint="F2"/>
          <w:sz w:val="22"/>
        </w:rPr>
        <w:t>to identify potential gaps in the facility-based management</w:t>
      </w:r>
      <w:r w:rsidR="00186F7A" w:rsidRPr="003570FE">
        <w:rPr>
          <w:rFonts w:ascii="Arial" w:hAnsi="Arial" w:cs="Arial"/>
          <w:color w:val="0D0D0D" w:themeColor="text1" w:themeTint="F2"/>
          <w:sz w:val="22"/>
        </w:rPr>
        <w:t xml:space="preserve"> of children suffering from severe acute malnutrition. </w:t>
      </w:r>
      <w:r w:rsidR="00B366F1" w:rsidRPr="003570FE">
        <w:rPr>
          <w:rFonts w:ascii="Arial" w:hAnsi="Arial" w:cs="Arial"/>
          <w:color w:val="0D0D0D" w:themeColor="text1" w:themeTint="F2"/>
          <w:sz w:val="22"/>
        </w:rPr>
        <w:t xml:space="preserve">We also discovered barriers to the management of SAM in hospitals and how ready are the facilities to properly treat this vulnerable group of children. </w:t>
      </w:r>
    </w:p>
    <w:p w14:paraId="4B02A417" w14:textId="77777777" w:rsidR="004F4AE6" w:rsidRPr="003570FE" w:rsidRDefault="004F4AE6" w:rsidP="002D36B1">
      <w:pPr>
        <w:pStyle w:val="EndNoteBibliography"/>
        <w:spacing w:after="0"/>
        <w:rPr>
          <w:rFonts w:ascii="Arial" w:hAnsi="Arial" w:cs="Arial"/>
          <w:color w:val="0D0D0D" w:themeColor="text1" w:themeTint="F2"/>
          <w:sz w:val="22"/>
        </w:rPr>
      </w:pPr>
    </w:p>
    <w:p w14:paraId="468BE6E9" w14:textId="48913008" w:rsidR="00993110" w:rsidRPr="003570FE" w:rsidRDefault="00CA27F8" w:rsidP="003570FE">
      <w:pPr>
        <w:pStyle w:val="EndNoteBibliography"/>
        <w:numPr>
          <w:ilvl w:val="0"/>
          <w:numId w:val="31"/>
        </w:numPr>
        <w:spacing w:after="0"/>
        <w:jc w:val="both"/>
        <w:rPr>
          <w:rFonts w:ascii="Arial" w:hAnsi="Arial" w:cs="Arial"/>
          <w:color w:val="0D0D0D" w:themeColor="text1" w:themeTint="F2"/>
          <w:sz w:val="22"/>
        </w:rPr>
      </w:pPr>
      <w:r w:rsidRPr="003570FE">
        <w:rPr>
          <w:rFonts w:ascii="Arial" w:hAnsi="Arial" w:cs="Arial"/>
          <w:b/>
          <w:bCs/>
          <w:color w:val="222222"/>
          <w:sz w:val="22"/>
          <w:shd w:val="clear" w:color="auto" w:fill="FFFFFF"/>
        </w:rPr>
        <w:t>Islam MR</w:t>
      </w:r>
      <w:r w:rsidRPr="003570FE">
        <w:rPr>
          <w:rFonts w:ascii="Arial" w:hAnsi="Arial" w:cs="Arial"/>
          <w:color w:val="222222"/>
          <w:sz w:val="22"/>
          <w:shd w:val="clear" w:color="auto" w:fill="FFFFFF"/>
        </w:rPr>
        <w:t>, Fahim SM, Rasul MG, Raihan MJ, Ali NM, Bulbul MM, Ahmed T. Health care providers’ knowledge, attitude, and practice regarding facility-based management of children with severe acute malnutrition in Bangladesh. Food and Nutrition Bulletin. 2022 Dec;43(4):465-78.</w:t>
      </w:r>
    </w:p>
    <w:p w14:paraId="04EC81EB" w14:textId="7A9674B1" w:rsidR="00993110" w:rsidRPr="003570FE" w:rsidRDefault="00993110" w:rsidP="003570FE">
      <w:pPr>
        <w:pStyle w:val="EndNoteBibliography"/>
        <w:numPr>
          <w:ilvl w:val="0"/>
          <w:numId w:val="31"/>
        </w:numPr>
        <w:spacing w:after="0"/>
        <w:jc w:val="both"/>
        <w:rPr>
          <w:rFonts w:ascii="Arial" w:hAnsi="Arial" w:cs="Arial"/>
          <w:color w:val="0D0D0D" w:themeColor="text1" w:themeTint="F2"/>
          <w:sz w:val="22"/>
        </w:rPr>
      </w:pPr>
      <w:r w:rsidRPr="003570FE">
        <w:rPr>
          <w:rFonts w:ascii="Arial" w:hAnsi="Arial" w:cs="Arial"/>
          <w:color w:val="222222"/>
          <w:sz w:val="22"/>
          <w:shd w:val="clear" w:color="auto" w:fill="FFFFFF"/>
        </w:rPr>
        <w:t xml:space="preserve">Fahim SM, </w:t>
      </w:r>
      <w:r w:rsidRPr="003570FE">
        <w:rPr>
          <w:rFonts w:ascii="Arial" w:hAnsi="Arial" w:cs="Arial"/>
          <w:b/>
          <w:bCs/>
          <w:color w:val="222222"/>
          <w:sz w:val="22"/>
          <w:shd w:val="clear" w:color="auto" w:fill="FFFFFF"/>
        </w:rPr>
        <w:t>Islam MR</w:t>
      </w:r>
      <w:r w:rsidRPr="003570FE">
        <w:rPr>
          <w:rFonts w:ascii="Arial" w:hAnsi="Arial" w:cs="Arial"/>
          <w:color w:val="222222"/>
          <w:sz w:val="22"/>
          <w:shd w:val="clear" w:color="auto" w:fill="FFFFFF"/>
        </w:rPr>
        <w:t>, Rasul MG, Raihan MJ, Ali NM, Bulbul MM, Ahmed T. A qualitative assessment of facility readiness and barriers to the facility-based management of childhood severe acute malnutrition in the public healthcare settings in Bangladesh. Public Health Nutrition. 2022 Nov;25(11):2971-82.</w:t>
      </w:r>
    </w:p>
    <w:p w14:paraId="7907B4D7" w14:textId="77777777" w:rsidR="004352D5" w:rsidRPr="003570FE" w:rsidRDefault="004352D5" w:rsidP="004352D5">
      <w:pPr>
        <w:pStyle w:val="EndNoteBibliography"/>
        <w:spacing w:after="0"/>
        <w:ind w:left="720"/>
        <w:rPr>
          <w:rFonts w:ascii="Arial" w:hAnsi="Arial" w:cs="Arial"/>
          <w:color w:val="0D0D0D" w:themeColor="text1" w:themeTint="F2"/>
          <w:sz w:val="22"/>
        </w:rPr>
      </w:pPr>
    </w:p>
    <w:p w14:paraId="0FD90B0E" w14:textId="6EECD697" w:rsidR="004F4AE6" w:rsidRPr="003570FE" w:rsidRDefault="00FA6DB3" w:rsidP="001F7916">
      <w:pPr>
        <w:pStyle w:val="EndNoteBibliography"/>
        <w:numPr>
          <w:ilvl w:val="0"/>
          <w:numId w:val="32"/>
        </w:numPr>
        <w:spacing w:after="0"/>
        <w:rPr>
          <w:rFonts w:ascii="Arial" w:hAnsi="Arial" w:cs="Arial"/>
          <w:b/>
          <w:bCs/>
          <w:color w:val="0D0D0D" w:themeColor="text1" w:themeTint="F2"/>
          <w:sz w:val="22"/>
        </w:rPr>
      </w:pPr>
      <w:r w:rsidRPr="003570FE">
        <w:rPr>
          <w:rFonts w:ascii="Arial" w:hAnsi="Arial" w:cs="Arial"/>
          <w:b/>
          <w:bCs/>
          <w:color w:val="0D0D0D" w:themeColor="text1" w:themeTint="F2"/>
          <w:sz w:val="22"/>
        </w:rPr>
        <w:t xml:space="preserve">Proved </w:t>
      </w:r>
      <w:r w:rsidR="00420E0B" w:rsidRPr="003570FE">
        <w:rPr>
          <w:rFonts w:ascii="Arial" w:hAnsi="Arial" w:cs="Arial"/>
          <w:b/>
          <w:bCs/>
          <w:color w:val="0D0D0D" w:themeColor="text1" w:themeTint="F2"/>
          <w:sz w:val="22"/>
        </w:rPr>
        <w:t>c</w:t>
      </w:r>
      <w:r w:rsidRPr="003570FE">
        <w:rPr>
          <w:rFonts w:ascii="Arial" w:hAnsi="Arial" w:cs="Arial"/>
          <w:b/>
          <w:bCs/>
          <w:color w:val="0D0D0D" w:themeColor="text1" w:themeTint="F2"/>
          <w:sz w:val="22"/>
        </w:rPr>
        <w:t xml:space="preserve">hildren suffering from severe wasting </w:t>
      </w:r>
      <w:r w:rsidR="00420E0B" w:rsidRPr="003570FE">
        <w:rPr>
          <w:rFonts w:ascii="Arial" w:hAnsi="Arial" w:cs="Arial"/>
          <w:b/>
          <w:bCs/>
          <w:color w:val="0D0D0D" w:themeColor="text1" w:themeTint="F2"/>
          <w:sz w:val="22"/>
        </w:rPr>
        <w:t>are as vulnerable as children suffering from severe underweight</w:t>
      </w:r>
    </w:p>
    <w:p w14:paraId="606D1534" w14:textId="1489CC17" w:rsidR="00420E0B" w:rsidRPr="003570FE" w:rsidRDefault="00420E0B" w:rsidP="00420E0B">
      <w:pPr>
        <w:pStyle w:val="EndNoteBibliography"/>
        <w:spacing w:after="0"/>
        <w:rPr>
          <w:rFonts w:ascii="Arial" w:hAnsi="Arial" w:cs="Arial"/>
          <w:color w:val="0D0D0D" w:themeColor="text1" w:themeTint="F2"/>
          <w:sz w:val="22"/>
        </w:rPr>
      </w:pPr>
      <w:r w:rsidRPr="003570FE">
        <w:rPr>
          <w:rFonts w:ascii="Arial" w:hAnsi="Arial" w:cs="Arial"/>
          <w:color w:val="0D0D0D" w:themeColor="text1" w:themeTint="F2"/>
          <w:sz w:val="22"/>
        </w:rPr>
        <w:t>A statistical analysis from a large dataset from Dhaka Hospital proved that the inpatient morbidity and mortality of severely wasted children are similar to the children suffering from severe underweight condition.</w:t>
      </w:r>
      <w:r w:rsidR="004F4AE6" w:rsidRPr="003570FE">
        <w:rPr>
          <w:rFonts w:ascii="Arial" w:hAnsi="Arial" w:cs="Arial"/>
          <w:color w:val="0D0D0D" w:themeColor="text1" w:themeTint="F2"/>
          <w:sz w:val="22"/>
        </w:rPr>
        <w:t xml:space="preserve"> As children with severe underweight do not have a specific WHO-based management guideline, this paper will establish enough evidence that guidelines designed for children with SAM can be used for children who are suffering from severe underweight condition.</w:t>
      </w:r>
    </w:p>
    <w:p w14:paraId="05674415" w14:textId="77777777" w:rsidR="004F4AE6" w:rsidRPr="003570FE" w:rsidRDefault="004F4AE6" w:rsidP="00420E0B">
      <w:pPr>
        <w:pStyle w:val="EndNoteBibliography"/>
        <w:spacing w:after="0"/>
        <w:rPr>
          <w:rFonts w:ascii="Arial" w:hAnsi="Arial" w:cs="Arial"/>
          <w:color w:val="0D0D0D" w:themeColor="text1" w:themeTint="F2"/>
          <w:sz w:val="22"/>
        </w:rPr>
      </w:pPr>
    </w:p>
    <w:p w14:paraId="1E8146EB" w14:textId="365E72EC" w:rsidR="00420E0B" w:rsidRPr="003570FE" w:rsidRDefault="00420E0B" w:rsidP="003570FE">
      <w:pPr>
        <w:pStyle w:val="EndNoteBibliography"/>
        <w:spacing w:after="0"/>
        <w:ind w:left="360"/>
        <w:jc w:val="both"/>
        <w:rPr>
          <w:rFonts w:ascii="Arial" w:hAnsi="Arial" w:cs="Arial"/>
          <w:color w:val="222222"/>
          <w:sz w:val="22"/>
          <w:shd w:val="clear" w:color="auto" w:fill="FFFFFF"/>
        </w:rPr>
      </w:pPr>
      <w:r w:rsidRPr="003570FE">
        <w:rPr>
          <w:rFonts w:ascii="Arial" w:hAnsi="Arial" w:cs="Arial"/>
          <w:color w:val="0D0D0D" w:themeColor="text1" w:themeTint="F2"/>
          <w:sz w:val="22"/>
        </w:rPr>
        <w:t xml:space="preserve">a. </w:t>
      </w:r>
      <w:r w:rsidRPr="003570FE">
        <w:rPr>
          <w:rFonts w:ascii="Arial" w:hAnsi="Arial" w:cs="Arial"/>
          <w:color w:val="0D0D0D" w:themeColor="text1" w:themeTint="F2"/>
          <w:sz w:val="22"/>
        </w:rPr>
        <w:tab/>
      </w:r>
      <w:r w:rsidRPr="003570FE">
        <w:rPr>
          <w:rFonts w:ascii="Arial" w:hAnsi="Arial" w:cs="Arial"/>
          <w:b/>
          <w:bCs/>
          <w:color w:val="222222"/>
          <w:sz w:val="22"/>
          <w:shd w:val="clear" w:color="auto" w:fill="FFFFFF"/>
        </w:rPr>
        <w:t>Islam MR</w:t>
      </w:r>
      <w:r w:rsidRPr="003570FE">
        <w:rPr>
          <w:rFonts w:ascii="Arial" w:hAnsi="Arial" w:cs="Arial"/>
          <w:color w:val="222222"/>
          <w:sz w:val="22"/>
          <w:shd w:val="clear" w:color="auto" w:fill="FFFFFF"/>
        </w:rPr>
        <w:t>, Nuzhat S, Alam J, Huq S, Chisti MJ, Ahmed T. Inpatient Morbidity and Mortality of Severely Underweight Children Was Comparable to That of Severely Wasted Children in Dhaka, Bangladesh. The American Journal of Tropical Medicine and Hygiene. 2023 Aug 14:tpmd230137-.</w:t>
      </w:r>
    </w:p>
    <w:p w14:paraId="606BA95D" w14:textId="77777777" w:rsidR="004F4AE6" w:rsidRPr="003570FE" w:rsidRDefault="004F4AE6" w:rsidP="00420E0B">
      <w:pPr>
        <w:pStyle w:val="EndNoteBibliography"/>
        <w:spacing w:after="0"/>
        <w:ind w:left="360"/>
        <w:rPr>
          <w:rFonts w:ascii="Arial" w:hAnsi="Arial" w:cs="Arial"/>
          <w:color w:val="222222"/>
          <w:sz w:val="22"/>
          <w:shd w:val="clear" w:color="auto" w:fill="FFFFFF"/>
        </w:rPr>
      </w:pPr>
    </w:p>
    <w:p w14:paraId="7182635D" w14:textId="25D32891" w:rsidR="00420E0B" w:rsidRPr="003570FE" w:rsidRDefault="00420E0B" w:rsidP="00420E0B">
      <w:pPr>
        <w:pStyle w:val="EndNoteBibliography"/>
        <w:spacing w:after="0"/>
        <w:ind w:left="360"/>
        <w:rPr>
          <w:rFonts w:ascii="Arial" w:hAnsi="Arial" w:cs="Arial"/>
          <w:b/>
          <w:bCs/>
          <w:color w:val="222222"/>
          <w:sz w:val="22"/>
          <w:shd w:val="clear" w:color="auto" w:fill="FFFFFF"/>
        </w:rPr>
      </w:pPr>
      <w:r w:rsidRPr="003570FE">
        <w:rPr>
          <w:rFonts w:ascii="Arial" w:hAnsi="Arial" w:cs="Arial"/>
          <w:b/>
          <w:bCs/>
          <w:color w:val="222222"/>
          <w:sz w:val="22"/>
          <w:shd w:val="clear" w:color="auto" w:fill="FFFFFF"/>
        </w:rPr>
        <w:t>5. Evaluated the role of L-carnitine on the rate of weight gain</w:t>
      </w:r>
      <w:r w:rsidR="00203839" w:rsidRPr="003570FE">
        <w:rPr>
          <w:rFonts w:ascii="Arial" w:hAnsi="Arial" w:cs="Arial"/>
          <w:b/>
          <w:bCs/>
          <w:color w:val="222222"/>
          <w:sz w:val="22"/>
          <w:shd w:val="clear" w:color="auto" w:fill="FFFFFF"/>
        </w:rPr>
        <w:t xml:space="preserve"> in children with severe acute malnutrition</w:t>
      </w:r>
    </w:p>
    <w:p w14:paraId="30C80178" w14:textId="07F2C41D" w:rsidR="00203839" w:rsidRDefault="00203839" w:rsidP="00203839">
      <w:pPr>
        <w:pStyle w:val="EndNoteBibliography"/>
        <w:spacing w:after="0"/>
        <w:rPr>
          <w:rFonts w:ascii="Arial" w:hAnsi="Arial" w:cs="Arial"/>
          <w:color w:val="0D0D0D" w:themeColor="text1" w:themeTint="F2"/>
          <w:sz w:val="22"/>
          <w:lang w:val="en-US"/>
        </w:rPr>
      </w:pPr>
      <w:r w:rsidRPr="003570FE">
        <w:rPr>
          <w:rFonts w:ascii="Arial" w:hAnsi="Arial" w:cs="Arial"/>
          <w:color w:val="0D0D0D" w:themeColor="text1" w:themeTint="F2"/>
          <w:sz w:val="22"/>
          <w:lang w:val="en-US"/>
        </w:rPr>
        <w:t xml:space="preserve">A prospective, double-blind, placebo-controlled, randomized clinical trial was conducted at the Nutritional Rehabilitation Unit (NRU) of Dhaka Hospital, icddr,b among 9-24 months old children suffering from severe acute malnutrition. </w:t>
      </w:r>
      <w:r w:rsidR="004F4AE6" w:rsidRPr="003570FE">
        <w:rPr>
          <w:rFonts w:ascii="Arial" w:hAnsi="Arial" w:cs="Arial"/>
          <w:color w:val="0D0D0D" w:themeColor="text1" w:themeTint="F2"/>
          <w:sz w:val="22"/>
          <w:lang w:val="en-US"/>
        </w:rPr>
        <w:t xml:space="preserve">Although our study findings suggest that L-carnitine bears no additional effect on SAM, we </w:t>
      </w:r>
      <w:r w:rsidR="004F4AE6" w:rsidRPr="003570FE">
        <w:rPr>
          <w:rFonts w:ascii="Arial" w:hAnsi="Arial" w:cs="Arial"/>
          <w:color w:val="0D0D0D" w:themeColor="text1" w:themeTint="F2"/>
          <w:sz w:val="22"/>
          <w:lang w:val="en-US"/>
        </w:rPr>
        <w:lastRenderedPageBreak/>
        <w:t>recommend clinical trials with a longer duration of supplementation, possibly with other combinations of interventions, to investigate further into this topic of interest.</w:t>
      </w:r>
    </w:p>
    <w:p w14:paraId="075A3BE5" w14:textId="77777777" w:rsidR="003570FE" w:rsidRPr="003570FE" w:rsidRDefault="003570FE" w:rsidP="00203839">
      <w:pPr>
        <w:pStyle w:val="EndNoteBibliography"/>
        <w:spacing w:after="0"/>
        <w:rPr>
          <w:rFonts w:ascii="Arial" w:hAnsi="Arial" w:cs="Arial"/>
          <w:color w:val="0D0D0D" w:themeColor="text1" w:themeTint="F2"/>
          <w:sz w:val="22"/>
          <w:lang w:val="en-US"/>
        </w:rPr>
      </w:pPr>
    </w:p>
    <w:p w14:paraId="2ACF4395" w14:textId="23F948BF" w:rsidR="004F4AE6" w:rsidRPr="003570FE" w:rsidRDefault="004F4AE6" w:rsidP="003570FE">
      <w:pPr>
        <w:pStyle w:val="EndNoteBibliography"/>
        <w:spacing w:after="0"/>
        <w:ind w:left="360"/>
        <w:jc w:val="both"/>
        <w:rPr>
          <w:rFonts w:ascii="Arial" w:hAnsi="Arial" w:cs="Arial"/>
          <w:color w:val="222222"/>
          <w:sz w:val="22"/>
          <w:shd w:val="clear" w:color="auto" w:fill="FFFFFF"/>
        </w:rPr>
      </w:pPr>
      <w:r w:rsidRPr="003570FE">
        <w:rPr>
          <w:rFonts w:ascii="Arial" w:hAnsi="Arial" w:cs="Arial"/>
          <w:color w:val="0D0D0D" w:themeColor="text1" w:themeTint="F2"/>
          <w:sz w:val="22"/>
          <w:lang w:val="en-US"/>
        </w:rPr>
        <w:t xml:space="preserve">a. </w:t>
      </w:r>
      <w:r w:rsidRPr="003570FE">
        <w:rPr>
          <w:rFonts w:ascii="Arial" w:hAnsi="Arial" w:cs="Arial"/>
          <w:color w:val="222222"/>
          <w:sz w:val="22"/>
          <w:shd w:val="clear" w:color="auto" w:fill="FFFFFF"/>
        </w:rPr>
        <w:t xml:space="preserve">Alam J, </w:t>
      </w:r>
      <w:r w:rsidRPr="003570FE">
        <w:rPr>
          <w:rFonts w:ascii="Arial" w:hAnsi="Arial" w:cs="Arial"/>
          <w:b/>
          <w:bCs/>
          <w:color w:val="222222"/>
          <w:sz w:val="22"/>
          <w:shd w:val="clear" w:color="auto" w:fill="FFFFFF"/>
        </w:rPr>
        <w:t>Islam MR</w:t>
      </w:r>
      <w:r w:rsidRPr="003570FE">
        <w:rPr>
          <w:rFonts w:ascii="Arial" w:hAnsi="Arial" w:cs="Arial"/>
          <w:color w:val="222222"/>
          <w:sz w:val="22"/>
          <w:shd w:val="clear" w:color="auto" w:fill="FFFFFF"/>
        </w:rPr>
        <w:t>, Fahim SM, Gazi MA, Ahmed T. Role of L-Carnitine supplementation on rate of weight gain and biomarkers of Environmental Enteric Dysfunction in children with severe acute malnutrition: A protocol for a double-blinded randomized controlled trial. Plos one. 2022 Sep 30;17(9):e0275291.</w:t>
      </w:r>
    </w:p>
    <w:p w14:paraId="2D687E89" w14:textId="37306F91" w:rsidR="004F4AE6" w:rsidRPr="003570FE" w:rsidRDefault="004F4AE6" w:rsidP="003570FE">
      <w:pPr>
        <w:pStyle w:val="EndNoteBibliography"/>
        <w:spacing w:after="0"/>
        <w:ind w:left="360"/>
        <w:jc w:val="both"/>
        <w:rPr>
          <w:rFonts w:ascii="Arial" w:hAnsi="Arial" w:cs="Arial"/>
          <w:color w:val="222222"/>
          <w:sz w:val="22"/>
          <w:shd w:val="clear" w:color="auto" w:fill="FFFFFF"/>
        </w:rPr>
      </w:pPr>
      <w:r w:rsidRPr="003570FE">
        <w:rPr>
          <w:rFonts w:ascii="Arial" w:hAnsi="Arial" w:cs="Arial"/>
          <w:color w:val="222222"/>
          <w:sz w:val="22"/>
          <w:shd w:val="clear" w:color="auto" w:fill="FFFFFF"/>
        </w:rPr>
        <w:t xml:space="preserve">b. Alam J, Fahim SM, </w:t>
      </w:r>
      <w:r w:rsidRPr="003570FE">
        <w:rPr>
          <w:rFonts w:ascii="Arial" w:hAnsi="Arial" w:cs="Arial"/>
          <w:b/>
          <w:bCs/>
          <w:color w:val="222222"/>
          <w:sz w:val="22"/>
          <w:shd w:val="clear" w:color="auto" w:fill="FFFFFF"/>
        </w:rPr>
        <w:t>Islam MR</w:t>
      </w:r>
      <w:r w:rsidRPr="003570FE">
        <w:rPr>
          <w:rFonts w:ascii="Arial" w:hAnsi="Arial" w:cs="Arial"/>
          <w:color w:val="222222"/>
          <w:sz w:val="22"/>
          <w:shd w:val="clear" w:color="auto" w:fill="FFFFFF"/>
        </w:rPr>
        <w:t>, Alam MA, Gazi MA, Ahmed T. Effects of L-Carnitine Supplementation on the Rate of Weight Gain and Biomarkers of Environmental Enteric Dysfunction in Children with Severe Acute Malnutrition: A Double-Blind Randomized Controlled Clinical Trial. The Journal of Nutrition. 2024 Feb 6.</w:t>
      </w:r>
    </w:p>
    <w:p w14:paraId="42DE06F9" w14:textId="77777777" w:rsidR="008540FB" w:rsidRPr="003570FE" w:rsidRDefault="008540FB" w:rsidP="004F4AE6">
      <w:pPr>
        <w:pStyle w:val="EndNoteBibliography"/>
        <w:spacing w:after="0"/>
        <w:ind w:left="360"/>
        <w:rPr>
          <w:rFonts w:ascii="Arial" w:hAnsi="Arial" w:cs="Arial"/>
          <w:color w:val="222222"/>
          <w:sz w:val="22"/>
          <w:shd w:val="clear" w:color="auto" w:fill="FFFFFF"/>
        </w:rPr>
      </w:pPr>
    </w:p>
    <w:p w14:paraId="5834D635" w14:textId="1DDD038D" w:rsidR="004F4AE6" w:rsidRPr="003570FE" w:rsidRDefault="004F4AE6" w:rsidP="004F4AE6">
      <w:pPr>
        <w:pStyle w:val="EndNoteBibliography"/>
        <w:spacing w:after="0"/>
        <w:ind w:left="360"/>
        <w:rPr>
          <w:rFonts w:ascii="Arial" w:hAnsi="Arial" w:cs="Arial"/>
          <w:b/>
          <w:bCs/>
          <w:color w:val="222222"/>
          <w:sz w:val="22"/>
          <w:shd w:val="clear" w:color="auto" w:fill="FFFFFF"/>
        </w:rPr>
      </w:pPr>
      <w:r w:rsidRPr="003570FE">
        <w:rPr>
          <w:rFonts w:ascii="Arial" w:hAnsi="Arial" w:cs="Arial"/>
          <w:color w:val="222222"/>
          <w:sz w:val="22"/>
          <w:shd w:val="clear" w:color="auto" w:fill="FFFFFF"/>
        </w:rPr>
        <w:t xml:space="preserve">6. </w:t>
      </w:r>
      <w:r w:rsidR="00DC6537" w:rsidRPr="003570FE">
        <w:rPr>
          <w:rFonts w:ascii="Arial" w:hAnsi="Arial" w:cs="Arial"/>
          <w:b/>
          <w:bCs/>
          <w:color w:val="222222"/>
          <w:sz w:val="22"/>
          <w:shd w:val="clear" w:color="auto" w:fill="FFFFFF"/>
        </w:rPr>
        <w:t>Different publications related to malnutrition and infectious disease</w:t>
      </w:r>
    </w:p>
    <w:p w14:paraId="5A94D255" w14:textId="676CE660" w:rsidR="00DC6537" w:rsidRPr="003570FE" w:rsidRDefault="00DC6537" w:rsidP="00DC6537">
      <w:pPr>
        <w:pStyle w:val="EndNoteBibliography"/>
        <w:spacing w:after="0"/>
        <w:rPr>
          <w:rFonts w:ascii="Arial" w:hAnsi="Arial" w:cs="Arial"/>
          <w:color w:val="222222"/>
          <w:sz w:val="22"/>
          <w:shd w:val="clear" w:color="auto" w:fill="FFFFFF"/>
        </w:rPr>
      </w:pPr>
      <w:r w:rsidRPr="003570FE">
        <w:rPr>
          <w:rFonts w:ascii="Arial" w:hAnsi="Arial" w:cs="Arial"/>
          <w:color w:val="222222"/>
          <w:sz w:val="22"/>
          <w:shd w:val="clear" w:color="auto" w:fill="FFFFFF"/>
        </w:rPr>
        <w:t xml:space="preserve">I have published several other manuscripts as </w:t>
      </w:r>
      <w:r w:rsidR="00817D33">
        <w:rPr>
          <w:rFonts w:ascii="Arial" w:hAnsi="Arial" w:cs="Arial"/>
          <w:color w:val="222222"/>
          <w:sz w:val="22"/>
          <w:shd w:val="clear" w:color="auto" w:fill="FFFFFF"/>
        </w:rPr>
        <w:t xml:space="preserve">one of the </w:t>
      </w:r>
      <w:r w:rsidRPr="003570FE">
        <w:rPr>
          <w:rFonts w:ascii="Arial" w:hAnsi="Arial" w:cs="Arial"/>
          <w:color w:val="222222"/>
          <w:sz w:val="22"/>
          <w:shd w:val="clear" w:color="auto" w:fill="FFFFFF"/>
        </w:rPr>
        <w:t>co-author</w:t>
      </w:r>
      <w:r w:rsidR="00817D33">
        <w:rPr>
          <w:rFonts w:ascii="Arial" w:hAnsi="Arial" w:cs="Arial"/>
          <w:color w:val="222222"/>
          <w:sz w:val="22"/>
          <w:shd w:val="clear" w:color="auto" w:fill="FFFFFF"/>
        </w:rPr>
        <w:t>s</w:t>
      </w:r>
      <w:r w:rsidRPr="003570FE">
        <w:rPr>
          <w:rFonts w:ascii="Arial" w:hAnsi="Arial" w:cs="Arial"/>
          <w:color w:val="222222"/>
          <w:sz w:val="22"/>
          <w:shd w:val="clear" w:color="auto" w:fill="FFFFFF"/>
        </w:rPr>
        <w:t xml:space="preserve"> that have contributed significantly to the field of research related to childhood malnutrition, pediatric disease and infectious disease. </w:t>
      </w:r>
    </w:p>
    <w:p w14:paraId="52C1539E" w14:textId="77777777" w:rsidR="008540FB" w:rsidRPr="003570FE" w:rsidRDefault="008540FB" w:rsidP="00DC6537">
      <w:pPr>
        <w:pStyle w:val="EndNoteBibliography"/>
        <w:spacing w:after="0"/>
        <w:rPr>
          <w:rFonts w:ascii="Arial" w:hAnsi="Arial" w:cs="Arial"/>
          <w:color w:val="222222"/>
          <w:sz w:val="22"/>
          <w:shd w:val="clear" w:color="auto" w:fill="FFFFFF"/>
        </w:rPr>
      </w:pPr>
    </w:p>
    <w:p w14:paraId="14882E6E" w14:textId="37BBD1C6" w:rsidR="00DC6537" w:rsidRPr="003570FE" w:rsidRDefault="00DC6537" w:rsidP="003570FE">
      <w:pPr>
        <w:pStyle w:val="EndNoteBibliography"/>
        <w:spacing w:after="0"/>
        <w:ind w:left="360"/>
        <w:jc w:val="both"/>
        <w:rPr>
          <w:rFonts w:ascii="Arial" w:hAnsi="Arial" w:cs="Arial"/>
          <w:color w:val="222222"/>
          <w:sz w:val="22"/>
          <w:shd w:val="clear" w:color="auto" w:fill="FFFFFF"/>
        </w:rPr>
      </w:pPr>
      <w:r w:rsidRPr="003570FE">
        <w:rPr>
          <w:rFonts w:ascii="Arial" w:hAnsi="Arial" w:cs="Arial"/>
          <w:color w:val="222222"/>
          <w:sz w:val="22"/>
          <w:shd w:val="clear" w:color="auto" w:fill="FFFFFF"/>
        </w:rPr>
        <w:t xml:space="preserve">a. Nuzhat S, Shahunja KM, Shahid AS, Khan SH, Islam SB, </w:t>
      </w:r>
      <w:r w:rsidRPr="003570FE">
        <w:rPr>
          <w:rFonts w:ascii="Arial" w:hAnsi="Arial" w:cs="Arial"/>
          <w:b/>
          <w:bCs/>
          <w:color w:val="222222"/>
          <w:sz w:val="22"/>
          <w:shd w:val="clear" w:color="auto" w:fill="FFFFFF"/>
        </w:rPr>
        <w:t>Islam MR</w:t>
      </w:r>
      <w:r w:rsidRPr="003570FE">
        <w:rPr>
          <w:rFonts w:ascii="Arial" w:hAnsi="Arial" w:cs="Arial"/>
          <w:color w:val="222222"/>
          <w:sz w:val="22"/>
          <w:shd w:val="clear" w:color="auto" w:fill="FFFFFF"/>
        </w:rPr>
        <w:t>, Ahmed T, Chisti MJ, Hossain MI, Faruque AS. Diarrhoeal children with concurrent severe wasting and stunting compared to severe wasting or severe stunting. Tropical Medicine &amp; International Health. 2020 Aug;25(8):928-35.</w:t>
      </w:r>
    </w:p>
    <w:p w14:paraId="3B6B6402" w14:textId="578C9C9C" w:rsidR="00DC6537" w:rsidRPr="003570FE" w:rsidRDefault="00DC6537" w:rsidP="003570FE">
      <w:pPr>
        <w:pStyle w:val="EndNoteBibliography"/>
        <w:spacing w:after="0"/>
        <w:ind w:left="360"/>
        <w:jc w:val="both"/>
        <w:rPr>
          <w:rFonts w:ascii="Arial" w:hAnsi="Arial" w:cs="Arial"/>
          <w:color w:val="222222"/>
          <w:sz w:val="22"/>
          <w:shd w:val="clear" w:color="auto" w:fill="FFFFFF"/>
        </w:rPr>
      </w:pPr>
      <w:r w:rsidRPr="003570FE">
        <w:rPr>
          <w:rFonts w:ascii="Arial" w:hAnsi="Arial" w:cs="Arial"/>
          <w:color w:val="222222"/>
          <w:sz w:val="22"/>
          <w:shd w:val="clear" w:color="auto" w:fill="FFFFFF"/>
        </w:rPr>
        <w:t xml:space="preserve">b. Palit P, Nuzhat S, Khan SS, Gazi MA, </w:t>
      </w:r>
      <w:r w:rsidRPr="003570FE">
        <w:rPr>
          <w:rFonts w:ascii="Arial" w:hAnsi="Arial" w:cs="Arial"/>
          <w:b/>
          <w:bCs/>
          <w:color w:val="222222"/>
          <w:sz w:val="22"/>
          <w:shd w:val="clear" w:color="auto" w:fill="FFFFFF"/>
        </w:rPr>
        <w:t>Islam MR</w:t>
      </w:r>
      <w:r w:rsidRPr="003570FE">
        <w:rPr>
          <w:rFonts w:ascii="Arial" w:hAnsi="Arial" w:cs="Arial"/>
          <w:color w:val="222222"/>
          <w:sz w:val="22"/>
          <w:shd w:val="clear" w:color="auto" w:fill="FFFFFF"/>
        </w:rPr>
        <w:t>, Islam MO, Mahfuz M, Liu J, Houpt ER, Haque R, Ahmed T. Use of TaqMan array cards to investigate the aetiological agents of diarrhoea among young infants with severe acute malnutrition. Tropical Medicine &amp; International Health. 2021 Dec;26(12):1659-67.</w:t>
      </w:r>
    </w:p>
    <w:p w14:paraId="4860F8CB" w14:textId="6A7FBF98" w:rsidR="00DC6537" w:rsidRPr="003570FE" w:rsidRDefault="00DC6537" w:rsidP="003570FE">
      <w:pPr>
        <w:pStyle w:val="EndNoteBibliography"/>
        <w:spacing w:after="0"/>
        <w:ind w:left="360"/>
        <w:jc w:val="both"/>
        <w:rPr>
          <w:rFonts w:ascii="Arial" w:hAnsi="Arial" w:cs="Arial"/>
          <w:color w:val="222222"/>
          <w:sz w:val="22"/>
          <w:shd w:val="clear" w:color="auto" w:fill="FFFFFF"/>
        </w:rPr>
      </w:pPr>
      <w:r w:rsidRPr="003570FE">
        <w:rPr>
          <w:rFonts w:ascii="Arial" w:hAnsi="Arial" w:cs="Arial"/>
          <w:color w:val="222222"/>
          <w:sz w:val="22"/>
          <w:shd w:val="clear" w:color="auto" w:fill="FFFFFF"/>
        </w:rPr>
        <w:t xml:space="preserve">c. Palit P, Gazi MA, Das S, Hasan MM, Noor Z, Ferdous J, Alam MA, Nuzhat S, </w:t>
      </w:r>
      <w:r w:rsidRPr="003570FE">
        <w:rPr>
          <w:rFonts w:ascii="Arial" w:hAnsi="Arial" w:cs="Arial"/>
          <w:b/>
          <w:bCs/>
          <w:color w:val="222222"/>
          <w:sz w:val="22"/>
          <w:shd w:val="clear" w:color="auto" w:fill="FFFFFF"/>
        </w:rPr>
        <w:t>Islam MR</w:t>
      </w:r>
      <w:r w:rsidRPr="003570FE">
        <w:rPr>
          <w:rFonts w:ascii="Arial" w:hAnsi="Arial" w:cs="Arial"/>
          <w:color w:val="222222"/>
          <w:sz w:val="22"/>
          <w:shd w:val="clear" w:color="auto" w:fill="FFFFFF"/>
        </w:rPr>
        <w:t>, Mahfuz M, Haque R. Exploratory Analysis of Selected Components of the mTOR Pathway Reveals Potentially Crucial Associations with Childhood Malnutrition. Nutrients. 2022 Apr 12;14(8):1612.</w:t>
      </w:r>
    </w:p>
    <w:p w14:paraId="41E61FA2" w14:textId="7648E0C0" w:rsidR="00DC6537" w:rsidRPr="003570FE" w:rsidRDefault="00DC6537" w:rsidP="003570FE">
      <w:pPr>
        <w:pStyle w:val="EndNoteBibliography"/>
        <w:spacing w:after="0"/>
        <w:ind w:left="360"/>
        <w:jc w:val="both"/>
        <w:rPr>
          <w:rFonts w:ascii="Arial" w:hAnsi="Arial" w:cs="Arial"/>
          <w:color w:val="222222"/>
          <w:sz w:val="22"/>
          <w:shd w:val="clear" w:color="auto" w:fill="FFFFFF"/>
        </w:rPr>
      </w:pPr>
      <w:r w:rsidRPr="003570FE">
        <w:rPr>
          <w:rFonts w:ascii="Arial" w:hAnsi="Arial" w:cs="Arial"/>
          <w:color w:val="222222"/>
          <w:sz w:val="22"/>
          <w:shd w:val="clear" w:color="auto" w:fill="FFFFFF"/>
        </w:rPr>
        <w:t xml:space="preserve">d. </w:t>
      </w:r>
      <w:r w:rsidR="008540FB" w:rsidRPr="003570FE">
        <w:rPr>
          <w:rFonts w:ascii="Arial" w:hAnsi="Arial" w:cs="Arial"/>
          <w:color w:val="222222"/>
          <w:sz w:val="22"/>
          <w:shd w:val="clear" w:color="auto" w:fill="FFFFFF"/>
        </w:rPr>
        <w:t xml:space="preserve">Nuzhat S, Palit P, Mahfuz M, </w:t>
      </w:r>
      <w:r w:rsidR="008540FB" w:rsidRPr="003570FE">
        <w:rPr>
          <w:rFonts w:ascii="Arial" w:hAnsi="Arial" w:cs="Arial"/>
          <w:b/>
          <w:bCs/>
          <w:color w:val="222222"/>
          <w:sz w:val="22"/>
          <w:shd w:val="clear" w:color="auto" w:fill="FFFFFF"/>
        </w:rPr>
        <w:t>Islam MR</w:t>
      </w:r>
      <w:r w:rsidR="008540FB" w:rsidRPr="003570FE">
        <w:rPr>
          <w:rFonts w:ascii="Arial" w:hAnsi="Arial" w:cs="Arial"/>
          <w:color w:val="222222"/>
          <w:sz w:val="22"/>
          <w:shd w:val="clear" w:color="auto" w:fill="FFFFFF"/>
        </w:rPr>
        <w:t>, Hasan ST, Islam MM, Sarker SA, Kyle DJ, Flannery RL, Vinjamuri A, Lebrilla CB. Association of human milk oligosaccharides and nutritional status of young infants among Bangladeshi mother–infant dyads. Scientific reports. 2022 Jun 8;12(1):9456.</w:t>
      </w:r>
    </w:p>
    <w:p w14:paraId="64E32341" w14:textId="55F7BFAA" w:rsidR="008540FB" w:rsidRPr="003570FE" w:rsidRDefault="008540FB" w:rsidP="003570FE">
      <w:pPr>
        <w:pStyle w:val="EndNoteBibliography"/>
        <w:spacing w:after="0"/>
        <w:ind w:left="360"/>
        <w:jc w:val="both"/>
        <w:rPr>
          <w:rFonts w:ascii="Arial" w:hAnsi="Arial" w:cs="Arial"/>
          <w:color w:val="222222"/>
          <w:sz w:val="22"/>
          <w:shd w:val="clear" w:color="auto" w:fill="FFFFFF"/>
        </w:rPr>
      </w:pPr>
      <w:r w:rsidRPr="003570FE">
        <w:rPr>
          <w:rFonts w:ascii="Arial" w:hAnsi="Arial" w:cs="Arial"/>
          <w:color w:val="222222"/>
          <w:sz w:val="22"/>
          <w:shd w:val="clear" w:color="auto" w:fill="FFFFFF"/>
        </w:rPr>
        <w:t xml:space="preserve">e. Nuzhat S, Abdullah F, </w:t>
      </w:r>
      <w:r w:rsidRPr="003570FE">
        <w:rPr>
          <w:rFonts w:ascii="Arial" w:hAnsi="Arial" w:cs="Arial"/>
          <w:b/>
          <w:bCs/>
          <w:color w:val="222222"/>
          <w:sz w:val="22"/>
          <w:shd w:val="clear" w:color="auto" w:fill="FFFFFF"/>
        </w:rPr>
        <w:t>Islam MR</w:t>
      </w:r>
      <w:r w:rsidRPr="003570FE">
        <w:rPr>
          <w:rFonts w:ascii="Arial" w:hAnsi="Arial" w:cs="Arial"/>
          <w:color w:val="222222"/>
          <w:sz w:val="22"/>
          <w:shd w:val="clear" w:color="auto" w:fill="FFFFFF"/>
        </w:rPr>
        <w:t>, Alam B, Khan AI, Chisti MJ, Ahmed T. Protection of staff and families during COVID-19 pandemic: experience from a research institute in Bangladesh. The Lancet Regional Health-Southeast Asia. 2024 Mar 1;22.</w:t>
      </w:r>
    </w:p>
    <w:p w14:paraId="1C80B4F3" w14:textId="68B85437" w:rsidR="008540FB" w:rsidRPr="003570FE" w:rsidRDefault="008540FB" w:rsidP="008540FB">
      <w:pPr>
        <w:pStyle w:val="EndNoteBibliography"/>
        <w:spacing w:after="0"/>
        <w:rPr>
          <w:rFonts w:ascii="Arial" w:hAnsi="Arial" w:cs="Arial"/>
          <w:color w:val="222222"/>
          <w:sz w:val="22"/>
          <w:shd w:val="clear" w:color="auto" w:fill="FFFFFF"/>
        </w:rPr>
      </w:pPr>
    </w:p>
    <w:p w14:paraId="0283BBAB" w14:textId="12C48FF0" w:rsidR="008540FB" w:rsidRPr="003570FE" w:rsidRDefault="008540FB" w:rsidP="008540FB">
      <w:pPr>
        <w:pStyle w:val="EndNoteBibliography"/>
        <w:spacing w:after="0"/>
        <w:rPr>
          <w:rStyle w:val="Strong"/>
          <w:rFonts w:ascii="Arial" w:hAnsi="Arial" w:cs="Arial"/>
          <w:sz w:val="22"/>
        </w:rPr>
      </w:pPr>
      <w:r w:rsidRPr="003570FE">
        <w:rPr>
          <w:rStyle w:val="Strong"/>
          <w:rFonts w:ascii="Arial" w:hAnsi="Arial" w:cs="Arial"/>
          <w:sz w:val="22"/>
        </w:rPr>
        <w:t>D.</w:t>
      </w:r>
      <w:r w:rsidRPr="003570FE">
        <w:rPr>
          <w:rStyle w:val="Strong"/>
          <w:rFonts w:ascii="Arial" w:hAnsi="Arial" w:cs="Arial"/>
          <w:sz w:val="22"/>
        </w:rPr>
        <w:tab/>
        <w:t>Research Support</w:t>
      </w:r>
    </w:p>
    <w:p w14:paraId="3C9D05FA" w14:textId="77777777" w:rsidR="00BA5D67" w:rsidRPr="003570FE" w:rsidRDefault="00BA5D67" w:rsidP="008540FB">
      <w:pPr>
        <w:pStyle w:val="EndNoteBibliography"/>
        <w:spacing w:after="0"/>
        <w:rPr>
          <w:rStyle w:val="Strong"/>
          <w:rFonts w:ascii="Arial" w:hAnsi="Arial" w:cs="Arial"/>
          <w:sz w:val="22"/>
        </w:rPr>
      </w:pPr>
    </w:p>
    <w:p w14:paraId="19D2B532" w14:textId="703DC2B9" w:rsidR="008540FB" w:rsidRPr="003570FE" w:rsidRDefault="008540FB" w:rsidP="008540FB">
      <w:pPr>
        <w:pStyle w:val="EndNoteBibliography"/>
        <w:spacing w:after="0"/>
        <w:rPr>
          <w:rStyle w:val="Strong"/>
          <w:rFonts w:ascii="Arial" w:hAnsi="Arial" w:cs="Arial"/>
          <w:sz w:val="22"/>
        </w:rPr>
      </w:pPr>
      <w:r w:rsidRPr="003570FE">
        <w:rPr>
          <w:rStyle w:val="Strong"/>
          <w:rFonts w:ascii="Arial" w:hAnsi="Arial" w:cs="Arial"/>
          <w:sz w:val="22"/>
        </w:rPr>
        <w:t xml:space="preserve">Donor: </w:t>
      </w:r>
      <w:r w:rsidRPr="003570FE">
        <w:rPr>
          <w:rStyle w:val="Strong"/>
          <w:rFonts w:ascii="Arial" w:hAnsi="Arial" w:cs="Arial"/>
          <w:b w:val="0"/>
          <w:bCs w:val="0"/>
          <w:sz w:val="22"/>
        </w:rPr>
        <w:t xml:space="preserve">Rainy Day Young Investigator’s Award, icddr,b </w:t>
      </w:r>
      <w:r w:rsidR="003570FE">
        <w:rPr>
          <w:rStyle w:val="Strong"/>
          <w:rFonts w:ascii="Arial" w:hAnsi="Arial" w:cs="Arial"/>
          <w:b w:val="0"/>
          <w:bCs w:val="0"/>
          <w:sz w:val="22"/>
        </w:rPr>
        <w:tab/>
      </w:r>
      <w:r w:rsidR="003570FE">
        <w:rPr>
          <w:rStyle w:val="Strong"/>
          <w:rFonts w:ascii="Arial" w:hAnsi="Arial" w:cs="Arial"/>
          <w:b w:val="0"/>
          <w:bCs w:val="0"/>
          <w:sz w:val="22"/>
        </w:rPr>
        <w:tab/>
      </w:r>
      <w:r w:rsidRPr="003570FE">
        <w:rPr>
          <w:rStyle w:val="Strong"/>
          <w:rFonts w:ascii="Arial" w:hAnsi="Arial" w:cs="Arial"/>
          <w:sz w:val="22"/>
        </w:rPr>
        <w:t xml:space="preserve">Duration: </w:t>
      </w:r>
      <w:r w:rsidRPr="003570FE">
        <w:rPr>
          <w:rStyle w:val="Strong"/>
          <w:rFonts w:ascii="Arial" w:hAnsi="Arial" w:cs="Arial"/>
          <w:b w:val="0"/>
          <w:bCs w:val="0"/>
          <w:sz w:val="22"/>
        </w:rPr>
        <w:t xml:space="preserve">2020-2021 </w:t>
      </w:r>
      <w:r w:rsidRPr="003570FE">
        <w:rPr>
          <w:rStyle w:val="Strong"/>
          <w:rFonts w:ascii="Arial" w:hAnsi="Arial" w:cs="Arial"/>
          <w:b w:val="0"/>
          <w:bCs w:val="0"/>
          <w:sz w:val="22"/>
        </w:rPr>
        <w:tab/>
      </w:r>
      <w:r w:rsidRPr="003570FE">
        <w:rPr>
          <w:rStyle w:val="Strong"/>
          <w:rFonts w:ascii="Arial" w:hAnsi="Arial" w:cs="Arial"/>
          <w:b w:val="0"/>
          <w:bCs w:val="0"/>
          <w:sz w:val="22"/>
        </w:rPr>
        <w:tab/>
      </w:r>
      <w:r w:rsidRPr="003570FE">
        <w:rPr>
          <w:rStyle w:val="Strong"/>
          <w:rFonts w:ascii="Arial" w:hAnsi="Arial" w:cs="Arial"/>
          <w:b w:val="0"/>
          <w:bCs w:val="0"/>
          <w:sz w:val="22"/>
        </w:rPr>
        <w:tab/>
      </w:r>
      <w:r w:rsidRPr="003570FE">
        <w:rPr>
          <w:rStyle w:val="Strong"/>
          <w:rFonts w:ascii="Arial" w:hAnsi="Arial" w:cs="Arial"/>
          <w:b w:val="0"/>
          <w:bCs w:val="0"/>
          <w:sz w:val="22"/>
        </w:rPr>
        <w:tab/>
      </w:r>
      <w:r w:rsidR="003570FE">
        <w:rPr>
          <w:rStyle w:val="Strong"/>
          <w:rFonts w:ascii="Arial" w:hAnsi="Arial" w:cs="Arial"/>
          <w:b w:val="0"/>
          <w:bCs w:val="0"/>
          <w:sz w:val="22"/>
        </w:rPr>
        <w:tab/>
      </w:r>
      <w:r w:rsidRPr="003570FE">
        <w:rPr>
          <w:rStyle w:val="Strong"/>
          <w:rFonts w:ascii="Arial" w:hAnsi="Arial" w:cs="Arial"/>
          <w:sz w:val="22"/>
        </w:rPr>
        <w:t>Role: PI</w:t>
      </w:r>
    </w:p>
    <w:p w14:paraId="37207FFC" w14:textId="4CBB7A04" w:rsidR="008540FB" w:rsidRPr="003570FE" w:rsidRDefault="008540FB" w:rsidP="008540FB">
      <w:pPr>
        <w:pStyle w:val="EndNoteBibliography"/>
        <w:spacing w:after="0"/>
        <w:rPr>
          <w:rFonts w:ascii="Arial" w:hAnsi="Arial" w:cs="Arial"/>
          <w:sz w:val="22"/>
          <w:lang w:val="en-US"/>
        </w:rPr>
      </w:pPr>
      <w:r w:rsidRPr="003570FE">
        <w:rPr>
          <w:rStyle w:val="Strong"/>
          <w:rFonts w:ascii="Arial" w:hAnsi="Arial" w:cs="Arial"/>
          <w:sz w:val="22"/>
        </w:rPr>
        <w:t xml:space="preserve">Title: </w:t>
      </w:r>
      <w:r w:rsidRPr="003570FE">
        <w:rPr>
          <w:rFonts w:ascii="Arial" w:hAnsi="Arial" w:cs="Arial"/>
          <w:sz w:val="22"/>
          <w:lang w:val="en-US"/>
        </w:rPr>
        <w:t>Assessment of healthcare providers' knowledge, attitude, and practice regarding facility-based management of severe acute malnutrition (SAM) in children under five years-of-age: a qualitative study of the secondary and tertiary government healthcare facilities in two administrative divisions of Bangladesh</w:t>
      </w:r>
    </w:p>
    <w:p w14:paraId="4F44D780" w14:textId="387A24E4" w:rsidR="008540FB" w:rsidRPr="003570FE" w:rsidRDefault="008540FB" w:rsidP="008540FB">
      <w:pPr>
        <w:pStyle w:val="EndNoteBibliography"/>
        <w:spacing w:after="0"/>
        <w:rPr>
          <w:rFonts w:ascii="Arial" w:hAnsi="Arial" w:cs="Arial"/>
          <w:sz w:val="22"/>
          <w:lang w:val="en-US"/>
        </w:rPr>
      </w:pPr>
      <w:r w:rsidRPr="003570FE">
        <w:rPr>
          <w:rFonts w:ascii="Arial" w:hAnsi="Arial" w:cs="Arial"/>
          <w:b/>
          <w:bCs/>
          <w:sz w:val="22"/>
          <w:lang w:val="en-US"/>
        </w:rPr>
        <w:t xml:space="preserve">Description: </w:t>
      </w:r>
      <w:r w:rsidRPr="003570FE">
        <w:rPr>
          <w:rFonts w:ascii="Arial" w:hAnsi="Arial" w:cs="Arial"/>
          <w:sz w:val="22"/>
          <w:lang w:val="en-US"/>
        </w:rPr>
        <w:t xml:space="preserve">A qualitative study that investigated the potential gaps in the implementation of facility-based management guidelines </w:t>
      </w:r>
      <w:r w:rsidR="00BA5D67" w:rsidRPr="003570FE">
        <w:rPr>
          <w:rFonts w:ascii="Arial" w:hAnsi="Arial" w:cs="Arial"/>
          <w:sz w:val="22"/>
          <w:lang w:val="en-US"/>
        </w:rPr>
        <w:t>in children suffering from severe acute malnutrition.</w:t>
      </w:r>
    </w:p>
    <w:p w14:paraId="40E61047" w14:textId="550B3847" w:rsidR="00BA5D67" w:rsidRPr="003570FE" w:rsidRDefault="00BA5D67" w:rsidP="008540FB">
      <w:pPr>
        <w:pStyle w:val="EndNoteBibliography"/>
        <w:spacing w:after="0"/>
        <w:rPr>
          <w:rFonts w:ascii="Arial" w:hAnsi="Arial" w:cs="Arial"/>
          <w:sz w:val="22"/>
          <w:lang w:val="en-US"/>
        </w:rPr>
      </w:pPr>
    </w:p>
    <w:p w14:paraId="2A7AD662" w14:textId="51A7399A" w:rsidR="00BA5D67" w:rsidRPr="003570FE" w:rsidRDefault="00BA5D67" w:rsidP="008540FB">
      <w:pPr>
        <w:pStyle w:val="EndNoteBibliography"/>
        <w:spacing w:after="0"/>
        <w:rPr>
          <w:rFonts w:ascii="Arial" w:hAnsi="Arial" w:cs="Arial"/>
          <w:b/>
          <w:bCs/>
          <w:color w:val="0D0D0D" w:themeColor="text1" w:themeTint="F2"/>
          <w:sz w:val="22"/>
        </w:rPr>
      </w:pPr>
      <w:r w:rsidRPr="003570FE">
        <w:rPr>
          <w:rFonts w:ascii="Arial" w:hAnsi="Arial" w:cs="Arial"/>
          <w:b/>
          <w:bCs/>
          <w:color w:val="0D0D0D" w:themeColor="text1" w:themeTint="F2"/>
          <w:sz w:val="22"/>
        </w:rPr>
        <w:t xml:space="preserve">Donor: </w:t>
      </w:r>
      <w:r w:rsidRPr="00817D33">
        <w:rPr>
          <w:rFonts w:ascii="Arial" w:hAnsi="Arial" w:cs="Arial"/>
          <w:color w:val="0D0D0D" w:themeColor="text1" w:themeTint="F2"/>
          <w:sz w:val="22"/>
        </w:rPr>
        <w:t>Gates Medical Research Institute</w:t>
      </w:r>
      <w:r w:rsidRPr="003570FE">
        <w:rPr>
          <w:rFonts w:ascii="Arial" w:hAnsi="Arial" w:cs="Arial"/>
          <w:b/>
          <w:bCs/>
          <w:color w:val="0D0D0D" w:themeColor="text1" w:themeTint="F2"/>
          <w:sz w:val="22"/>
        </w:rPr>
        <w:tab/>
      </w:r>
      <w:r w:rsidRPr="003570FE">
        <w:rPr>
          <w:rFonts w:ascii="Arial" w:hAnsi="Arial" w:cs="Arial"/>
          <w:b/>
          <w:bCs/>
          <w:color w:val="0D0D0D" w:themeColor="text1" w:themeTint="F2"/>
          <w:sz w:val="22"/>
        </w:rPr>
        <w:tab/>
      </w:r>
      <w:r w:rsidRPr="003570FE">
        <w:rPr>
          <w:rFonts w:ascii="Arial" w:hAnsi="Arial" w:cs="Arial"/>
          <w:b/>
          <w:bCs/>
          <w:color w:val="0D0D0D" w:themeColor="text1" w:themeTint="F2"/>
          <w:sz w:val="22"/>
        </w:rPr>
        <w:tab/>
      </w:r>
      <w:r w:rsidRPr="003570FE">
        <w:rPr>
          <w:rFonts w:ascii="Arial" w:hAnsi="Arial" w:cs="Arial"/>
          <w:b/>
          <w:bCs/>
          <w:color w:val="0D0D0D" w:themeColor="text1" w:themeTint="F2"/>
          <w:sz w:val="22"/>
        </w:rPr>
        <w:tab/>
      </w:r>
      <w:r w:rsidRPr="003570FE">
        <w:rPr>
          <w:rFonts w:ascii="Arial" w:hAnsi="Arial" w:cs="Arial"/>
          <w:b/>
          <w:bCs/>
          <w:color w:val="0D0D0D" w:themeColor="text1" w:themeTint="F2"/>
          <w:sz w:val="22"/>
        </w:rPr>
        <w:tab/>
        <w:t xml:space="preserve">Duration: </w:t>
      </w:r>
      <w:r w:rsidRPr="003570FE">
        <w:rPr>
          <w:rFonts w:ascii="Arial" w:hAnsi="Arial" w:cs="Arial"/>
          <w:color w:val="0D0D0D" w:themeColor="text1" w:themeTint="F2"/>
          <w:sz w:val="22"/>
        </w:rPr>
        <w:t>2023-2025</w:t>
      </w:r>
      <w:r w:rsidRPr="003570FE">
        <w:rPr>
          <w:rFonts w:ascii="Arial" w:hAnsi="Arial" w:cs="Arial"/>
          <w:b/>
          <w:bCs/>
          <w:color w:val="0D0D0D" w:themeColor="text1" w:themeTint="F2"/>
          <w:sz w:val="22"/>
        </w:rPr>
        <w:tab/>
      </w:r>
      <w:r w:rsidRPr="003570FE">
        <w:rPr>
          <w:rFonts w:ascii="Arial" w:hAnsi="Arial" w:cs="Arial"/>
          <w:b/>
          <w:bCs/>
          <w:color w:val="0D0D0D" w:themeColor="text1" w:themeTint="F2"/>
          <w:sz w:val="22"/>
        </w:rPr>
        <w:tab/>
      </w:r>
      <w:r w:rsidRPr="003570FE">
        <w:rPr>
          <w:rFonts w:ascii="Arial" w:hAnsi="Arial" w:cs="Arial"/>
          <w:b/>
          <w:bCs/>
          <w:color w:val="0D0D0D" w:themeColor="text1" w:themeTint="F2"/>
          <w:sz w:val="22"/>
        </w:rPr>
        <w:tab/>
      </w:r>
      <w:r w:rsidRPr="003570FE">
        <w:rPr>
          <w:rFonts w:ascii="Arial" w:hAnsi="Arial" w:cs="Arial"/>
          <w:b/>
          <w:bCs/>
          <w:color w:val="0D0D0D" w:themeColor="text1" w:themeTint="F2"/>
          <w:sz w:val="22"/>
        </w:rPr>
        <w:tab/>
      </w:r>
      <w:r w:rsidRPr="003570FE">
        <w:rPr>
          <w:rFonts w:ascii="Arial" w:hAnsi="Arial" w:cs="Arial"/>
          <w:b/>
          <w:bCs/>
          <w:color w:val="0D0D0D" w:themeColor="text1" w:themeTint="F2"/>
          <w:sz w:val="22"/>
        </w:rPr>
        <w:tab/>
        <w:t>Role: Co-PI</w:t>
      </w:r>
    </w:p>
    <w:p w14:paraId="1759A1E3" w14:textId="5133FA69" w:rsidR="00BA5D67" w:rsidRPr="003570FE" w:rsidRDefault="00BA5D67" w:rsidP="008540FB">
      <w:pPr>
        <w:pStyle w:val="EndNoteBibliography"/>
        <w:spacing w:after="0"/>
        <w:rPr>
          <w:rFonts w:ascii="Arial" w:hAnsi="Arial" w:cs="Arial"/>
          <w:color w:val="0D0D0D" w:themeColor="text1" w:themeTint="F2"/>
          <w:sz w:val="22"/>
          <w:lang w:val="en-US"/>
        </w:rPr>
      </w:pPr>
      <w:r w:rsidRPr="003570FE">
        <w:rPr>
          <w:rFonts w:ascii="Arial" w:hAnsi="Arial" w:cs="Arial"/>
          <w:b/>
          <w:bCs/>
          <w:color w:val="0D0D0D" w:themeColor="text1" w:themeTint="F2"/>
          <w:sz w:val="22"/>
        </w:rPr>
        <w:t xml:space="preserve">Title: </w:t>
      </w:r>
      <w:r w:rsidRPr="003570FE">
        <w:rPr>
          <w:rFonts w:ascii="Arial" w:hAnsi="Arial" w:cs="Arial"/>
          <w:color w:val="0D0D0D" w:themeColor="text1" w:themeTint="F2"/>
          <w:sz w:val="22"/>
          <w:lang w:val="en-US"/>
        </w:rPr>
        <w:t xml:space="preserve">A Phase 3, randomized, double-blind, placebo-controlled study to evaluate the effect of Bi-26 (strain of </w:t>
      </w:r>
      <w:r w:rsidRPr="003570FE">
        <w:rPr>
          <w:rFonts w:ascii="Arial" w:hAnsi="Arial" w:cs="Arial"/>
          <w:i/>
          <w:color w:val="0D0D0D" w:themeColor="text1" w:themeTint="F2"/>
          <w:sz w:val="22"/>
          <w:lang w:val="en-US"/>
        </w:rPr>
        <w:t>Bifidobacterium longum, B. infantis</w:t>
      </w:r>
      <w:r w:rsidRPr="003570FE">
        <w:rPr>
          <w:rFonts w:ascii="Arial" w:hAnsi="Arial" w:cs="Arial"/>
          <w:color w:val="0D0D0D" w:themeColor="text1" w:themeTint="F2"/>
          <w:sz w:val="22"/>
          <w:lang w:val="en-US"/>
        </w:rPr>
        <w:t>) supplementation versus placebo on weight gain in underweight infants.</w:t>
      </w:r>
    </w:p>
    <w:p w14:paraId="06DD54F0" w14:textId="3A72E565" w:rsidR="00BA5D67" w:rsidRPr="003570FE" w:rsidRDefault="00BA5D67" w:rsidP="008540FB">
      <w:pPr>
        <w:pStyle w:val="EndNoteBibliography"/>
        <w:spacing w:after="0"/>
        <w:rPr>
          <w:rFonts w:ascii="Arial" w:hAnsi="Arial" w:cs="Arial"/>
          <w:iCs/>
          <w:color w:val="0D0D0D" w:themeColor="text1" w:themeTint="F2"/>
          <w:sz w:val="22"/>
          <w:lang w:val="en-US"/>
        </w:rPr>
      </w:pPr>
      <w:r w:rsidRPr="003570FE">
        <w:rPr>
          <w:rFonts w:ascii="Arial" w:hAnsi="Arial" w:cs="Arial"/>
          <w:b/>
          <w:bCs/>
          <w:color w:val="0D0D0D" w:themeColor="text1" w:themeTint="F2"/>
          <w:sz w:val="22"/>
          <w:lang w:val="en-US"/>
        </w:rPr>
        <w:t xml:space="preserve">Description: </w:t>
      </w:r>
      <w:r w:rsidRPr="003570FE">
        <w:rPr>
          <w:rFonts w:ascii="Arial" w:hAnsi="Arial" w:cs="Arial"/>
          <w:color w:val="0D0D0D" w:themeColor="text1" w:themeTint="F2"/>
          <w:sz w:val="22"/>
          <w:lang w:val="en-US"/>
        </w:rPr>
        <w:t xml:space="preserve">A multi-country study </w:t>
      </w:r>
      <w:r w:rsidR="003570FE" w:rsidRPr="003570FE">
        <w:rPr>
          <w:rFonts w:ascii="Arial" w:hAnsi="Arial" w:cs="Arial"/>
          <w:color w:val="0D0D0D" w:themeColor="text1" w:themeTint="F2"/>
          <w:sz w:val="22"/>
          <w:lang w:val="en-US"/>
        </w:rPr>
        <w:t xml:space="preserve">will be conducted in Bangladesh, Pakistan, Tanzania, and </w:t>
      </w:r>
      <w:r w:rsidRPr="003570FE">
        <w:rPr>
          <w:rFonts w:ascii="Arial" w:hAnsi="Arial" w:cs="Arial"/>
          <w:color w:val="0D0D0D" w:themeColor="text1" w:themeTint="F2"/>
          <w:sz w:val="22"/>
          <w:lang w:val="en-US"/>
        </w:rPr>
        <w:t xml:space="preserve">Kenya. The study will evaluate the role of </w:t>
      </w:r>
      <w:r w:rsidRPr="003570FE">
        <w:rPr>
          <w:rFonts w:ascii="Arial" w:hAnsi="Arial" w:cs="Arial"/>
          <w:i/>
          <w:color w:val="0D0D0D" w:themeColor="text1" w:themeTint="F2"/>
          <w:sz w:val="22"/>
          <w:lang w:val="en-US"/>
        </w:rPr>
        <w:t>Bifidobacterium longum, B. infantis</w:t>
      </w:r>
      <w:r w:rsidR="003570FE" w:rsidRPr="003570FE">
        <w:rPr>
          <w:rFonts w:ascii="Arial" w:hAnsi="Arial" w:cs="Arial"/>
          <w:i/>
          <w:color w:val="0D0D0D" w:themeColor="text1" w:themeTint="F2"/>
          <w:sz w:val="22"/>
          <w:lang w:val="en-US"/>
        </w:rPr>
        <w:t>,</w:t>
      </w:r>
      <w:r w:rsidRPr="003570FE">
        <w:rPr>
          <w:rFonts w:ascii="Arial" w:hAnsi="Arial" w:cs="Arial"/>
          <w:i/>
          <w:color w:val="0D0D0D" w:themeColor="text1" w:themeTint="F2"/>
          <w:sz w:val="22"/>
          <w:lang w:val="en-US"/>
        </w:rPr>
        <w:t xml:space="preserve"> </w:t>
      </w:r>
      <w:r w:rsidRPr="003570FE">
        <w:rPr>
          <w:rFonts w:ascii="Arial" w:hAnsi="Arial" w:cs="Arial"/>
          <w:iCs/>
          <w:color w:val="0D0D0D" w:themeColor="text1" w:themeTint="F2"/>
          <w:sz w:val="22"/>
          <w:lang w:val="en-US"/>
        </w:rPr>
        <w:t>on the rate of weight gain and change in WAZ score in underweight infants.</w:t>
      </w:r>
    </w:p>
    <w:p w14:paraId="3D4627EF" w14:textId="4776DBBB" w:rsidR="00BA5D67" w:rsidRPr="003570FE" w:rsidRDefault="00BA5D67" w:rsidP="008540FB">
      <w:pPr>
        <w:pStyle w:val="EndNoteBibliography"/>
        <w:spacing w:after="0"/>
        <w:rPr>
          <w:rFonts w:ascii="Arial" w:hAnsi="Arial" w:cs="Arial"/>
          <w:iCs/>
          <w:color w:val="0D0D0D" w:themeColor="text1" w:themeTint="F2"/>
          <w:sz w:val="22"/>
          <w:lang w:val="en-US"/>
        </w:rPr>
      </w:pPr>
    </w:p>
    <w:p w14:paraId="6677AD9E" w14:textId="29A131C3" w:rsidR="00BA5D67" w:rsidRPr="003570FE" w:rsidRDefault="00BA5D67" w:rsidP="00BA5D67">
      <w:pPr>
        <w:pStyle w:val="EndNoteBibliography"/>
        <w:spacing w:after="0"/>
        <w:rPr>
          <w:rStyle w:val="Strong"/>
          <w:rFonts w:ascii="Arial" w:hAnsi="Arial" w:cs="Arial"/>
          <w:sz w:val="22"/>
        </w:rPr>
      </w:pPr>
      <w:r w:rsidRPr="003570FE">
        <w:rPr>
          <w:rStyle w:val="Strong"/>
          <w:rFonts w:ascii="Arial" w:hAnsi="Arial" w:cs="Arial"/>
          <w:sz w:val="22"/>
        </w:rPr>
        <w:t xml:space="preserve">Donor: </w:t>
      </w:r>
      <w:r w:rsidRPr="003570FE">
        <w:rPr>
          <w:rStyle w:val="Strong"/>
          <w:rFonts w:ascii="Arial" w:hAnsi="Arial" w:cs="Arial"/>
          <w:b w:val="0"/>
          <w:bCs w:val="0"/>
          <w:sz w:val="22"/>
        </w:rPr>
        <w:t xml:space="preserve">Rainy Day Young Investigator’s Award, icddr,b </w:t>
      </w:r>
      <w:r w:rsidR="003570FE">
        <w:rPr>
          <w:rStyle w:val="Strong"/>
          <w:rFonts w:ascii="Arial" w:hAnsi="Arial" w:cs="Arial"/>
          <w:b w:val="0"/>
          <w:bCs w:val="0"/>
          <w:sz w:val="22"/>
        </w:rPr>
        <w:tab/>
      </w:r>
      <w:r w:rsidR="003570FE">
        <w:rPr>
          <w:rStyle w:val="Strong"/>
          <w:rFonts w:ascii="Arial" w:hAnsi="Arial" w:cs="Arial"/>
          <w:b w:val="0"/>
          <w:bCs w:val="0"/>
          <w:sz w:val="22"/>
        </w:rPr>
        <w:tab/>
      </w:r>
      <w:r w:rsidRPr="003570FE">
        <w:rPr>
          <w:rStyle w:val="Strong"/>
          <w:rFonts w:ascii="Arial" w:hAnsi="Arial" w:cs="Arial"/>
          <w:sz w:val="22"/>
        </w:rPr>
        <w:t xml:space="preserve">Duration: </w:t>
      </w:r>
      <w:r w:rsidRPr="003570FE">
        <w:rPr>
          <w:rStyle w:val="Strong"/>
          <w:rFonts w:ascii="Arial" w:hAnsi="Arial" w:cs="Arial"/>
          <w:b w:val="0"/>
          <w:bCs w:val="0"/>
          <w:sz w:val="22"/>
        </w:rPr>
        <w:t xml:space="preserve">2021-2022 </w:t>
      </w:r>
      <w:r w:rsidRPr="003570FE">
        <w:rPr>
          <w:rStyle w:val="Strong"/>
          <w:rFonts w:ascii="Arial" w:hAnsi="Arial" w:cs="Arial"/>
          <w:b w:val="0"/>
          <w:bCs w:val="0"/>
          <w:sz w:val="22"/>
        </w:rPr>
        <w:tab/>
      </w:r>
      <w:r w:rsidRPr="003570FE">
        <w:rPr>
          <w:rStyle w:val="Strong"/>
          <w:rFonts w:ascii="Arial" w:hAnsi="Arial" w:cs="Arial"/>
          <w:b w:val="0"/>
          <w:bCs w:val="0"/>
          <w:sz w:val="22"/>
        </w:rPr>
        <w:tab/>
      </w:r>
      <w:r w:rsidRPr="003570FE">
        <w:rPr>
          <w:rStyle w:val="Strong"/>
          <w:rFonts w:ascii="Arial" w:hAnsi="Arial" w:cs="Arial"/>
          <w:b w:val="0"/>
          <w:bCs w:val="0"/>
          <w:sz w:val="22"/>
        </w:rPr>
        <w:tab/>
      </w:r>
      <w:r w:rsidRPr="003570FE">
        <w:rPr>
          <w:rStyle w:val="Strong"/>
          <w:rFonts w:ascii="Arial" w:hAnsi="Arial" w:cs="Arial"/>
          <w:b w:val="0"/>
          <w:bCs w:val="0"/>
          <w:sz w:val="22"/>
        </w:rPr>
        <w:tab/>
      </w:r>
      <w:r w:rsidR="003570FE">
        <w:rPr>
          <w:rStyle w:val="Strong"/>
          <w:rFonts w:ascii="Arial" w:hAnsi="Arial" w:cs="Arial"/>
          <w:b w:val="0"/>
          <w:bCs w:val="0"/>
          <w:sz w:val="22"/>
        </w:rPr>
        <w:tab/>
      </w:r>
      <w:r w:rsidRPr="003570FE">
        <w:rPr>
          <w:rStyle w:val="Strong"/>
          <w:rFonts w:ascii="Arial" w:hAnsi="Arial" w:cs="Arial"/>
          <w:sz w:val="22"/>
        </w:rPr>
        <w:t>Role: C</w:t>
      </w:r>
      <w:r w:rsidR="00EA173A">
        <w:rPr>
          <w:rStyle w:val="Strong"/>
          <w:rFonts w:ascii="Arial" w:hAnsi="Arial" w:cs="Arial"/>
          <w:sz w:val="22"/>
        </w:rPr>
        <w:t>o</w:t>
      </w:r>
      <w:r w:rsidRPr="003570FE">
        <w:rPr>
          <w:rStyle w:val="Strong"/>
          <w:rFonts w:ascii="Arial" w:hAnsi="Arial" w:cs="Arial"/>
          <w:sz w:val="22"/>
        </w:rPr>
        <w:t>-I</w:t>
      </w:r>
    </w:p>
    <w:p w14:paraId="25B4EE9D" w14:textId="3606B73F" w:rsidR="00BA5D67" w:rsidRPr="003570FE" w:rsidRDefault="00BA5D67" w:rsidP="00BA5D67">
      <w:pPr>
        <w:pStyle w:val="EndNoteBibliography"/>
        <w:spacing w:after="0"/>
        <w:rPr>
          <w:rStyle w:val="Strong"/>
          <w:rFonts w:ascii="Arial" w:hAnsi="Arial" w:cs="Arial"/>
          <w:sz w:val="22"/>
        </w:rPr>
      </w:pPr>
      <w:r w:rsidRPr="003570FE">
        <w:rPr>
          <w:rStyle w:val="Strong"/>
          <w:rFonts w:ascii="Arial" w:hAnsi="Arial" w:cs="Arial"/>
          <w:sz w:val="22"/>
        </w:rPr>
        <w:t xml:space="preserve">Title: </w:t>
      </w:r>
      <w:r w:rsidR="003570FE" w:rsidRPr="003570FE">
        <w:rPr>
          <w:rFonts w:ascii="Arial" w:hAnsi="Arial" w:cs="Arial"/>
          <w:sz w:val="22"/>
          <w:lang w:val="en-US"/>
        </w:rPr>
        <w:t>Role of L-Carnitine supplementation on rate of weight gain and biomarkers of Environmental Enteric Dysfunction (EED) in children with severe acute malnutrition</w:t>
      </w:r>
    </w:p>
    <w:p w14:paraId="7E5EA2DD" w14:textId="239E24A4" w:rsidR="00BA5D67" w:rsidRPr="003570FE" w:rsidRDefault="003570FE" w:rsidP="008540FB">
      <w:pPr>
        <w:pStyle w:val="EndNoteBibliography"/>
        <w:spacing w:after="0"/>
        <w:rPr>
          <w:rFonts w:ascii="Arial" w:hAnsi="Arial" w:cs="Arial"/>
          <w:b/>
          <w:bCs/>
          <w:color w:val="0D0D0D" w:themeColor="text1" w:themeTint="F2"/>
          <w:sz w:val="22"/>
        </w:rPr>
      </w:pPr>
      <w:r>
        <w:rPr>
          <w:rFonts w:ascii="Arial" w:hAnsi="Arial" w:cs="Arial"/>
          <w:b/>
          <w:bCs/>
          <w:color w:val="0D0D0D" w:themeColor="text1" w:themeTint="F2"/>
          <w:sz w:val="22"/>
        </w:rPr>
        <w:t xml:space="preserve">Description: </w:t>
      </w:r>
      <w:r w:rsidR="00716FA2" w:rsidRPr="00716FA2">
        <w:rPr>
          <w:rFonts w:ascii="Arial" w:hAnsi="Arial" w:cs="Arial"/>
          <w:color w:val="0D0D0D" w:themeColor="text1" w:themeTint="F2"/>
          <w:sz w:val="22"/>
        </w:rPr>
        <w:t xml:space="preserve">The study </w:t>
      </w:r>
      <w:r w:rsidR="00716FA2" w:rsidRPr="00716FA2">
        <w:rPr>
          <w:rFonts w:ascii="Arial" w:hAnsi="Arial" w:cs="Arial"/>
          <w:color w:val="0D0D0D" w:themeColor="text1" w:themeTint="F2"/>
          <w:sz w:val="22"/>
          <w:lang w:val="en-US"/>
        </w:rPr>
        <w:t>investigated the role of L-carnitine supplementation on the rate of weight gain, duration of hospital stays and EED biomarkers among children with severe acute malnutrition</w:t>
      </w:r>
    </w:p>
    <w:sectPr w:rsidR="00BA5D67" w:rsidRPr="003570FE"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05C9F" w14:textId="77777777" w:rsidR="003613A9" w:rsidRDefault="003613A9">
      <w:r>
        <w:separator/>
      </w:r>
    </w:p>
  </w:endnote>
  <w:endnote w:type="continuationSeparator" w:id="0">
    <w:p w14:paraId="4FC25D13" w14:textId="77777777" w:rsidR="003613A9" w:rsidRDefault="00361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Pro">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E697E" w14:textId="77777777" w:rsidR="003613A9" w:rsidRDefault="003613A9">
      <w:r>
        <w:separator/>
      </w:r>
    </w:p>
  </w:footnote>
  <w:footnote w:type="continuationSeparator" w:id="0">
    <w:p w14:paraId="36226C17" w14:textId="77777777" w:rsidR="003613A9" w:rsidRDefault="00361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912F1"/>
    <w:multiLevelType w:val="hybridMultilevel"/>
    <w:tmpl w:val="B6103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C6DC5"/>
    <w:multiLevelType w:val="hybridMultilevel"/>
    <w:tmpl w:val="DE46A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FB6EC5"/>
    <w:multiLevelType w:val="hybridMultilevel"/>
    <w:tmpl w:val="A202C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C5273"/>
    <w:multiLevelType w:val="hybridMultilevel"/>
    <w:tmpl w:val="0E60E058"/>
    <w:lvl w:ilvl="0" w:tplc="F788A4F6">
      <w:start w:val="1"/>
      <w:numFmt w:val="lowerLetter"/>
      <w:lvlText w:val="%1."/>
      <w:lvlJc w:val="left"/>
      <w:pPr>
        <w:ind w:left="720" w:hanging="360"/>
      </w:pPr>
      <w:rPr>
        <w:rFonts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1F476D"/>
    <w:multiLevelType w:val="hybridMultilevel"/>
    <w:tmpl w:val="0268A288"/>
    <w:lvl w:ilvl="0" w:tplc="E9F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7" w15:restartNumberingAfterBreak="0">
    <w:nsid w:val="21685B1A"/>
    <w:multiLevelType w:val="hybridMultilevel"/>
    <w:tmpl w:val="9EBE724A"/>
    <w:lvl w:ilvl="0" w:tplc="1EA62472">
      <w:start w:val="1"/>
      <w:numFmt w:val="lowerLetter"/>
      <w:lvlText w:val="%1."/>
      <w:lvlJc w:val="left"/>
      <w:pPr>
        <w:ind w:left="720" w:hanging="360"/>
      </w:pPr>
      <w:rPr>
        <w:rFonts w:hint="default"/>
        <w:b w:val="0"/>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76DDF"/>
    <w:multiLevelType w:val="hybridMultilevel"/>
    <w:tmpl w:val="A7B689C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401DBA"/>
    <w:multiLevelType w:val="hybridMultilevel"/>
    <w:tmpl w:val="A512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A11D63"/>
    <w:multiLevelType w:val="hybridMultilevel"/>
    <w:tmpl w:val="B6C421C4"/>
    <w:lvl w:ilvl="0" w:tplc="D62AC4B8">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A33FA0"/>
    <w:multiLevelType w:val="hybridMultilevel"/>
    <w:tmpl w:val="302A289E"/>
    <w:lvl w:ilvl="0" w:tplc="851262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897872"/>
    <w:multiLevelType w:val="hybridMultilevel"/>
    <w:tmpl w:val="A7B689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5" w15:restartNumberingAfterBreak="0">
    <w:nsid w:val="64D86E1B"/>
    <w:multiLevelType w:val="hybridMultilevel"/>
    <w:tmpl w:val="9046498E"/>
    <w:lvl w:ilvl="0" w:tplc="E9F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9" w15:restartNumberingAfterBreak="0">
    <w:nsid w:val="75737DF3"/>
    <w:multiLevelType w:val="hybridMultilevel"/>
    <w:tmpl w:val="A12A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E56436"/>
    <w:multiLevelType w:val="hybridMultilevel"/>
    <w:tmpl w:val="4B84A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83917">
    <w:abstractNumId w:val="9"/>
  </w:num>
  <w:num w:numId="2" w16cid:durableId="250624227">
    <w:abstractNumId w:val="7"/>
  </w:num>
  <w:num w:numId="3" w16cid:durableId="1641181800">
    <w:abstractNumId w:val="6"/>
  </w:num>
  <w:num w:numId="4" w16cid:durableId="1733889317">
    <w:abstractNumId w:val="5"/>
  </w:num>
  <w:num w:numId="5" w16cid:durableId="106854958">
    <w:abstractNumId w:val="4"/>
  </w:num>
  <w:num w:numId="6" w16cid:durableId="649553459">
    <w:abstractNumId w:val="8"/>
  </w:num>
  <w:num w:numId="7" w16cid:durableId="1472208472">
    <w:abstractNumId w:val="3"/>
  </w:num>
  <w:num w:numId="8" w16cid:durableId="352806427">
    <w:abstractNumId w:val="2"/>
  </w:num>
  <w:num w:numId="9" w16cid:durableId="739517784">
    <w:abstractNumId w:val="1"/>
  </w:num>
  <w:num w:numId="10" w16cid:durableId="355276369">
    <w:abstractNumId w:val="0"/>
  </w:num>
  <w:num w:numId="11" w16cid:durableId="1402368433">
    <w:abstractNumId w:val="0"/>
  </w:num>
  <w:num w:numId="12" w16cid:durableId="373192003">
    <w:abstractNumId w:val="24"/>
  </w:num>
  <w:num w:numId="13" w16cid:durableId="348600714">
    <w:abstractNumId w:val="16"/>
  </w:num>
  <w:num w:numId="14" w16cid:durableId="1474442783">
    <w:abstractNumId w:val="28"/>
  </w:num>
  <w:num w:numId="15" w16cid:durableId="1874228667">
    <w:abstractNumId w:val="26"/>
  </w:num>
  <w:num w:numId="16" w16cid:durableId="1167935570">
    <w:abstractNumId w:val="27"/>
  </w:num>
  <w:num w:numId="17" w16cid:durableId="693507200">
    <w:abstractNumId w:val="10"/>
  </w:num>
  <w:num w:numId="18" w16cid:durableId="838234825">
    <w:abstractNumId w:val="19"/>
  </w:num>
  <w:num w:numId="19" w16cid:durableId="1204556827">
    <w:abstractNumId w:val="11"/>
  </w:num>
  <w:num w:numId="20" w16cid:durableId="2021926845">
    <w:abstractNumId w:val="15"/>
  </w:num>
  <w:num w:numId="21" w16cid:durableId="1069232884">
    <w:abstractNumId w:val="13"/>
  </w:num>
  <w:num w:numId="22" w16cid:durableId="1559366721">
    <w:abstractNumId w:val="25"/>
  </w:num>
  <w:num w:numId="23" w16cid:durableId="44375400">
    <w:abstractNumId w:val="12"/>
  </w:num>
  <w:num w:numId="24" w16cid:durableId="1627472113">
    <w:abstractNumId w:val="23"/>
  </w:num>
  <w:num w:numId="25" w16cid:durableId="673383307">
    <w:abstractNumId w:val="30"/>
  </w:num>
  <w:num w:numId="26" w16cid:durableId="504630968">
    <w:abstractNumId w:val="20"/>
  </w:num>
  <w:num w:numId="27" w16cid:durableId="228811197">
    <w:abstractNumId w:val="18"/>
  </w:num>
  <w:num w:numId="28" w16cid:durableId="84694056">
    <w:abstractNumId w:val="21"/>
  </w:num>
  <w:num w:numId="29" w16cid:durableId="192882505">
    <w:abstractNumId w:val="22"/>
  </w:num>
  <w:num w:numId="30" w16cid:durableId="1738477525">
    <w:abstractNumId w:val="14"/>
  </w:num>
  <w:num w:numId="31" w16cid:durableId="988903785">
    <w:abstractNumId w:val="17"/>
  </w:num>
  <w:num w:numId="32" w16cid:durableId="53215911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bQ0M7IwNTQ1MTUxMDBU0lEKTi0uzszPAykwrgUAliFiJSwAAAA="/>
  </w:docVars>
  <w:rsids>
    <w:rsidRoot w:val="003F6A45"/>
    <w:rsid w:val="00007231"/>
    <w:rsid w:val="00023A7A"/>
    <w:rsid w:val="00065A7B"/>
    <w:rsid w:val="00067621"/>
    <w:rsid w:val="00084466"/>
    <w:rsid w:val="00085F1B"/>
    <w:rsid w:val="000B6EA3"/>
    <w:rsid w:val="000C3341"/>
    <w:rsid w:val="000E3BEC"/>
    <w:rsid w:val="000F1C48"/>
    <w:rsid w:val="00106DA1"/>
    <w:rsid w:val="00122EB3"/>
    <w:rsid w:val="00132CA6"/>
    <w:rsid w:val="0014571A"/>
    <w:rsid w:val="00147A0D"/>
    <w:rsid w:val="001646CD"/>
    <w:rsid w:val="0016789B"/>
    <w:rsid w:val="00170D87"/>
    <w:rsid w:val="0017414B"/>
    <w:rsid w:val="00177D49"/>
    <w:rsid w:val="00182189"/>
    <w:rsid w:val="00183022"/>
    <w:rsid w:val="00186F7A"/>
    <w:rsid w:val="0019067E"/>
    <w:rsid w:val="001A1D10"/>
    <w:rsid w:val="001A2034"/>
    <w:rsid w:val="001B4B84"/>
    <w:rsid w:val="001C065C"/>
    <w:rsid w:val="001C45F1"/>
    <w:rsid w:val="001D1898"/>
    <w:rsid w:val="001E22B4"/>
    <w:rsid w:val="001E68B4"/>
    <w:rsid w:val="002018CF"/>
    <w:rsid w:val="00202565"/>
    <w:rsid w:val="00203839"/>
    <w:rsid w:val="00210131"/>
    <w:rsid w:val="002343BE"/>
    <w:rsid w:val="00234406"/>
    <w:rsid w:val="00235A4B"/>
    <w:rsid w:val="002506F6"/>
    <w:rsid w:val="00276B54"/>
    <w:rsid w:val="0028051C"/>
    <w:rsid w:val="002A0178"/>
    <w:rsid w:val="002A157B"/>
    <w:rsid w:val="002A48E7"/>
    <w:rsid w:val="002A70D9"/>
    <w:rsid w:val="002B7443"/>
    <w:rsid w:val="002C4808"/>
    <w:rsid w:val="002C51BC"/>
    <w:rsid w:val="002D36B1"/>
    <w:rsid w:val="002D429A"/>
    <w:rsid w:val="002D7520"/>
    <w:rsid w:val="002E2CA2"/>
    <w:rsid w:val="002E5125"/>
    <w:rsid w:val="00300BB7"/>
    <w:rsid w:val="00307C9E"/>
    <w:rsid w:val="00321A19"/>
    <w:rsid w:val="0032501B"/>
    <w:rsid w:val="00340656"/>
    <w:rsid w:val="0035045F"/>
    <w:rsid w:val="003570FE"/>
    <w:rsid w:val="003613A9"/>
    <w:rsid w:val="0036687C"/>
    <w:rsid w:val="00375928"/>
    <w:rsid w:val="0037667F"/>
    <w:rsid w:val="00380E6F"/>
    <w:rsid w:val="00382AB6"/>
    <w:rsid w:val="00383712"/>
    <w:rsid w:val="00395579"/>
    <w:rsid w:val="003A54EF"/>
    <w:rsid w:val="003A5B62"/>
    <w:rsid w:val="003B55FB"/>
    <w:rsid w:val="003C2647"/>
    <w:rsid w:val="003C3CA5"/>
    <w:rsid w:val="003C62D6"/>
    <w:rsid w:val="003D2399"/>
    <w:rsid w:val="003E2565"/>
    <w:rsid w:val="003E4A92"/>
    <w:rsid w:val="003F6A45"/>
    <w:rsid w:val="0040289D"/>
    <w:rsid w:val="00402939"/>
    <w:rsid w:val="00413518"/>
    <w:rsid w:val="00415100"/>
    <w:rsid w:val="00420E0B"/>
    <w:rsid w:val="00432346"/>
    <w:rsid w:val="004352D5"/>
    <w:rsid w:val="00447F3A"/>
    <w:rsid w:val="00455094"/>
    <w:rsid w:val="00461497"/>
    <w:rsid w:val="004759D9"/>
    <w:rsid w:val="0049068A"/>
    <w:rsid w:val="00493D23"/>
    <w:rsid w:val="004A3FC8"/>
    <w:rsid w:val="004D3E48"/>
    <w:rsid w:val="004E28C1"/>
    <w:rsid w:val="004F2647"/>
    <w:rsid w:val="004F4AE6"/>
    <w:rsid w:val="0050063C"/>
    <w:rsid w:val="00503B57"/>
    <w:rsid w:val="00511772"/>
    <w:rsid w:val="005145BB"/>
    <w:rsid w:val="00517BFD"/>
    <w:rsid w:val="00530ABB"/>
    <w:rsid w:val="0054471F"/>
    <w:rsid w:val="005461F3"/>
    <w:rsid w:val="005466F4"/>
    <w:rsid w:val="00547118"/>
    <w:rsid w:val="00547AC9"/>
    <w:rsid w:val="00550AE5"/>
    <w:rsid w:val="00551CDD"/>
    <w:rsid w:val="00553778"/>
    <w:rsid w:val="00584D87"/>
    <w:rsid w:val="00592740"/>
    <w:rsid w:val="00594F32"/>
    <w:rsid w:val="005A1515"/>
    <w:rsid w:val="005A7F6F"/>
    <w:rsid w:val="005B7DE1"/>
    <w:rsid w:val="005C2BDD"/>
    <w:rsid w:val="005C2CF8"/>
    <w:rsid w:val="005C47A8"/>
    <w:rsid w:val="005E406E"/>
    <w:rsid w:val="005F0B12"/>
    <w:rsid w:val="005F5F51"/>
    <w:rsid w:val="00601C69"/>
    <w:rsid w:val="00605471"/>
    <w:rsid w:val="00616BCC"/>
    <w:rsid w:val="00624261"/>
    <w:rsid w:val="00624AF4"/>
    <w:rsid w:val="00625E96"/>
    <w:rsid w:val="00643C00"/>
    <w:rsid w:val="006452C8"/>
    <w:rsid w:val="00646AF9"/>
    <w:rsid w:val="00654DB4"/>
    <w:rsid w:val="00656AB8"/>
    <w:rsid w:val="00660632"/>
    <w:rsid w:val="006609B6"/>
    <w:rsid w:val="00680252"/>
    <w:rsid w:val="00682432"/>
    <w:rsid w:val="0068699D"/>
    <w:rsid w:val="006A353C"/>
    <w:rsid w:val="006A56FC"/>
    <w:rsid w:val="006B2D1C"/>
    <w:rsid w:val="006B71AC"/>
    <w:rsid w:val="006C10AA"/>
    <w:rsid w:val="006C1E1F"/>
    <w:rsid w:val="006E6FB5"/>
    <w:rsid w:val="006F32B8"/>
    <w:rsid w:val="007050F5"/>
    <w:rsid w:val="007061B9"/>
    <w:rsid w:val="0071140F"/>
    <w:rsid w:val="00716FA2"/>
    <w:rsid w:val="00722C8F"/>
    <w:rsid w:val="00730D6B"/>
    <w:rsid w:val="00763DE9"/>
    <w:rsid w:val="00771BF6"/>
    <w:rsid w:val="00773642"/>
    <w:rsid w:val="0077489D"/>
    <w:rsid w:val="00781234"/>
    <w:rsid w:val="00782F79"/>
    <w:rsid w:val="00783A55"/>
    <w:rsid w:val="00783F1A"/>
    <w:rsid w:val="007B7479"/>
    <w:rsid w:val="007B7AF3"/>
    <w:rsid w:val="007C7A77"/>
    <w:rsid w:val="007E6E1E"/>
    <w:rsid w:val="007F504E"/>
    <w:rsid w:val="0080015A"/>
    <w:rsid w:val="008073EB"/>
    <w:rsid w:val="00817D33"/>
    <w:rsid w:val="008210BC"/>
    <w:rsid w:val="00843027"/>
    <w:rsid w:val="008441A4"/>
    <w:rsid w:val="008534D2"/>
    <w:rsid w:val="008540FB"/>
    <w:rsid w:val="00873917"/>
    <w:rsid w:val="00874EBC"/>
    <w:rsid w:val="0087514A"/>
    <w:rsid w:val="00880020"/>
    <w:rsid w:val="008809D1"/>
    <w:rsid w:val="00890CA9"/>
    <w:rsid w:val="00893988"/>
    <w:rsid w:val="008B1109"/>
    <w:rsid w:val="008B1C9E"/>
    <w:rsid w:val="00910CE8"/>
    <w:rsid w:val="00912C31"/>
    <w:rsid w:val="009211D3"/>
    <w:rsid w:val="00931CFD"/>
    <w:rsid w:val="00933173"/>
    <w:rsid w:val="00934124"/>
    <w:rsid w:val="0093593C"/>
    <w:rsid w:val="009458BB"/>
    <w:rsid w:val="00952A27"/>
    <w:rsid w:val="00977FA5"/>
    <w:rsid w:val="00985CAC"/>
    <w:rsid w:val="00991054"/>
    <w:rsid w:val="00993110"/>
    <w:rsid w:val="009964DD"/>
    <w:rsid w:val="009C13F8"/>
    <w:rsid w:val="009D1023"/>
    <w:rsid w:val="009D7E97"/>
    <w:rsid w:val="009E1C32"/>
    <w:rsid w:val="009E52CA"/>
    <w:rsid w:val="009F72E5"/>
    <w:rsid w:val="00A01A9B"/>
    <w:rsid w:val="00A02519"/>
    <w:rsid w:val="00A03FFA"/>
    <w:rsid w:val="00A04942"/>
    <w:rsid w:val="00A04B52"/>
    <w:rsid w:val="00A121E2"/>
    <w:rsid w:val="00A1469B"/>
    <w:rsid w:val="00A14EF5"/>
    <w:rsid w:val="00A26D0F"/>
    <w:rsid w:val="00A41CCC"/>
    <w:rsid w:val="00A42D9B"/>
    <w:rsid w:val="00A50A8B"/>
    <w:rsid w:val="00A536B2"/>
    <w:rsid w:val="00A55D1D"/>
    <w:rsid w:val="00A63D7C"/>
    <w:rsid w:val="00A7514C"/>
    <w:rsid w:val="00A76E71"/>
    <w:rsid w:val="00A7738E"/>
    <w:rsid w:val="00A8122C"/>
    <w:rsid w:val="00A83312"/>
    <w:rsid w:val="00AB4A2F"/>
    <w:rsid w:val="00AB7384"/>
    <w:rsid w:val="00AC45FF"/>
    <w:rsid w:val="00AE41C4"/>
    <w:rsid w:val="00AE4C3E"/>
    <w:rsid w:val="00B00012"/>
    <w:rsid w:val="00B07435"/>
    <w:rsid w:val="00B12AAE"/>
    <w:rsid w:val="00B366F1"/>
    <w:rsid w:val="00B8003A"/>
    <w:rsid w:val="00B8267B"/>
    <w:rsid w:val="00B961E0"/>
    <w:rsid w:val="00BA5D67"/>
    <w:rsid w:val="00BC530B"/>
    <w:rsid w:val="00BD2308"/>
    <w:rsid w:val="00C04242"/>
    <w:rsid w:val="00C05C55"/>
    <w:rsid w:val="00C076C6"/>
    <w:rsid w:val="00C11CC4"/>
    <w:rsid w:val="00C1247F"/>
    <w:rsid w:val="00C137DA"/>
    <w:rsid w:val="00C20F69"/>
    <w:rsid w:val="00C3113F"/>
    <w:rsid w:val="00C36BCB"/>
    <w:rsid w:val="00C4536F"/>
    <w:rsid w:val="00C46ADA"/>
    <w:rsid w:val="00C6382D"/>
    <w:rsid w:val="00C6558E"/>
    <w:rsid w:val="00C724F6"/>
    <w:rsid w:val="00C8438D"/>
    <w:rsid w:val="00C85025"/>
    <w:rsid w:val="00C918BD"/>
    <w:rsid w:val="00C94E59"/>
    <w:rsid w:val="00CA1CC7"/>
    <w:rsid w:val="00CA27F8"/>
    <w:rsid w:val="00CA680A"/>
    <w:rsid w:val="00CC3ADC"/>
    <w:rsid w:val="00CC7778"/>
    <w:rsid w:val="00CE0951"/>
    <w:rsid w:val="00CF2683"/>
    <w:rsid w:val="00CF68A2"/>
    <w:rsid w:val="00CF6FAD"/>
    <w:rsid w:val="00D26339"/>
    <w:rsid w:val="00D31B4A"/>
    <w:rsid w:val="00D3779E"/>
    <w:rsid w:val="00D43375"/>
    <w:rsid w:val="00D53C4F"/>
    <w:rsid w:val="00D679E5"/>
    <w:rsid w:val="00D74391"/>
    <w:rsid w:val="00D83360"/>
    <w:rsid w:val="00D877DB"/>
    <w:rsid w:val="00DB0E96"/>
    <w:rsid w:val="00DB7B85"/>
    <w:rsid w:val="00DC6537"/>
    <w:rsid w:val="00DD31B4"/>
    <w:rsid w:val="00DD5008"/>
    <w:rsid w:val="00DE1068"/>
    <w:rsid w:val="00DE3007"/>
    <w:rsid w:val="00DF480E"/>
    <w:rsid w:val="00DF7645"/>
    <w:rsid w:val="00E01577"/>
    <w:rsid w:val="00E03323"/>
    <w:rsid w:val="00E047AD"/>
    <w:rsid w:val="00E07448"/>
    <w:rsid w:val="00E12287"/>
    <w:rsid w:val="00E127A1"/>
    <w:rsid w:val="00E133B1"/>
    <w:rsid w:val="00E15355"/>
    <w:rsid w:val="00E15579"/>
    <w:rsid w:val="00E17D1C"/>
    <w:rsid w:val="00E20E60"/>
    <w:rsid w:val="00E20E6D"/>
    <w:rsid w:val="00E27C1E"/>
    <w:rsid w:val="00E3140E"/>
    <w:rsid w:val="00E355C2"/>
    <w:rsid w:val="00E402DD"/>
    <w:rsid w:val="00E4733E"/>
    <w:rsid w:val="00E53B95"/>
    <w:rsid w:val="00E65321"/>
    <w:rsid w:val="00E67691"/>
    <w:rsid w:val="00E67A05"/>
    <w:rsid w:val="00E74AB7"/>
    <w:rsid w:val="00E8061F"/>
    <w:rsid w:val="00E81FE1"/>
    <w:rsid w:val="00E82DF7"/>
    <w:rsid w:val="00E90203"/>
    <w:rsid w:val="00EA0405"/>
    <w:rsid w:val="00EA173A"/>
    <w:rsid w:val="00EC0D00"/>
    <w:rsid w:val="00ED13D6"/>
    <w:rsid w:val="00ED35D7"/>
    <w:rsid w:val="00ED61AB"/>
    <w:rsid w:val="00EE3E4B"/>
    <w:rsid w:val="00EF4C32"/>
    <w:rsid w:val="00EF69CD"/>
    <w:rsid w:val="00F02126"/>
    <w:rsid w:val="00F07AB3"/>
    <w:rsid w:val="00F12F08"/>
    <w:rsid w:val="00F13D88"/>
    <w:rsid w:val="00F258DB"/>
    <w:rsid w:val="00F262AB"/>
    <w:rsid w:val="00F339CF"/>
    <w:rsid w:val="00F34CA6"/>
    <w:rsid w:val="00F36E56"/>
    <w:rsid w:val="00F44284"/>
    <w:rsid w:val="00F568DF"/>
    <w:rsid w:val="00F7284D"/>
    <w:rsid w:val="00F733A8"/>
    <w:rsid w:val="00F94A2B"/>
    <w:rsid w:val="00FA00C6"/>
    <w:rsid w:val="00FA6DB3"/>
    <w:rsid w:val="00FC2495"/>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tabs>
        <w:tab w:val="clear" w:pos="720"/>
        <w:tab w:val="num" w:pos="360"/>
      </w:tabs>
      <w:ind w:left="0" w:firstLine="0"/>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Footer">
    <w:name w:val="footer"/>
    <w:basedOn w:val="Normal"/>
    <w:link w:val="FooterChar"/>
    <w:rsid w:val="00C04242"/>
    <w:pPr>
      <w:tabs>
        <w:tab w:val="center" w:pos="4320"/>
        <w:tab w:val="right" w:pos="8640"/>
      </w:tabs>
    </w:pPr>
    <w:rPr>
      <w:rFonts w:ascii="Times New Roman" w:hAnsi="Times New Roman"/>
      <w:sz w:val="24"/>
    </w:rPr>
  </w:style>
  <w:style w:type="character" w:customStyle="1" w:styleId="FooterChar">
    <w:name w:val="Footer Char"/>
    <w:basedOn w:val="DefaultParagraphFont"/>
    <w:link w:val="Footer"/>
    <w:rsid w:val="00C04242"/>
    <w:rPr>
      <w:sz w:val="24"/>
      <w:szCs w:val="24"/>
    </w:rPr>
  </w:style>
  <w:style w:type="character" w:customStyle="1" w:styleId="authors">
    <w:name w:val="authors"/>
    <w:basedOn w:val="DefaultParagraphFont"/>
    <w:rsid w:val="0093593C"/>
  </w:style>
  <w:style w:type="character" w:customStyle="1" w:styleId="apple-converted-space">
    <w:name w:val="apple-converted-space"/>
    <w:basedOn w:val="DefaultParagraphFont"/>
    <w:rsid w:val="0093593C"/>
  </w:style>
  <w:style w:type="character" w:customStyle="1" w:styleId="source">
    <w:name w:val="source"/>
    <w:basedOn w:val="DefaultParagraphFont"/>
    <w:rsid w:val="0093593C"/>
  </w:style>
  <w:style w:type="character" w:customStyle="1" w:styleId="pubdate">
    <w:name w:val="pubdate"/>
    <w:basedOn w:val="DefaultParagraphFont"/>
    <w:rsid w:val="0093593C"/>
  </w:style>
  <w:style w:type="character" w:customStyle="1" w:styleId="volume">
    <w:name w:val="volume"/>
    <w:basedOn w:val="DefaultParagraphFont"/>
    <w:rsid w:val="0093593C"/>
  </w:style>
  <w:style w:type="character" w:customStyle="1" w:styleId="issue">
    <w:name w:val="issue"/>
    <w:basedOn w:val="DefaultParagraphFont"/>
    <w:rsid w:val="0093593C"/>
  </w:style>
  <w:style w:type="character" w:customStyle="1" w:styleId="pages">
    <w:name w:val="pages"/>
    <w:basedOn w:val="DefaultParagraphFont"/>
    <w:rsid w:val="0093593C"/>
  </w:style>
  <w:style w:type="character" w:customStyle="1" w:styleId="doi">
    <w:name w:val="doi"/>
    <w:basedOn w:val="DefaultParagraphFont"/>
    <w:rsid w:val="0093593C"/>
  </w:style>
  <w:style w:type="character" w:customStyle="1" w:styleId="pubstatus">
    <w:name w:val="pubstatus"/>
    <w:basedOn w:val="DefaultParagraphFont"/>
    <w:rsid w:val="0093593C"/>
  </w:style>
  <w:style w:type="character" w:customStyle="1" w:styleId="pmid">
    <w:name w:val="pmid"/>
    <w:basedOn w:val="DefaultParagraphFont"/>
    <w:rsid w:val="0093593C"/>
  </w:style>
  <w:style w:type="character" w:customStyle="1" w:styleId="pmcid">
    <w:name w:val="pmcid"/>
    <w:basedOn w:val="DefaultParagraphFont"/>
    <w:rsid w:val="0093593C"/>
  </w:style>
  <w:style w:type="paragraph" w:styleId="ListParagraph">
    <w:name w:val="List Paragraph"/>
    <w:basedOn w:val="Normal"/>
    <w:uiPriority w:val="34"/>
    <w:qFormat/>
    <w:rsid w:val="007061B9"/>
    <w:pPr>
      <w:ind w:left="720"/>
      <w:contextualSpacing/>
    </w:pPr>
  </w:style>
  <w:style w:type="character" w:styleId="FollowedHyperlink">
    <w:name w:val="FollowedHyperlink"/>
    <w:basedOn w:val="DefaultParagraphFont"/>
    <w:rsid w:val="00511772"/>
    <w:rPr>
      <w:color w:val="954F72" w:themeColor="followedHyperlink"/>
      <w:u w:val="single"/>
    </w:rPr>
  </w:style>
  <w:style w:type="paragraph" w:customStyle="1" w:styleId="Default">
    <w:name w:val="Default"/>
    <w:rsid w:val="00A121E2"/>
    <w:pPr>
      <w:widowControl w:val="0"/>
      <w:autoSpaceDE w:val="0"/>
      <w:autoSpaceDN w:val="0"/>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32501B"/>
    <w:rPr>
      <w:color w:val="605E5C"/>
      <w:shd w:val="clear" w:color="auto" w:fill="E1DFDD"/>
    </w:rPr>
  </w:style>
  <w:style w:type="character" w:customStyle="1" w:styleId="clsstaticdata1">
    <w:name w:val="clsstaticdata1"/>
    <w:rsid w:val="00461497"/>
    <w:rPr>
      <w:rFonts w:ascii="Arial" w:hAnsi="Arial" w:cs="Arial" w:hint="default"/>
      <w:color w:val="000000"/>
      <w:sz w:val="18"/>
      <w:szCs w:val="18"/>
    </w:rPr>
  </w:style>
  <w:style w:type="paragraph" w:customStyle="1" w:styleId="EndNoteBibliography">
    <w:name w:val="EndNote Bibliography"/>
    <w:basedOn w:val="Normal"/>
    <w:link w:val="EndNoteBibliographyChar"/>
    <w:rsid w:val="00910CE8"/>
    <w:pPr>
      <w:autoSpaceDE/>
      <w:autoSpaceDN/>
      <w:spacing w:after="160"/>
    </w:pPr>
    <w:rPr>
      <w:rFonts w:ascii="Times New Roman" w:eastAsia="Calibri" w:hAnsi="Times New Roman"/>
      <w:noProof/>
      <w:sz w:val="24"/>
      <w:szCs w:val="22"/>
      <w:lang w:val="en-GB"/>
    </w:rPr>
  </w:style>
  <w:style w:type="character" w:customStyle="1" w:styleId="EndNoteBibliographyChar">
    <w:name w:val="EndNote Bibliography Char"/>
    <w:link w:val="EndNoteBibliography"/>
    <w:rsid w:val="00910CE8"/>
    <w:rPr>
      <w:rFonts w:eastAsia="Calibri"/>
      <w:noProof/>
      <w:sz w:val="24"/>
      <w:szCs w:val="22"/>
      <w:lang w:val="en-GB"/>
    </w:rPr>
  </w:style>
  <w:style w:type="paragraph" w:customStyle="1" w:styleId="DataField11pt">
    <w:name w:val="Data Field 11pt"/>
    <w:basedOn w:val="Normal"/>
    <w:rsid w:val="00783F1A"/>
    <w:pPr>
      <w:spacing w:line="300" w:lineRule="exact"/>
    </w:pPr>
    <w:rPr>
      <w:rFonts w:cs="Arial"/>
      <w:szCs w:val="20"/>
    </w:rPr>
  </w:style>
  <w:style w:type="paragraph" w:customStyle="1" w:styleId="PPGNormalnoIndent">
    <w:name w:val="PPG Normal no Indent"/>
    <w:basedOn w:val="Normal"/>
    <w:uiPriority w:val="99"/>
    <w:rsid w:val="00783F1A"/>
    <w:pPr>
      <w:autoSpaceDE/>
      <w:autoSpaceDN/>
    </w:pPr>
    <w:rPr>
      <w:sz w:val="20"/>
      <w:szCs w:val="20"/>
      <w:lang w:eastAsia="ja-JP"/>
    </w:rPr>
  </w:style>
  <w:style w:type="paragraph" w:styleId="NoSpacing">
    <w:name w:val="No Spacing"/>
    <w:uiPriority w:val="1"/>
    <w:qFormat/>
    <w:rsid w:val="00783F1A"/>
    <w:rPr>
      <w:rFonts w:ascii="Calibri" w:eastAsia="Calibri" w:hAnsi="Calibri"/>
      <w:sz w:val="22"/>
      <w:szCs w:val="22"/>
    </w:rPr>
  </w:style>
  <w:style w:type="paragraph" w:customStyle="1" w:styleId="SNFGRUNDTEXT">
    <w:name w:val="SNF_GRUNDTEXT"/>
    <w:basedOn w:val="Normal"/>
    <w:rsid w:val="00783F1A"/>
    <w:pPr>
      <w:tabs>
        <w:tab w:val="left" w:pos="851"/>
        <w:tab w:val="left" w:pos="1701"/>
        <w:tab w:val="left" w:pos="2552"/>
        <w:tab w:val="left" w:pos="3402"/>
        <w:tab w:val="left" w:pos="4253"/>
        <w:tab w:val="left" w:pos="5103"/>
        <w:tab w:val="left" w:pos="5954"/>
        <w:tab w:val="left" w:pos="6804"/>
        <w:tab w:val="left" w:pos="7655"/>
        <w:tab w:val="left" w:pos="8505"/>
      </w:tabs>
      <w:autoSpaceDE/>
      <w:autoSpaceDN/>
      <w:spacing w:line="280" w:lineRule="exact"/>
      <w:jc w:val="both"/>
    </w:pPr>
    <w:rPr>
      <w:rFonts w:ascii="Bookman Old Style" w:hAnsi="Bookman Old Style"/>
      <w:color w:val="000000"/>
      <w:sz w:val="19"/>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866141">
      <w:bodyDiv w:val="1"/>
      <w:marLeft w:val="0"/>
      <w:marRight w:val="0"/>
      <w:marTop w:val="0"/>
      <w:marBottom w:val="0"/>
      <w:divBdr>
        <w:top w:val="none" w:sz="0" w:space="0" w:color="auto"/>
        <w:left w:val="none" w:sz="0" w:space="0" w:color="auto"/>
        <w:bottom w:val="none" w:sz="0" w:space="0" w:color="auto"/>
        <w:right w:val="none" w:sz="0" w:space="0" w:color="auto"/>
      </w:divBdr>
    </w:div>
    <w:div w:id="14898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11045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Nazia Sultana</cp:lastModifiedBy>
  <cp:revision>9</cp:revision>
  <cp:lastPrinted>2011-03-11T19:43:00Z</cp:lastPrinted>
  <dcterms:created xsi:type="dcterms:W3CDTF">2024-05-12T04:49:00Z</dcterms:created>
  <dcterms:modified xsi:type="dcterms:W3CDTF">2025-10-12T05:07:00Z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GrammarlyDocumentId">
    <vt:lpwstr>0867dc0f4916eae7601fe89656676bc4dbc3e04eac58a27c05613a4820f8895a</vt:lpwstr>
  </property>
  <property fmtid="{D5CDD505-2E9C-101B-9397-08002B2CF9AE}" pid="6" name="MSIP_Label_defa4170-0d19-0005-0004-bc88714345d2_Enabled">
    <vt:lpwstr>true</vt:lpwstr>
  </property>
  <property fmtid="{D5CDD505-2E9C-101B-9397-08002B2CF9AE}" pid="7" name="MSIP_Label_defa4170-0d19-0005-0004-bc88714345d2_SetDate">
    <vt:lpwstr>2024-08-01T19:05:59Z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5aacee25-0137-470b-acfc-dde001645180</vt:lpwstr>
  </property>
  <property fmtid="{D5CDD505-2E9C-101B-9397-08002B2CF9AE}" pid="11" name="MSIP_Label_defa4170-0d19-0005-0004-bc88714345d2_ActionId">
    <vt:lpwstr>af18a402-b26f-4267-8456-2342748ae8f2</vt:lpwstr>
  </property>
  <property fmtid="{D5CDD505-2E9C-101B-9397-08002B2CF9AE}" pid="12" name="MSIP_Label_defa4170-0d19-0005-0004-bc88714345d2_ContentBits">
    <vt:lpwstr>0</vt:lpwstr>
  </property>
</Properties>
</file>