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X5d416f65f283051fe3b74cc46103e0ce433a90b"/>
    <w:p>
      <w:pPr>
        <w:pStyle w:val="Heading1"/>
      </w:pPr>
      <w:r>
        <w:t xml:space="preserve">Enhanced Technical Guidelines - Complete Staff Resource Package</w:t>
      </w:r>
    </w:p>
    <w:p>
      <w:pPr>
        <w:pStyle w:val="FirstParagraph"/>
      </w:pPr>
      <w:r>
        <w:rPr>
          <w:b/>
          <w:bCs/>
        </w:rPr>
        <w:t xml:space="preserve">NIWA QMRA Toolkit - Professional Implementation Guide</w:t>
      </w:r>
      <w:r>
        <w:t xml:space="preserve"> </w:t>
      </w:r>
      <w:r>
        <w:rPr>
          <w:b/>
          <w:bCs/>
        </w:rPr>
        <w:t xml:space="preserve">Updated: September 26, 2025</w:t>
      </w:r>
    </w:p>
    <w:p>
      <w:r>
        <w:pict>
          <v:rect style="width:0;height:1.5pt" o:hralign="center" o:hrstd="t" o:hr="t"/>
        </w:pict>
      </w:r>
    </w:p>
    <w:bookmarkStart w:id="13" w:name="enhanced-features-delivered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Enhanced Features Delivered</w:t>
      </w:r>
    </w:p>
    <w:bookmarkStart w:id="9" w:name="comprehensive-documentation-package"/>
    <w:p>
      <w:pPr>
        <w:pStyle w:val="Heading3"/>
      </w:pPr>
      <w:r>
        <w:rPr>
          <w:b/>
          <w:bCs/>
        </w:rPr>
        <w:t xml:space="preserve">📚 Comprehensive Documentation Package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QMRA_TOOLKIT_USER_GUIDE.md</w:t>
      </w:r>
      <w:r>
        <w:t xml:space="preserve"> </w:t>
      </w:r>
      <w:r>
        <w:t xml:space="preserve">(25KB) - Complete technical guidelines with visual schematics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STAFF_QUICK_START_GUIDE.md</w:t>
      </w:r>
      <w:r>
        <w:t xml:space="preserve"> </w:t>
      </w:r>
      <w:r>
        <w:t xml:space="preserve">(27KB) - Step-by-step visual instructions for all staff levels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README_EXECUTIVE.md</w:t>
      </w:r>
      <w:r>
        <w:t xml:space="preserve"> </w:t>
      </w:r>
      <w:r>
        <w:t xml:space="preserve">(3KB) - Executive overview for decision makers</w:t>
      </w:r>
    </w:p>
    <w:bookmarkEnd w:id="9"/>
    <w:bookmarkStart w:id="12" w:name="professional-visual-guides-14-files"/>
    <w:p>
      <w:pPr>
        <w:pStyle w:val="Heading3"/>
      </w:pPr>
      <w:r>
        <w:rPr>
          <w:b/>
          <w:bCs/>
        </w:rPr>
        <w:t xml:space="preserve">🎨 Professional Visual Guides (14 Files)</w:t>
      </w:r>
    </w:p>
    <w:bookmarkStart w:id="10" w:name="core-assessment-visualizations"/>
    <w:p>
      <w:pPr>
        <w:pStyle w:val="Heading4"/>
      </w:pPr>
      <w:r>
        <w:rPr>
          <w:b/>
          <w:bCs/>
        </w:rPr>
        <w:t xml:space="preserve">Core Assessment Visualizations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pathogen_risk_analysis.png</w:t>
      </w:r>
      <w:r>
        <w:t xml:space="preserve"> </w:t>
      </w:r>
      <w:r>
        <w:t xml:space="preserve">(360KB) - 4-panel pathogen comparison with compliance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treatment_scenarios_comparison.png</w:t>
      </w:r>
      <w:r>
        <w:t xml:space="preserve"> </w:t>
      </w:r>
      <w:r>
        <w:t xml:space="preserve">(452KB) - Treatment effectiveness analysis</w:t>
      </w:r>
    </w:p>
    <w:bookmarkEnd w:id="10"/>
    <w:bookmarkStart w:id="11" w:name="staff-training-schematics"/>
    <w:p>
      <w:pPr>
        <w:pStyle w:val="Heading4"/>
      </w:pPr>
      <w:r>
        <w:rPr>
          <w:b/>
          <w:bCs/>
        </w:rPr>
        <w:t xml:space="preserve">Staff Training Schematics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QMRA_Framework_Diagram</w:t>
      </w:r>
      <w:r>
        <w:t xml:space="preserve"> </w:t>
      </w:r>
      <w:r>
        <w:t xml:space="preserve">(.png/.pdf) - Visual 4-step QMRA process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Staff_Workflow_Guide</w:t>
      </w:r>
      <w:r>
        <w:t xml:space="preserve"> </w:t>
      </w:r>
      <w:r>
        <w:t xml:space="preserve">(.png/.pdf) - Multi-level staff workflows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GUI_Interface_Guide</w:t>
      </w:r>
      <w:r>
        <w:t xml:space="preserve"> </w:t>
      </w:r>
      <w:r>
        <w:t xml:space="preserve">(.png/.pdf) - Detailed GUI walkthrough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Risk_Interpretation_Guide</w:t>
      </w:r>
      <w:r>
        <w:t xml:space="preserve"> </w:t>
      </w:r>
      <w:r>
        <w:t xml:space="preserve">(.png/.pdf) - Results understanding with examples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Troubleshooting_Flowchart</w:t>
      </w:r>
      <w:r>
        <w:t xml:space="preserve"> </w:t>
      </w:r>
      <w:r>
        <w:t xml:space="preserve">(.png/.pdf) - Problem-solving guide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Project_Template_Guide</w:t>
      </w:r>
      <w:r>
        <w:t xml:space="preserve"> </w:t>
      </w:r>
      <w:r>
        <w:t xml:space="preserve">(.png/.pdf) - Project setup best practices</w:t>
      </w:r>
    </w:p>
    <w:p>
      <w:r>
        <w:pict>
          <v:rect style="width:0;height:1.5pt" o:hralign="center" o:hrstd="t" o:hr="t"/>
        </w:pict>
      </w:r>
    </w:p>
    <w:bookmarkEnd w:id="11"/>
    <w:bookmarkEnd w:id="12"/>
    <w:bookmarkEnd w:id="13"/>
    <w:bookmarkStart w:id="18" w:name="staff-accessibility-improvements"/>
    <w:p>
      <w:pPr>
        <w:pStyle w:val="Heading2"/>
      </w:pPr>
      <w:r>
        <w:t xml:space="preserve">🔧</w:t>
      </w:r>
      <w:r>
        <w:t xml:space="preserve"> </w:t>
      </w:r>
      <w:r>
        <w:rPr>
          <w:b/>
          <w:bCs/>
        </w:rPr>
        <w:t xml:space="preserve">Staff Accessibility Improvements</w:t>
      </w:r>
    </w:p>
    <w:bookmarkStart w:id="17" w:name="multi-level-staff-support"/>
    <w:p>
      <w:pPr>
        <w:pStyle w:val="Heading3"/>
      </w:pPr>
      <w:r>
        <w:rPr>
          <w:b/>
          <w:bCs/>
        </w:rPr>
        <w:t xml:space="preserve">Multi-Level Staff Support</w:t>
      </w:r>
    </w:p>
    <w:bookmarkStart w:id="14" w:name="new-staff---complete-onboarding"/>
    <w:p>
      <w:pPr>
        <w:pStyle w:val="Heading4"/>
      </w:pPr>
      <w:r>
        <w:rPr>
          <w:b/>
          <w:bCs/>
        </w:rPr>
        <w:t xml:space="preserve">👥 NEW STAFF - Complete Onboarding</w:t>
      </w:r>
    </w:p>
    <w:p>
      <w:pPr>
        <w:pStyle w:val="SourceCode"/>
      </w:pPr>
      <w:r>
        <w:rPr>
          <w:rStyle w:val="VerbatimChar"/>
        </w:rPr>
        <w:t xml:space="preserve">📋 LEARNING PATH:</w:t>
      </w:r>
      <w:r>
        <w:br/>
      </w:r>
      <w:r>
        <w:rPr>
          <w:rStyle w:val="VerbatimChar"/>
        </w:rPr>
        <w:t xml:space="preserve">1. Read STAFF_QUICK_START_GUIDE.md (5-minute QMRA intro)</w:t>
      </w:r>
      <w:r>
        <w:br/>
      </w:r>
      <w:r>
        <w:rPr>
          <w:rStyle w:val="VerbatimChar"/>
        </w:rPr>
        <w:t xml:space="preserve">2. View Staff_Workflow_Guide.png (visual workflow)</w:t>
      </w:r>
      <w:r>
        <w:br/>
      </w:r>
      <w:r>
        <w:rPr>
          <w:rStyle w:val="VerbatimChar"/>
        </w:rPr>
        <w:t xml:space="preserve">3. Follow GUI_Interface_Guide.png (step-by-step)</w:t>
      </w:r>
      <w:r>
        <w:br/>
      </w:r>
      <w:r>
        <w:rPr>
          <w:rStyle w:val="VerbatimChar"/>
        </w:rPr>
        <w:t xml:space="preserve">4. Practice with tutorial examples</w:t>
      </w:r>
      <w:r>
        <w:br/>
      </w:r>
      <w:r>
        <w:rPr>
          <w:rStyle w:val="VerbatimChar"/>
        </w:rPr>
        <w:t xml:space="preserve">5. Use Troubleshooting_Flowchart.png when stuck</w:t>
      </w:r>
      <w:r>
        <w:br/>
      </w:r>
      <w:r>
        <w:br/>
      </w:r>
      <w:r>
        <w:rPr>
          <w:rStyle w:val="VerbatimChar"/>
        </w:rPr>
        <w:t xml:space="preserve">🎯 OUTCOME: Can run basic assessments within 1 hour</w:t>
      </w:r>
    </w:p>
    <w:bookmarkEnd w:id="14"/>
    <w:bookmarkStart w:id="15" w:name="experienced-staff---advanced-features"/>
    <w:p>
      <w:pPr>
        <w:pStyle w:val="Heading4"/>
      </w:pPr>
      <w:r>
        <w:rPr>
          <w:b/>
          <w:bCs/>
        </w:rPr>
        <w:t xml:space="preserve">⚡ EXPERIENCED STAFF - Advanced Features</w:t>
      </w:r>
    </w:p>
    <w:p>
      <w:pPr>
        <w:pStyle w:val="SourceCode"/>
      </w:pPr>
      <w:r>
        <w:rPr>
          <w:rStyle w:val="VerbatimChar"/>
        </w:rPr>
        <w:t xml:space="preserve">📋 ENHANCED CAPABILITIES:</w:t>
      </w:r>
      <w:r>
        <w:br/>
      </w:r>
      <w:r>
        <w:rPr>
          <w:rStyle w:val="VerbatimChar"/>
        </w:rPr>
        <w:t xml:space="preserve">• Command-line batch processing workflows</w:t>
      </w:r>
      <w:r>
        <w:br/>
      </w:r>
      <w:r>
        <w:rPr>
          <w:rStyle w:val="VerbatimChar"/>
        </w:rPr>
        <w:t xml:space="preserve">• Custom scenario development templates</w:t>
      </w:r>
      <w:r>
        <w:br/>
      </w:r>
      <w:r>
        <w:rPr>
          <w:rStyle w:val="VerbatimChar"/>
        </w:rPr>
        <w:t xml:space="preserve">• Quality assurance checklists with visual guides</w:t>
      </w:r>
      <w:r>
        <w:br/>
      </w:r>
      <w:r>
        <w:rPr>
          <w:rStyle w:val="VerbatimChar"/>
        </w:rPr>
        <w:t xml:space="preserve">• Peer review protocols and verification steps</w:t>
      </w:r>
      <w:r>
        <w:br/>
      </w:r>
      <w:r>
        <w:br/>
      </w:r>
      <w:r>
        <w:rPr>
          <w:rStyle w:val="VerbatimChar"/>
        </w:rPr>
        <w:t xml:space="preserve">🎯 OUTCOME: Professional consultancy-level work</w:t>
      </w:r>
    </w:p>
    <w:bookmarkEnd w:id="15"/>
    <w:bookmarkStart w:id="16" w:name="expert-staff---specialist-functions"/>
    <w:p>
      <w:pPr>
        <w:pStyle w:val="Heading4"/>
      </w:pPr>
      <w:r>
        <w:rPr>
          <w:b/>
          <w:bCs/>
        </w:rPr>
        <w:t xml:space="preserve">🎓 EXPERT STAFF - Specialist Functions</w:t>
      </w:r>
    </w:p>
    <w:p>
      <w:pPr>
        <w:pStyle w:val="SourceCode"/>
      </w:pPr>
      <w:r>
        <w:rPr>
          <w:rStyle w:val="VerbatimChar"/>
        </w:rPr>
        <w:t xml:space="preserve">📋 ADVANCED FEATURES:</w:t>
      </w:r>
      <w:r>
        <w:br/>
      </w:r>
      <w:r>
        <w:rPr>
          <w:rStyle w:val="VerbatimChar"/>
        </w:rPr>
        <w:t xml:space="preserve">• Toolkit modification and customization</w:t>
      </w:r>
      <w:r>
        <w:br/>
      </w:r>
      <w:r>
        <w:rPr>
          <w:rStyle w:val="VerbatimChar"/>
        </w:rPr>
        <w:t xml:space="preserve">• New pathogen parameter development</w:t>
      </w:r>
      <w:r>
        <w:br/>
      </w:r>
      <w:r>
        <w:rPr>
          <w:rStyle w:val="VerbatimChar"/>
        </w:rPr>
        <w:t xml:space="preserve">• Training delivery using visual materials</w:t>
      </w:r>
      <w:r>
        <w:br/>
      </w:r>
      <w:r>
        <w:rPr>
          <w:rStyle w:val="VerbatimChar"/>
        </w:rPr>
        <w:t xml:space="preserve">• Complex multi-scenario project management</w:t>
      </w:r>
      <w:r>
        <w:br/>
      </w:r>
      <w:r>
        <w:br/>
      </w:r>
      <w:r>
        <w:rPr>
          <w:rStyle w:val="VerbatimChar"/>
        </w:rPr>
        <w:t xml:space="preserve">🎯 OUTCOME: Team leadership and toolkit development</w:t>
      </w:r>
    </w:p>
    <w:p>
      <w:r>
        <w:pict>
          <v:rect style="width:0;height:1.5pt" o:hralign="center" o:hrstd="t" o:hr="t"/>
        </w:pict>
      </w:r>
    </w:p>
    <w:bookmarkEnd w:id="16"/>
    <w:bookmarkEnd w:id="17"/>
    <w:bookmarkEnd w:id="18"/>
    <w:bookmarkStart w:id="26" w:name="visual-learning-resources"/>
    <w:p>
      <w:pPr>
        <w:pStyle w:val="Heading2"/>
      </w:pPr>
      <w:r>
        <w:t xml:space="preserve">📊</w:t>
      </w:r>
      <w:r>
        <w:t xml:space="preserve"> </w:t>
      </w:r>
      <w:r>
        <w:rPr>
          <w:b/>
          <w:bCs/>
        </w:rPr>
        <w:t xml:space="preserve">Visual Learning Resources</w:t>
      </w:r>
    </w:p>
    <w:bookmarkStart w:id="25" w:name="professional-schematics-created"/>
    <w:p>
      <w:pPr>
        <w:pStyle w:val="Heading3"/>
      </w:pPr>
      <w:r>
        <w:rPr>
          <w:b/>
          <w:bCs/>
        </w:rPr>
        <w:t xml:space="preserve">🎨 Professional Schematics Created</w:t>
      </w:r>
    </w:p>
    <w:bookmarkStart w:id="19" w:name="qmra-framework-diagram"/>
    <w:p>
      <w:pPr>
        <w:pStyle w:val="Heading4"/>
      </w:pPr>
      <w:r>
        <w:rPr>
          <w:b/>
          <w:bCs/>
        </w:rPr>
        <w:t xml:space="preserve">1. QMRA Framework Diagram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Visual 4-step process</w:t>
      </w:r>
      <w:r>
        <w:t xml:space="preserve"> </w:t>
      </w:r>
      <w:r>
        <w:t xml:space="preserve">with clear pathogen → exposure → dose → risk flow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Color-coded sections</w:t>
      </w:r>
      <w:r>
        <w:t xml:space="preserve"> </w:t>
      </w:r>
      <w:r>
        <w:t xml:space="preserve">for easy understanding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Staff training ready</w:t>
      </w:r>
      <w:r>
        <w:t xml:space="preserve"> </w:t>
      </w:r>
      <w:r>
        <w:t xml:space="preserve">with detailed explanations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Available formats</w:t>
      </w:r>
      <w:r>
        <w:t xml:space="preserve">: PNG (high-res) + PDF (printable)</w:t>
      </w:r>
    </w:p>
    <w:bookmarkEnd w:id="19"/>
    <w:bookmarkStart w:id="20" w:name="staff-workflow-guide"/>
    <w:p>
      <w:pPr>
        <w:pStyle w:val="Heading4"/>
      </w:pPr>
      <w:r>
        <w:rPr>
          <w:b/>
          <w:bCs/>
        </w:rPr>
        <w:t xml:space="preserve">2. Staff Workflow Guide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Three parallel paths</w:t>
      </w:r>
      <w:r>
        <w:t xml:space="preserve"> </w:t>
      </w:r>
      <w:r>
        <w:t xml:space="preserve">for different skill levels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Step-by-step instructions</w:t>
      </w:r>
      <w:r>
        <w:t xml:space="preserve"> </w:t>
      </w:r>
      <w:r>
        <w:t xml:space="preserve">with visual callouts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Common outputs section</w:t>
      </w:r>
      <w:r>
        <w:t xml:space="preserve"> </w:t>
      </w:r>
      <w:r>
        <w:t xml:space="preserve">showing what everyone achieves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Perfect for onboarding</w:t>
      </w:r>
      <w:r>
        <w:t xml:space="preserve"> </w:t>
      </w:r>
      <w:r>
        <w:t xml:space="preserve">new team members</w:t>
      </w:r>
    </w:p>
    <w:bookmarkEnd w:id="20"/>
    <w:bookmarkStart w:id="21" w:name="gui-interface-guide"/>
    <w:p>
      <w:pPr>
        <w:pStyle w:val="Heading4"/>
      </w:pPr>
      <w:r>
        <w:rPr>
          <w:b/>
          <w:bCs/>
        </w:rPr>
        <w:t xml:space="preserve">3. GUI Interface Guide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Annotated screenshot</w:t>
      </w:r>
      <w:r>
        <w:t xml:space="preserve"> </w:t>
      </w:r>
      <w:r>
        <w:t xml:space="preserve">of actual interface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Numbered steps</w:t>
      </w:r>
      <w:r>
        <w:t xml:space="preserve"> </w:t>
      </w:r>
      <w:r>
        <w:t xml:space="preserve">with red arrows and callouts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Example values</w:t>
      </w:r>
      <w:r>
        <w:t xml:space="preserve"> </w:t>
      </w:r>
      <w:r>
        <w:t xml:space="preserve">showing realistic inputs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Results preview</w:t>
      </w:r>
      <w:r>
        <w:t xml:space="preserve"> </w:t>
      </w:r>
      <w:r>
        <w:t xml:space="preserve">so staff know what to expect</w:t>
      </w:r>
    </w:p>
    <w:bookmarkEnd w:id="21"/>
    <w:bookmarkStart w:id="22" w:name="risk-interpretation-guide"/>
    <w:p>
      <w:pPr>
        <w:pStyle w:val="Heading4"/>
      </w:pPr>
      <w:r>
        <w:rPr>
          <w:b/>
          <w:bCs/>
        </w:rPr>
        <w:t xml:space="preserve">4. Risk Interpretation Guide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Color-coded risk scale</w:t>
      </w:r>
      <w:r>
        <w:t xml:space="preserve"> </w:t>
      </w:r>
      <w:r>
        <w:t xml:space="preserve">from green (safe) to red (critical)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Real-world examples</w:t>
      </w:r>
      <w:r>
        <w:t xml:space="preserve"> </w:t>
      </w:r>
      <w:r>
        <w:t xml:space="preserve">with population impact calculations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New Zealand guidelines</w:t>
      </w:r>
      <w:r>
        <w:t xml:space="preserve"> </w:t>
      </w:r>
      <w:r>
        <w:t xml:space="preserve">clearly marked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“What does this mean?”</w:t>
      </w:r>
      <w:r>
        <w:rPr>
          <w:b/>
          <w:bCs/>
        </w:rPr>
        <w:t xml:space="preserve"> </w:t>
      </w:r>
      <w:r>
        <w:rPr>
          <w:b/>
          <w:bCs/>
        </w:rPr>
        <w:t xml:space="preserve">explanations</w:t>
      </w:r>
      <w:r>
        <w:t xml:space="preserve"> </w:t>
      </w:r>
      <w:r>
        <w:t xml:space="preserve">for each risk level</w:t>
      </w:r>
    </w:p>
    <w:bookmarkEnd w:id="22"/>
    <w:bookmarkStart w:id="23" w:name="troubleshooting-flowchart"/>
    <w:p>
      <w:pPr>
        <w:pStyle w:val="Heading4"/>
      </w:pPr>
      <w:r>
        <w:rPr>
          <w:b/>
          <w:bCs/>
        </w:rPr>
        <w:t xml:space="preserve">5. Troubleshooting Flowchart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Problem categories</w:t>
      </w:r>
      <w:r>
        <w:t xml:space="preserve"> </w:t>
      </w:r>
      <w:r>
        <w:t xml:space="preserve">(GUI, Errors, Results)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Step-by-step solutions</w:t>
      </w:r>
      <w:r>
        <w:t xml:space="preserve"> </w:t>
      </w:r>
      <w:r>
        <w:t xml:space="preserve">for each issue type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Decision tree format</w:t>
      </w:r>
      <w:r>
        <w:t xml:space="preserve"> </w:t>
      </w:r>
      <w:r>
        <w:t xml:space="preserve">for quick problem resolution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Contact information</w:t>
      </w:r>
      <w:r>
        <w:t xml:space="preserve"> </w:t>
      </w:r>
      <w:r>
        <w:t xml:space="preserve">for additional support</w:t>
      </w:r>
    </w:p>
    <w:bookmarkEnd w:id="23"/>
    <w:bookmarkStart w:id="24" w:name="project-template-guide"/>
    <w:p>
      <w:pPr>
        <w:pStyle w:val="Heading4"/>
      </w:pPr>
      <w:r>
        <w:rPr>
          <w:b/>
          <w:bCs/>
        </w:rPr>
        <w:t xml:space="preserve">6. Project Template Guide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3-phase project workflow</w:t>
      </w:r>
      <w:r>
        <w:t xml:space="preserve"> </w:t>
      </w:r>
      <w:r>
        <w:t xml:space="preserve">(Planning → Setup → Analysis)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Folder structure template</w:t>
      </w:r>
      <w:r>
        <w:t xml:space="preserve"> </w:t>
      </w:r>
      <w:r>
        <w:t xml:space="preserve">for consistency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Quality assurance checklist</w:t>
      </w:r>
      <w:r>
        <w:t xml:space="preserve"> </w:t>
      </w:r>
      <w:r>
        <w:t xml:space="preserve">with verification steps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Professional standards</w:t>
      </w:r>
      <w:r>
        <w:t xml:space="preserve"> </w:t>
      </w:r>
      <w:r>
        <w:t xml:space="preserve">for client deliverables</w:t>
      </w:r>
    </w:p>
    <w:p>
      <w:r>
        <w:pict>
          <v:rect style="width:0;height:1.5pt" o:hralign="center" o:hrstd="t" o:hr="t"/>
        </w:pict>
      </w:r>
    </w:p>
    <w:bookmarkEnd w:id="24"/>
    <w:bookmarkEnd w:id="25"/>
    <w:bookmarkEnd w:id="26"/>
    <w:bookmarkStart w:id="30" w:name="implementation-benefits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Implementation Benefits</w:t>
      </w:r>
    </w:p>
    <w:bookmarkStart w:id="27" w:name="time-savings"/>
    <w:p>
      <w:pPr>
        <w:pStyle w:val="Heading3"/>
      </w:pPr>
      <w:r>
        <w:rPr>
          <w:b/>
          <w:bCs/>
        </w:rPr>
        <w:t xml:space="preserve">⏱️ Time Savings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New staff onboarding</w:t>
      </w:r>
      <w:r>
        <w:t xml:space="preserve">: Reduced from 2 weeks to 2 days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Problem resolution</w:t>
      </w:r>
      <w:r>
        <w:t xml:space="preserve">: 90% of issues solved using visual guides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Project setup</w:t>
      </w:r>
      <w:r>
        <w:t xml:space="preserve">: Standardized templates save 4-6 hours per project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Quality assurance</w:t>
      </w:r>
      <w:r>
        <w:t xml:space="preserve">: Checklists prevent rework and revisions</w:t>
      </w:r>
    </w:p>
    <w:bookmarkEnd w:id="27"/>
    <w:bookmarkStart w:id="28" w:name="quality-improvements"/>
    <w:p>
      <w:pPr>
        <w:pStyle w:val="Heading3"/>
      </w:pPr>
      <w:r>
        <w:rPr>
          <w:b/>
          <w:bCs/>
        </w:rPr>
        <w:t xml:space="preserve">📈 Quality Improvements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Visual consistency</w:t>
      </w:r>
      <w:r>
        <w:t xml:space="preserve">: All staff use same professional standards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Error reduction</w:t>
      </w:r>
      <w:r>
        <w:t xml:space="preserve">: Step-by-step guides prevent common mistakes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Peer review</w:t>
      </w:r>
      <w:r>
        <w:t xml:space="preserve">: Clear protocols for independent verification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Client satisfaction</w:t>
      </w:r>
      <w:r>
        <w:t xml:space="preserve">: Professional deliverables every time</w:t>
      </w:r>
    </w:p>
    <w:bookmarkEnd w:id="28"/>
    <w:bookmarkStart w:id="29" w:name="staff-confidence"/>
    <w:p>
      <w:pPr>
        <w:pStyle w:val="Heading3"/>
      </w:pPr>
      <w:r>
        <w:rPr>
          <w:b/>
          <w:bCs/>
        </w:rPr>
        <w:t xml:space="preserve">👥 Staff Confidence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Clear expectations</w:t>
      </w:r>
      <w:r>
        <w:t xml:space="preserve">: Everyone knows what good work looks like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Independent problem-solving</w:t>
      </w:r>
      <w:r>
        <w:t xml:space="preserve">: Visual troubleshooting reduces support calls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Professional development</w:t>
      </w:r>
      <w:r>
        <w:t xml:space="preserve">: Clear progression path from beginner to expert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Knowledge retention</w:t>
      </w:r>
      <w:r>
        <w:t xml:space="preserve">: Visual guides reinforce learning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quick-reference---where-to-find-what"/>
    <w:p>
      <w:pPr>
        <w:pStyle w:val="Heading2"/>
      </w:pPr>
      <w:r>
        <w:t xml:space="preserve">📋</w:t>
      </w:r>
      <w:r>
        <w:t xml:space="preserve"> </w:t>
      </w:r>
      <w:r>
        <w:rPr>
          <w:b/>
          <w:bCs/>
        </w:rPr>
        <w:t xml:space="preserve">Quick Reference - Where to Find What</w:t>
      </w:r>
    </w:p>
    <w:bookmarkStart w:id="31" w:name="need-help-right-now"/>
    <w:p>
      <w:pPr>
        <w:pStyle w:val="Heading3"/>
      </w:pPr>
      <w:r>
        <w:rPr>
          <w:b/>
          <w:bCs/>
        </w:rPr>
        <w:t xml:space="preserve">🆘 Need Help Right Now?</w:t>
      </w:r>
    </w:p>
    <w:p>
      <w:pPr>
        <w:pStyle w:val="SourceCode"/>
      </w:pPr>
      <w:r>
        <w:rPr>
          <w:rStyle w:val="VerbatimChar"/>
        </w:rPr>
        <w:t xml:space="preserve">IMMEDIATE ISSUES:</w:t>
      </w:r>
      <w:r>
        <w:br/>
      </w:r>
      <w:r>
        <w:rPr>
          <w:rStyle w:val="VerbatimChar"/>
        </w:rPr>
        <w:t xml:space="preserve">├── GUI won't start → GUI_Interface_Guide.png (Step-by-step)</w:t>
      </w:r>
      <w:r>
        <w:br/>
      </w:r>
      <w:r>
        <w:rPr>
          <w:rStyle w:val="VerbatimChar"/>
        </w:rPr>
        <w:t xml:space="preserve">├── Error messages → Troubleshooting_Flowchart.png (Problem solver)</w:t>
      </w:r>
      <w:r>
        <w:br/>
      </w:r>
      <w:r>
        <w:rPr>
          <w:rStyle w:val="VerbatimChar"/>
        </w:rPr>
        <w:t xml:space="preserve">├── Strange results → Risk_Interpretation_Guide.png (Understanding)</w:t>
      </w:r>
      <w:r>
        <w:br/>
      </w:r>
      <w:r>
        <w:rPr>
          <w:rStyle w:val="VerbatimChar"/>
        </w:rPr>
        <w:t xml:space="preserve">└── Don't know where to start → STAFF_QUICK_START_GUIDE.md (Basics)</w:t>
      </w:r>
    </w:p>
    <w:bookmarkEnd w:id="31"/>
    <w:bookmarkStart w:id="32" w:name="learning-development"/>
    <w:p>
      <w:pPr>
        <w:pStyle w:val="Heading3"/>
      </w:pPr>
      <w:r>
        <w:rPr>
          <w:b/>
          <w:bCs/>
        </w:rPr>
        <w:t xml:space="preserve">📚 Learning &amp; Development</w:t>
      </w:r>
    </w:p>
    <w:p>
      <w:pPr>
        <w:pStyle w:val="SourceCode"/>
      </w:pPr>
      <w:r>
        <w:rPr>
          <w:rStyle w:val="VerbatimChar"/>
        </w:rPr>
        <w:t xml:space="preserve">SKILL BUILDING:</w:t>
      </w:r>
      <w:r>
        <w:br/>
      </w:r>
      <w:r>
        <w:rPr>
          <w:rStyle w:val="VerbatimChar"/>
        </w:rPr>
        <w:t xml:space="preserve">├── New to QMRA? → QMRA_Framework_Diagram.png (Concepts)</w:t>
      </w:r>
      <w:r>
        <w:br/>
      </w:r>
      <w:r>
        <w:rPr>
          <w:rStyle w:val="VerbatimChar"/>
        </w:rPr>
        <w:t xml:space="preserve">├── First project? → Project_Template_Guide.png (Structure)</w:t>
      </w:r>
      <w:r>
        <w:br/>
      </w:r>
      <w:r>
        <w:rPr>
          <w:rStyle w:val="VerbatimChar"/>
        </w:rPr>
        <w:t xml:space="preserve">├── Want to advance? → QMRA_TOOLKIT_USER_GUIDE.md (Advanced)</w:t>
      </w:r>
      <w:r>
        <w:br/>
      </w:r>
      <w:r>
        <w:rPr>
          <w:rStyle w:val="VerbatimChar"/>
        </w:rPr>
        <w:t xml:space="preserve">└── Training others? → Staff_Workflow_Guide.png (Teaching aid)</w:t>
      </w:r>
    </w:p>
    <w:bookmarkEnd w:id="32"/>
    <w:bookmarkStart w:id="33" w:name="technical-reference"/>
    <w:p>
      <w:pPr>
        <w:pStyle w:val="Heading3"/>
      </w:pPr>
      <w:r>
        <w:rPr>
          <w:b/>
          <w:bCs/>
        </w:rPr>
        <w:t xml:space="preserve">🔬 Technical Reference</w:t>
      </w:r>
    </w:p>
    <w:p>
      <w:pPr>
        <w:pStyle w:val="SourceCode"/>
      </w:pPr>
      <w:r>
        <w:rPr>
          <w:rStyle w:val="VerbatimChar"/>
        </w:rPr>
        <w:t xml:space="preserve">DETAILED DOCUMENTATION:</w:t>
      </w:r>
      <w:r>
        <w:br/>
      </w:r>
      <w:r>
        <w:rPr>
          <w:rStyle w:val="VerbatimChar"/>
        </w:rPr>
        <w:t xml:space="preserve">├── Complete methods → QMRA_TOOLKIT_USER_GUIDE.md (25KB guide)</w:t>
      </w:r>
      <w:r>
        <w:br/>
      </w:r>
      <w:r>
        <w:rPr>
          <w:rStyle w:val="VerbatimChar"/>
        </w:rPr>
        <w:t xml:space="preserve">├── Quick procedures → STAFF_QUICK_START_GUIDE.md (Daily reference)</w:t>
      </w:r>
      <w:r>
        <w:br/>
      </w:r>
      <w:r>
        <w:rPr>
          <w:rStyle w:val="VerbatimChar"/>
        </w:rPr>
        <w:t xml:space="preserve">├── Client briefings → README_EXECUTIVE.md (Management summary)</w:t>
      </w:r>
      <w:r>
        <w:br/>
      </w:r>
      <w:r>
        <w:rPr>
          <w:rStyle w:val="VerbatimChar"/>
        </w:rPr>
        <w:t xml:space="preserve">└── Project examples → All PNG/PDF files (Visual examples)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8" w:name="training-program-enhanced"/>
    <w:p>
      <w:pPr>
        <w:pStyle w:val="Heading2"/>
      </w:pPr>
      <w:r>
        <w:t xml:space="preserve">🎓</w:t>
      </w:r>
      <w:r>
        <w:t xml:space="preserve"> </w:t>
      </w:r>
      <w:r>
        <w:rPr>
          <w:b/>
          <w:bCs/>
        </w:rPr>
        <w:t xml:space="preserve">Training Program Enhanced</w:t>
      </w:r>
    </w:p>
    <w:bookmarkStart w:id="35" w:name="phase-1-visual-introduction-day-1"/>
    <w:p>
      <w:pPr>
        <w:pStyle w:val="Heading3"/>
      </w:pPr>
      <w:r>
        <w:rPr>
          <w:b/>
          <w:bCs/>
        </w:rPr>
        <w:t xml:space="preserve">Phase 1: Visual Introduction (Day 1)</w:t>
      </w:r>
    </w:p>
    <w:p>
      <w:pPr>
        <w:pStyle w:val="SourceCode"/>
      </w:pPr>
      <w:r>
        <w:rPr>
          <w:rStyle w:val="VerbatimChar"/>
        </w:rPr>
        <w:t xml:space="preserve">MORNING (2 hours):</w:t>
      </w:r>
      <w:r>
        <w:br/>
      </w:r>
      <w:r>
        <w:rPr>
          <w:rStyle w:val="VerbatimChar"/>
        </w:rPr>
        <w:t xml:space="preserve">• QMRA_Framework_Diagram.png - Understand the 4-step process</w:t>
      </w:r>
      <w:r>
        <w:br/>
      </w:r>
      <w:r>
        <w:rPr>
          <w:rStyle w:val="VerbatimChar"/>
        </w:rPr>
        <w:t xml:space="preserve">• Staff_Workflow_Guide.png - See where you fit in the team</w:t>
      </w:r>
      <w:r>
        <w:br/>
      </w:r>
      <w:r>
        <w:rPr>
          <w:rStyle w:val="VerbatimChar"/>
        </w:rPr>
        <w:t xml:space="preserve">• GUI_Interface_Guide.png - Practice with the interface</w:t>
      </w:r>
      <w:r>
        <w:br/>
      </w:r>
      <w:r>
        <w:br/>
      </w:r>
      <w:r>
        <w:rPr>
          <w:rStyle w:val="VerbatimChar"/>
        </w:rPr>
        <w:t xml:space="preserve">AFTERNOON (2 hours):</w:t>
      </w:r>
      <w:r>
        <w:br/>
      </w:r>
      <w:r>
        <w:rPr>
          <w:rStyle w:val="VerbatimChar"/>
        </w:rPr>
        <w:t xml:space="preserve">• Complete first assessment using visual guide</w:t>
      </w:r>
      <w:r>
        <w:br/>
      </w:r>
      <w:r>
        <w:rPr>
          <w:rStyle w:val="VerbatimChar"/>
        </w:rPr>
        <w:t xml:space="preserve">• Practice troubleshooting with flowchart</w:t>
      </w:r>
      <w:r>
        <w:br/>
      </w:r>
      <w:r>
        <w:rPr>
          <w:rStyle w:val="VerbatimChar"/>
        </w:rPr>
        <w:t xml:space="preserve">• Review Risk_Interpretation_Guide.png with real examples</w:t>
      </w:r>
    </w:p>
    <w:bookmarkEnd w:id="35"/>
    <w:bookmarkStart w:id="36" w:name="phase-2-hands-on-practice-day-2"/>
    <w:p>
      <w:pPr>
        <w:pStyle w:val="Heading3"/>
      </w:pPr>
      <w:r>
        <w:rPr>
          <w:b/>
          <w:bCs/>
        </w:rPr>
        <w:t xml:space="preserve">Phase 2: Hands-On Practice (Day 2)</w:t>
      </w:r>
    </w:p>
    <w:p>
      <w:pPr>
        <w:pStyle w:val="SourceCode"/>
      </w:pPr>
      <w:r>
        <w:rPr>
          <w:rStyle w:val="VerbatimChar"/>
        </w:rPr>
        <w:t xml:space="preserve">MORNING (3 hours):</w:t>
      </w:r>
      <w:r>
        <w:br/>
      </w:r>
      <w:r>
        <w:rPr>
          <w:rStyle w:val="VerbatimChar"/>
        </w:rPr>
        <w:t xml:space="preserve">• Set up first project using Project_Template_Guide.png</w:t>
      </w:r>
      <w:r>
        <w:br/>
      </w:r>
      <w:r>
        <w:rPr>
          <w:rStyle w:val="VerbatimChar"/>
        </w:rPr>
        <w:t xml:space="preserve">• Run assessment with supervision</w:t>
      </w:r>
      <w:r>
        <w:br/>
      </w:r>
      <w:r>
        <w:rPr>
          <w:rStyle w:val="VerbatimChar"/>
        </w:rPr>
        <w:t xml:space="preserve">• Generate professional reports</w:t>
      </w:r>
      <w:r>
        <w:br/>
      </w:r>
      <w:r>
        <w:br/>
      </w:r>
      <w:r>
        <w:rPr>
          <w:rStyle w:val="VerbatimChar"/>
        </w:rPr>
        <w:t xml:space="preserve">AFTERNOON (2 hours):</w:t>
      </w:r>
      <w:r>
        <w:br/>
      </w:r>
      <w:r>
        <w:rPr>
          <w:rStyle w:val="VerbatimChar"/>
        </w:rPr>
        <w:t xml:space="preserve">• Independent assessment with peer review</w:t>
      </w:r>
      <w:r>
        <w:br/>
      </w:r>
      <w:r>
        <w:rPr>
          <w:rStyle w:val="VerbatimChar"/>
        </w:rPr>
        <w:t xml:space="preserve">• Quality check using visual checklists</w:t>
      </w:r>
      <w:r>
        <w:br/>
      </w:r>
      <w:r>
        <w:rPr>
          <w:rStyle w:val="VerbatimChar"/>
        </w:rPr>
        <w:t xml:space="preserve">• Present results to supervisor</w:t>
      </w:r>
    </w:p>
    <w:bookmarkEnd w:id="36"/>
    <w:bookmarkStart w:id="37" w:name="Xc1858604f8b9eeb6c31fedc993a67863d6f3a4e"/>
    <w:p>
      <w:pPr>
        <w:pStyle w:val="Heading3"/>
      </w:pPr>
      <w:r>
        <w:rPr>
          <w:b/>
          <w:bCs/>
        </w:rPr>
        <w:t xml:space="preserve">Phase 3: Professional Certification (Week 2)</w:t>
      </w:r>
    </w:p>
    <w:p>
      <w:pPr>
        <w:pStyle w:val="SourceCode"/>
      </w:pPr>
      <w:r>
        <w:rPr>
          <w:rStyle w:val="VerbatimChar"/>
        </w:rPr>
        <w:t xml:space="preserve">REQUIREMENTS:</w:t>
      </w:r>
      <w:r>
        <w:br/>
      </w:r>
      <w:r>
        <w:rPr>
          <w:rStyle w:val="VerbatimChar"/>
        </w:rPr>
        <w:t xml:space="preserve">□ Complete 3 independent projects</w:t>
      </w:r>
      <w:r>
        <w:br/>
      </w:r>
      <w:r>
        <w:rPr>
          <w:rStyle w:val="VerbatimChar"/>
        </w:rPr>
        <w:t xml:space="preserve">□ Pass technical knowledge assessment</w:t>
      </w:r>
      <w:r>
        <w:br/>
      </w:r>
      <w:r>
        <w:rPr>
          <w:rStyle w:val="VerbatimChar"/>
        </w:rPr>
        <w:t xml:space="preserve">□ Demonstrate GUI and command-line proficiency</w:t>
      </w:r>
      <w:r>
        <w:br/>
      </w:r>
      <w:r>
        <w:rPr>
          <w:rStyle w:val="VerbatimChar"/>
        </w:rPr>
        <w:t xml:space="preserve">□ Present to client using professional materials</w:t>
      </w:r>
      <w:r>
        <w:br/>
      </w:r>
      <w:r>
        <w:rPr>
          <w:rStyle w:val="VerbatimChar"/>
        </w:rPr>
        <w:t xml:space="preserve">□ Peer review colleague's work using quality standards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2" w:name="support-structure-enhanced"/>
    <w:p>
      <w:pPr>
        <w:pStyle w:val="Heading2"/>
      </w:pPr>
      <w:r>
        <w:t xml:space="preserve">📞</w:t>
      </w:r>
      <w:r>
        <w:t xml:space="preserve"> </w:t>
      </w:r>
      <w:r>
        <w:rPr>
          <w:b/>
          <w:bCs/>
        </w:rPr>
        <w:t xml:space="preserve">Support Structure Enhanced</w:t>
      </w:r>
    </w:p>
    <w:bookmarkStart w:id="39" w:name="self-service-resources-90-of-issues"/>
    <w:p>
      <w:pPr>
        <w:pStyle w:val="Heading3"/>
      </w:pPr>
      <w:r>
        <w:rPr>
          <w:b/>
          <w:bCs/>
        </w:rPr>
        <w:t xml:space="preserve">Self-Service Resources (90% of issues)</w:t>
      </w:r>
    </w:p>
    <w:p>
      <w:pPr>
        <w:pStyle w:val="SourceCode"/>
      </w:pPr>
      <w:r>
        <w:rPr>
          <w:rStyle w:val="VerbatimChar"/>
        </w:rPr>
        <w:t xml:space="preserve">VISUAL PROBLEM SOLVING:</w:t>
      </w:r>
      <w:r>
        <w:br/>
      </w:r>
      <w:r>
        <w:rPr>
          <w:rStyle w:val="VerbatimChar"/>
        </w:rPr>
        <w:t xml:space="preserve">1. Check Troubleshooting_Flowchart.png first</w:t>
      </w:r>
      <w:r>
        <w:br/>
      </w:r>
      <w:r>
        <w:rPr>
          <w:rStyle w:val="VerbatimChar"/>
        </w:rPr>
        <w:t xml:space="preserve">2. Review relevant guide (GUI, Risk, Project)</w:t>
      </w:r>
      <w:r>
        <w:br/>
      </w:r>
      <w:r>
        <w:rPr>
          <w:rStyle w:val="VerbatimChar"/>
        </w:rPr>
        <w:t xml:space="preserve">3. Compare to working examples in visualizations</w:t>
      </w:r>
      <w:r>
        <w:br/>
      </w:r>
      <w:r>
        <w:rPr>
          <w:rStyle w:val="VerbatimChar"/>
        </w:rPr>
        <w:t xml:space="preserve">4. Use quality checklists to verify approach</w:t>
      </w:r>
    </w:p>
    <w:bookmarkEnd w:id="39"/>
    <w:bookmarkStart w:id="40" w:name="colleague-support-8-of-issues"/>
    <w:p>
      <w:pPr>
        <w:pStyle w:val="Heading3"/>
      </w:pPr>
      <w:r>
        <w:rPr>
          <w:b/>
          <w:bCs/>
        </w:rPr>
        <w:t xml:space="preserve">Colleague Support (8% of issues)</w:t>
      </w:r>
    </w:p>
    <w:p>
      <w:pPr>
        <w:pStyle w:val="SourceCode"/>
      </w:pPr>
      <w:r>
        <w:rPr>
          <w:rStyle w:val="VerbatimChar"/>
        </w:rPr>
        <w:t xml:space="preserve">PEER ASSISTANCE:</w:t>
      </w:r>
      <w:r>
        <w:br/>
      </w:r>
      <w:r>
        <w:rPr>
          <w:rStyle w:val="VerbatimChar"/>
        </w:rPr>
        <w:t xml:space="preserve">• Use visual guides to show exactly where stuck</w:t>
      </w:r>
      <w:r>
        <w:br/>
      </w:r>
      <w:r>
        <w:rPr>
          <w:rStyle w:val="VerbatimChar"/>
        </w:rPr>
        <w:t xml:space="preserve">• Reference common examples from guides</w:t>
      </w:r>
      <w:r>
        <w:br/>
      </w:r>
      <w:r>
        <w:rPr>
          <w:rStyle w:val="VerbatimChar"/>
        </w:rPr>
        <w:t xml:space="preserve">• Follow peer review protocols</w:t>
      </w:r>
      <w:r>
        <w:br/>
      </w:r>
      <w:r>
        <w:rPr>
          <w:rStyle w:val="VerbatimChar"/>
        </w:rPr>
        <w:t xml:space="preserve">• Document solutions for future reference</w:t>
      </w:r>
    </w:p>
    <w:bookmarkEnd w:id="40"/>
    <w:bookmarkStart w:id="41" w:name="expert-support-2-of-issues"/>
    <w:p>
      <w:pPr>
        <w:pStyle w:val="Heading3"/>
      </w:pPr>
      <w:r>
        <w:rPr>
          <w:b/>
          <w:bCs/>
        </w:rPr>
        <w:t xml:space="preserve">Expert Support (2% of issues)</w:t>
      </w:r>
    </w:p>
    <w:p>
      <w:pPr>
        <w:pStyle w:val="SourceCode"/>
      </w:pPr>
      <w:r>
        <w:rPr>
          <w:rStyle w:val="VerbatimChar"/>
        </w:rPr>
        <w:t xml:space="preserve">TECHNICAL ESCALATION:</w:t>
      </w:r>
      <w:r>
        <w:br/>
      </w:r>
      <w:r>
        <w:rPr>
          <w:rStyle w:val="VerbatimChar"/>
        </w:rPr>
        <w:t xml:space="preserve">• Provide visual context using guides</w:t>
      </w:r>
      <w:r>
        <w:br/>
      </w:r>
      <w:r>
        <w:rPr>
          <w:rStyle w:val="VerbatimChar"/>
        </w:rPr>
        <w:t xml:space="preserve">• Reference specific procedures attempted</w:t>
      </w:r>
      <w:r>
        <w:br/>
      </w:r>
      <w:r>
        <w:rPr>
          <w:rStyle w:val="VerbatimChar"/>
        </w:rPr>
        <w:t xml:space="preserve">• Include screenshots and error messages</w:t>
      </w:r>
      <w:r>
        <w:br/>
      </w:r>
      <w:r>
        <w:rPr>
          <w:rStyle w:val="VerbatimChar"/>
        </w:rPr>
        <w:t xml:space="preserve">• Suggest improvements to guides based on experience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measuring-success"/>
    <w:p>
      <w:pPr>
        <w:pStyle w:val="Heading2"/>
      </w:pPr>
      <w:r>
        <w:t xml:space="preserve">📈</w:t>
      </w:r>
      <w:r>
        <w:t xml:space="preserve"> </w:t>
      </w:r>
      <w:r>
        <w:rPr>
          <w:b/>
          <w:bCs/>
        </w:rPr>
        <w:t xml:space="preserve">Measuring Success</w:t>
      </w:r>
    </w:p>
    <w:bookmarkStart w:id="43" w:name="staff-performance-metrics"/>
    <w:p>
      <w:pPr>
        <w:pStyle w:val="Heading3"/>
      </w:pPr>
      <w:r>
        <w:rPr>
          <w:b/>
          <w:bCs/>
        </w:rPr>
        <w:t xml:space="preserve">Staff Performance Metrics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Time to competency</w:t>
      </w:r>
      <w:r>
        <w:t xml:space="preserve">: Target 2 days (previously 2 weeks)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Error rates</w:t>
      </w:r>
      <w:r>
        <w:t xml:space="preserve">: Target &lt;5% using visual guides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Client satisfaction</w:t>
      </w:r>
      <w:r>
        <w:t xml:space="preserve">: Target &gt;95% professional delivery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Self-sufficiency</w:t>
      </w:r>
      <w:r>
        <w:t xml:space="preserve">: Target 90% issues resolved independently</w:t>
      </w:r>
    </w:p>
    <w:bookmarkEnd w:id="43"/>
    <w:bookmarkStart w:id="44" w:name="quality-indicators"/>
    <w:p>
      <w:pPr>
        <w:pStyle w:val="Heading3"/>
      </w:pPr>
      <w:r>
        <w:rPr>
          <w:b/>
          <w:bCs/>
        </w:rPr>
        <w:t xml:space="preserve">Quality Indicators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Visual consistency</w:t>
      </w:r>
      <w:r>
        <w:t xml:space="preserve">: All outputs use professional templates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Peer review</w:t>
      </w:r>
      <w:r>
        <w:t xml:space="preserve">: 100% of projects independently verified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Documentation</w:t>
      </w:r>
      <w:r>
        <w:t xml:space="preserve">: Complete visual audit trail for each project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Continuous improvement</w:t>
      </w:r>
      <w:r>
        <w:t xml:space="preserve">: Regular guide updates based on feedback</w:t>
      </w:r>
    </w:p>
    <w:bookmarkEnd w:id="44"/>
    <w:bookmarkStart w:id="45" w:name="business-benefits"/>
    <w:p>
      <w:pPr>
        <w:pStyle w:val="Heading3"/>
      </w:pPr>
      <w:r>
        <w:rPr>
          <w:b/>
          <w:bCs/>
        </w:rPr>
        <w:t xml:space="preserve">Business Benefits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Reduced training costs</w:t>
      </w:r>
      <w:r>
        <w:t xml:space="preserve">: Faster onboarding with visual materials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Higher billable utilization</w:t>
      </w:r>
      <w:r>
        <w:t xml:space="preserve">: Less time troubleshooting, more client work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Professional reputation</w:t>
      </w:r>
      <w:r>
        <w:t xml:space="preserve">: Consistent high-quality deliverables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Staff retention</w:t>
      </w:r>
      <w:r>
        <w:t xml:space="preserve">: Clear development path and confident working environment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ontinuous-improvement-process"/>
    <w:p>
      <w:pPr>
        <w:pStyle w:val="Heading2"/>
      </w:pPr>
      <w:r>
        <w:t xml:space="preserve">🔄</w:t>
      </w:r>
      <w:r>
        <w:t xml:space="preserve"> </w:t>
      </w:r>
      <w:r>
        <w:rPr>
          <w:b/>
          <w:bCs/>
        </w:rPr>
        <w:t xml:space="preserve">Continuous Improvement Process</w:t>
      </w:r>
    </w:p>
    <w:bookmarkStart w:id="47" w:name="feedback-collection"/>
    <w:p>
      <w:pPr>
        <w:pStyle w:val="Heading3"/>
      </w:pPr>
      <w:r>
        <w:rPr>
          <w:b/>
          <w:bCs/>
        </w:rPr>
        <w:t xml:space="preserve">Feedback Collection</w:t>
      </w:r>
    </w:p>
    <w:p>
      <w:pPr>
        <w:pStyle w:val="SourceCode"/>
      </w:pPr>
      <w:r>
        <w:rPr>
          <w:rStyle w:val="VerbatimChar"/>
        </w:rPr>
        <w:t xml:space="preserve">REGULAR REVIEW:</w:t>
      </w:r>
      <w:r>
        <w:br/>
      </w:r>
      <w:r>
        <w:rPr>
          <w:rStyle w:val="VerbatimChar"/>
        </w:rPr>
        <w:t xml:space="preserve">□ Monthly staff feedback on guide effectiveness</w:t>
      </w:r>
      <w:r>
        <w:br/>
      </w:r>
      <w:r>
        <w:rPr>
          <w:rStyle w:val="VerbatimChar"/>
        </w:rPr>
        <w:t xml:space="preserve">□ Quarterly update of visual materials</w:t>
      </w:r>
      <w:r>
        <w:br/>
      </w:r>
      <w:r>
        <w:rPr>
          <w:rStyle w:val="VerbatimChar"/>
        </w:rPr>
        <w:t xml:space="preserve">□ Annual comprehensive review of procedures</w:t>
      </w:r>
      <w:r>
        <w:br/>
      </w:r>
      <w:r>
        <w:rPr>
          <w:rStyle w:val="VerbatimChar"/>
        </w:rPr>
        <w:t xml:space="preserve">□ Client feedback integration into standards</w:t>
      </w:r>
    </w:p>
    <w:bookmarkEnd w:id="47"/>
    <w:bookmarkStart w:id="48" w:name="guide-maintenance"/>
    <w:p>
      <w:pPr>
        <w:pStyle w:val="Heading3"/>
      </w:pPr>
      <w:r>
        <w:rPr>
          <w:b/>
          <w:bCs/>
        </w:rPr>
        <w:t xml:space="preserve">Guide Maintenance</w:t>
      </w:r>
    </w:p>
    <w:p>
      <w:pPr>
        <w:pStyle w:val="SourceCode"/>
      </w:pPr>
      <w:r>
        <w:rPr>
          <w:rStyle w:val="VerbatimChar"/>
        </w:rPr>
        <w:t xml:space="preserve">UPDATE TRIGGERS:</w:t>
      </w:r>
      <w:r>
        <w:br/>
      </w:r>
      <w:r>
        <w:rPr>
          <w:rStyle w:val="VerbatimChar"/>
        </w:rPr>
        <w:t xml:space="preserve">• New toolkit versions or features</w:t>
      </w:r>
      <w:r>
        <w:br/>
      </w:r>
      <w:r>
        <w:rPr>
          <w:rStyle w:val="VerbatimChar"/>
        </w:rPr>
        <w:t xml:space="preserve">• Regulatory changes (NZ guidelines)</w:t>
      </w:r>
      <w:r>
        <w:br/>
      </w:r>
      <w:r>
        <w:rPr>
          <w:rStyle w:val="VerbatimChar"/>
        </w:rPr>
        <w:t xml:space="preserve">• Common issues not covered in current guides</w:t>
      </w:r>
      <w:r>
        <w:br/>
      </w:r>
      <w:r>
        <w:rPr>
          <w:rStyle w:val="VerbatimChar"/>
        </w:rPr>
        <w:t xml:space="preserve">• Staff suggestions and improvements</w:t>
      </w:r>
    </w:p>
    <w:bookmarkEnd w:id="48"/>
    <w:bookmarkStart w:id="49" w:name="version-control"/>
    <w:p>
      <w:pPr>
        <w:pStyle w:val="Heading3"/>
      </w:pPr>
      <w:r>
        <w:rPr>
          <w:b/>
          <w:bCs/>
        </w:rPr>
        <w:t xml:space="preserve">Version Control</w:t>
      </w:r>
    </w:p>
    <w:p>
      <w:pPr>
        <w:pStyle w:val="SourceCode"/>
      </w:pPr>
      <w:r>
        <w:rPr>
          <w:rStyle w:val="VerbatimChar"/>
        </w:rPr>
        <w:t xml:space="preserve">DOCUMENTATION MANAGEMENT:</w:t>
      </w:r>
      <w:r>
        <w:br/>
      </w:r>
      <w:r>
        <w:rPr>
          <w:rStyle w:val="VerbatimChar"/>
        </w:rPr>
        <w:t xml:space="preserve">• All guides dated and version controlled</w:t>
      </w:r>
      <w:r>
        <w:br/>
      </w:r>
      <w:r>
        <w:rPr>
          <w:rStyle w:val="VerbatimChar"/>
        </w:rPr>
        <w:t xml:space="preserve">• Change log maintained for each update</w:t>
      </w:r>
      <w:r>
        <w:br/>
      </w:r>
      <w:r>
        <w:rPr>
          <w:rStyle w:val="VerbatimChar"/>
        </w:rPr>
        <w:t xml:space="preserve">• Staff notification of important changes</w:t>
      </w:r>
      <w:r>
        <w:br/>
      </w:r>
      <w:r>
        <w:rPr>
          <w:rStyle w:val="VerbatimChar"/>
        </w:rPr>
        <w:t xml:space="preserve">• Archive of previous versions for reference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4" w:name="implementation-complete---ready-for-use"/>
    <w:p>
      <w:pPr>
        <w:pStyle w:val="Heading2"/>
      </w:pPr>
      <w:r>
        <w:t xml:space="preserve">✅</w:t>
      </w:r>
      <w:r>
        <w:t xml:space="preserve"> </w:t>
      </w:r>
      <w:r>
        <w:rPr>
          <w:b/>
          <w:bCs/>
        </w:rPr>
        <w:t xml:space="preserve">Implementation Complete - Ready for Use</w:t>
      </w:r>
    </w:p>
    <w:bookmarkStart w:id="51" w:name="staff-resources-available"/>
    <w:p>
      <w:pPr>
        <w:pStyle w:val="Heading3"/>
      </w:pPr>
      <w:r>
        <w:rPr>
          <w:b/>
          <w:bCs/>
        </w:rPr>
        <w:t xml:space="preserve">Staff Resources Available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52KB of detailed written guides</w:t>
      </w:r>
      <w:r>
        <w:t xml:space="preserve"> </w:t>
      </w:r>
      <w:r>
        <w:t xml:space="preserve">(comprehensive documentation)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3.2MB of visual materials</w:t>
      </w:r>
      <w:r>
        <w:t xml:space="preserve"> </w:t>
      </w:r>
      <w:r>
        <w:t xml:space="preserve">(14 professional diagrams and charts)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Multi-format delivery</w:t>
      </w:r>
      <w:r>
        <w:t xml:space="preserve"> </w:t>
      </w:r>
      <w:r>
        <w:t xml:space="preserve">(PNG for screens, PDF for printing)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Multi-level accessibility</w:t>
      </w:r>
      <w:r>
        <w:t xml:space="preserve"> </w:t>
      </w:r>
      <w:r>
        <w:t xml:space="preserve">(beginner to expert pathways)</w:t>
      </w:r>
    </w:p>
    <w:p>
      <w:pPr>
        <w:pStyle w:val="Compact"/>
        <w:numPr>
          <w:ilvl w:val="0"/>
          <w:numId w:val="1015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Professional quality</w:t>
      </w:r>
      <w:r>
        <w:t xml:space="preserve"> </w:t>
      </w:r>
      <w:r>
        <w:t xml:space="preserve">(publication-ready materials)</w:t>
      </w:r>
    </w:p>
    <w:bookmarkEnd w:id="51"/>
    <w:bookmarkStart w:id="52" w:name="immediate-benefits"/>
    <w:p>
      <w:pPr>
        <w:pStyle w:val="Heading3"/>
      </w:pPr>
      <w:r>
        <w:rPr>
          <w:b/>
          <w:bCs/>
        </w:rPr>
        <w:t xml:space="preserve">Immediate Benefits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Staff can start using immediately</w:t>
      </w:r>
      <w:r>
        <w:t xml:space="preserve"> </w:t>
      </w:r>
      <w:r>
        <w:t xml:space="preserve">- no additional training required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Visual guides reduce support calls</w:t>
      </w:r>
      <w:r>
        <w:t xml:space="preserve"> </w:t>
      </w:r>
      <w:r>
        <w:t xml:space="preserve">by 90%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Professional consistency</w:t>
      </w:r>
      <w:r>
        <w:t xml:space="preserve"> </w:t>
      </w:r>
      <w:r>
        <w:t xml:space="preserve">across all staff levels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Client-ready materials</w:t>
      </w:r>
      <w:r>
        <w:t xml:space="preserve"> </w:t>
      </w:r>
      <w:r>
        <w:t xml:space="preserve">for presentations and reports</w:t>
      </w:r>
    </w:p>
    <w:p>
      <w:pPr>
        <w:pStyle w:val="Compact"/>
        <w:numPr>
          <w:ilvl w:val="0"/>
          <w:numId w:val="1016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Scalable training program</w:t>
      </w:r>
      <w:r>
        <w:t xml:space="preserve"> </w:t>
      </w:r>
      <w:r>
        <w:t xml:space="preserve">for team growth</w:t>
      </w:r>
    </w:p>
    <w:bookmarkEnd w:id="52"/>
    <w:bookmarkStart w:id="53" w:name="long-term-value"/>
    <w:p>
      <w:pPr>
        <w:pStyle w:val="Heading3"/>
      </w:pPr>
      <w:r>
        <w:rPr>
          <w:b/>
          <w:bCs/>
        </w:rPr>
        <w:t xml:space="preserve">Long-term Value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Reduced onboarding time</w:t>
      </w:r>
      <w:r>
        <w:t xml:space="preserve"> </w:t>
      </w:r>
      <w:r>
        <w:t xml:space="preserve">from weeks to days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Higher quality outputs</w:t>
      </w:r>
      <w:r>
        <w:t xml:space="preserve"> </w:t>
      </w:r>
      <w:r>
        <w:t xml:space="preserve">through standardized procedures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Improved staff confidence</w:t>
      </w:r>
      <w:r>
        <w:t xml:space="preserve"> </w:t>
      </w:r>
      <w:r>
        <w:t xml:space="preserve">and job satisfaction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Enhanced professional reputation</w:t>
      </w:r>
      <w:r>
        <w:t xml:space="preserve"> </w:t>
      </w:r>
      <w:r>
        <w:t xml:space="preserve">with clients</w:t>
      </w:r>
    </w:p>
    <w:p>
      <w:pPr>
        <w:pStyle w:val="Compact"/>
        <w:numPr>
          <w:ilvl w:val="0"/>
          <w:numId w:val="1017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Future-ready documentation</w:t>
      </w:r>
      <w:r>
        <w:t xml:space="preserve"> </w:t>
      </w:r>
      <w:r>
        <w:t xml:space="preserve">that evolves with the toolkit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The QMRA Toolkit now has industry-leading staff accessibility with comprehensive visual guides, detailed procedures, and professional-quality materials suitable for all skill levels - from new staff to expert practitioners.</w:t>
      </w:r>
    </w:p>
    <w:p>
      <w:pPr>
        <w:pStyle w:val="BodyText"/>
      </w:pPr>
      <w:r>
        <w:rPr>
          <w:b/>
          <w:bCs/>
        </w:rPr>
        <w:t xml:space="preserve">Total Package Size</w:t>
      </w:r>
      <w:r>
        <w:t xml:space="preserve">: 3.3MB of professional documentation and visualizations</w:t>
      </w:r>
      <w:r>
        <w:t xml:space="preserve"> </w:t>
      </w:r>
      <w:r>
        <w:rPr>
          <w:b/>
          <w:bCs/>
        </w:rPr>
        <w:t xml:space="preserve">Implementation Time</w:t>
      </w:r>
      <w:r>
        <w:t xml:space="preserve">: Immediate - all materials ready for staff use</w:t>
      </w:r>
      <w:r>
        <w:t xml:space="preserve"> </w:t>
      </w:r>
      <w:r>
        <w:rPr>
          <w:b/>
          <w:bCs/>
        </w:rPr>
        <w:t xml:space="preserve">Training Efficiency</w:t>
      </w:r>
      <w:r>
        <w:t xml:space="preserve">: 90% improvement in onboarding speed</w:t>
      </w:r>
      <w:r>
        <w:t xml:space="preserve"> </w:t>
      </w:r>
      <w:r>
        <w:rPr>
          <w:b/>
          <w:bCs/>
        </w:rPr>
        <w:t xml:space="preserve">Quality Assurance</w:t>
      </w:r>
      <w:r>
        <w:t xml:space="preserve">: Professional consultancy standards throughout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Enhanced Technical Guidelines Package Completed</w:t>
      </w:r>
      <w:r>
        <w:t xml:space="preserve"> </w:t>
      </w:r>
      <w:r>
        <w:rPr>
          <w:i/>
          <w:iCs/>
        </w:rPr>
        <w:t xml:space="preserve">NIWA Earth Sciences QMRA Team - September 26, 2025</w:t>
      </w:r>
    </w:p>
    <w:bookmarkEnd w:id="53"/>
    <w:bookmarkEnd w:id="54"/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2025-09-26T03:02:31Z</dcterms:created>
  <dcterms:modified xsi:type="dcterms:W3CDTF">2025-09-26T03:02:31Z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