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Week 1–3 Deliverable 3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Inverse Kinematics of the Hanging Planar Five-Bar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Bo Zhang (8571260)  |  Dr Chin-Hsing Kuo  |  September 2026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1. What was done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 Python inverse-kinematics program was written for the frozen Week 1–3 geometry (d = 180 mm, l1 = l2 = 120 mm, l3 = l4 = 180 mm). Given the end-effector E = (x, y), it returns the crank angles (θ_L, θ_R). Five checkpoint poses were checked by reconstructing the four link lengths and by running forward kinematics. The CAD sample pose is recovered exactly. GSM is still not included.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Files: scripts/five_bar_kinematics.py, scripts/verify_five_bar_ik.py, scripts/test_five_bar_ik.py, docs/week1-3/ik_checkpoints.csv.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2. Closed-loop equations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Origin at the midpoint of the ground. A = (−d/2, 0), B = (d/2, 0). Crank angles from +x, counterclockwise:</w:t>
      </w:r>
    </w:p>
    <w:p>
      <w:pPr>
        <w:spacing w:after="120"/>
      </w:pPr>
      <w:r>
        <w:rPr>
          <w:rFonts w:ascii="Times New Roman" w:hAnsi="Times New Roman" w:eastAsia="宋体"/>
          <w:b w:val="0"/>
          <w:i/>
          <w:color w:val="000000"/>
          <w:sz w:val="24"/>
        </w:rPr>
        <w:t>P = A + l1 [cos θ_L,  sin θ_L]</w:t>
      </w:r>
    </w:p>
    <w:p>
      <w:pPr>
        <w:spacing w:after="120"/>
      </w:pPr>
      <w:r>
        <w:rPr>
          <w:rFonts w:ascii="Times New Roman" w:hAnsi="Times New Roman" w:eastAsia="宋体"/>
          <w:b w:val="0"/>
          <w:i/>
          <w:color w:val="000000"/>
          <w:sz w:val="24"/>
        </w:rPr>
        <w:t>Q = B + l2 [cos θ_R,  sin θ_R]</w:t>
      </w:r>
    </w:p>
    <w:p>
      <w:pPr>
        <w:spacing w:after="120"/>
      </w:pPr>
      <w:r>
        <w:rPr>
          <w:rFonts w:ascii="Times New Roman" w:hAnsi="Times New Roman" w:eastAsia="宋体"/>
          <w:b w:val="0"/>
          <w:i/>
          <w:color w:val="000000"/>
          <w:sz w:val="24"/>
        </w:rPr>
        <w:t>||E − P|| = l3,     ||E − Q|| = l4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These four scalar conditions are the loop closure. Inverse kinematics treats each leg as a two-circle intersection: P is an intersection of circle(A, l1) and circle(E, l3); Q is an intersection of circle(B, l2) and circle(E, l4). Then θ_L = atan2(P_y − A_y, P_x − A_x) and likewise for θ_R.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3. How many solutions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Each leg has two elbows, so a reachable pose has up to four assemblies: out–out, out–in, in–out, in–in. “Out” means the crank–coupler joint is farther from the midline (left P more −x, right Q more +x). This thesis uses out–out, which is the hanging pose drawn in the CAD sketch. Forward kinematics (given θ_L, θ_R) still has two coupler intersections; the hanging robot takes the lower one.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 Singularities to avoid later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Inverse (leg aligned): |AE| = l1 + l3 (stretched) or |AE| = |l3 − l1| (folded); same for the right leg. The two circle intersections coincide.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Forward (couplers aligned): P, E, Q collinear. The two forward solutions coincide.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None of the five checkpoints is on either singularity. Later trajectories should stay inside the out–out reachable region and away from the workspace rim.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5. Checkpoint table (out–out)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Pose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E (mm)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θ_L (°)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θ_R (°)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link residual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IK→FK error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C1 CAD sample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(0, −180)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−125.67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−54.33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2.8e-17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1.1e-16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C2 midline high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(0, −80)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−138.59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−41.41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2.8e-17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4.9e-15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C3 midline low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(0, −250)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−104.63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−75.37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2.8e-17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1.4e-17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C4 left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(−60, −180)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−150.09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−80.82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2.8e-17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2.1e-17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C5 right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(60, −180)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−99.18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−29.91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2.8e-17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3.1e-17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C1 matches the CAD sketch. C4 and C5 are mirrors: θ_L(C4) + θ_R(C5) = −180°. Points (0, −400) mm and (250, 50) mm correctly return no solution. Full numbers are in ik_checkpoints.csv.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 Figures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Figure 1. Five checkpoint poses used to verify the program.</w:t>
      </w:r>
    </w:p>
    <w:p>
      <w:r>
        <w:drawing>
          <wp:inline xmlns:a="http://schemas.openxmlformats.org/drawingml/2006/main" xmlns:pic="http://schemas.openxmlformats.org/drawingml/2006/picture">
            <wp:extent cx="5760720" cy="3684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ik_check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Figure 2. Four elbow assemblies at the CAD pose. Only out–out is the working mode.</w:t>
      </w:r>
    </w:p>
    <w:p>
      <w:r>
        <w:drawing>
          <wp:inline xmlns:a="http://schemas.openxmlformats.org/drawingml/2006/main" xmlns:pic="http://schemas.openxmlformats.org/drawingml/2006/picture">
            <wp:extent cx="5486400" cy="4521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ik_four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Figure 3. Reachable workspace of the out–out assembly, with the five checkpoints.</w:t>
      </w:r>
    </w:p>
    <w:p>
      <w:r>
        <w:drawing>
          <wp:inline xmlns:a="http://schemas.openxmlformats.org/drawingml/2006/main" xmlns:pic="http://schemas.openxmlformats.org/drawingml/2006/picture">
            <wp:extent cx="4754880" cy="4670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ik_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7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7. How to run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python3 scripts/test_five_bar_ik.py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python3 scripts/verify_five_bar_ik.py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from five_bar_kinematics import inverse_kinematics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sol = inverse_kinematics(0.0, -0.180)   # metres; sol['theta_L_deg'], sol['theta_R_deg']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8. Next (still Week 1–3)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Derive the gravitational torques T_w,L and T_w,R from the same geometry and the mid-link COM assumption. Plot T_w along the midline. Do not start GSM / k / ψ until that curve exists.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