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55"/>
        <w:pBdr/>
        <w:spacing/>
        <w:ind/>
        <w:rPr>
          <w:rFonts w:ascii="Arial" w:hAnsi="Arial" w:cs="Arial" w:asciiTheme="minorBidi" w:hAnsiTheme="minorBidi" w:cstheme="minorBidi"/>
        </w:rPr>
      </w:pPr>
      <w:r>
        <w:rPr>
          <w:rFonts w:ascii="Arial" w:hAnsi="Arial" w:cs="Arial" w:cstheme="minorBidi"/>
        </w:rPr>
      </w:r>
      <w:r>
        <w:rPr>
          <w:rFonts w:ascii="Arial" w:hAnsi="Arial" w:cs="Arial" w:asciiTheme="minorBidi" w:hAnsiTheme="minorBidi" w:cstheme="minorBidi"/>
        </w:rPr>
      </w:r>
      <w:r>
        <w:rPr>
          <w:rFonts w:ascii="Arial" w:hAnsi="Arial" w:cs="Arial" w:asciiTheme="minorBidi" w:hAnsiTheme="minorBidi" w:cstheme="minorBidi"/>
        </w:rPr>
      </w:r>
    </w:p>
    <w:tbl>
      <w:tblPr>
        <w:tblInd w:w="-998" w:type="dxa"/>
        <w:tblW w:w="1545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734"/>
        <w:gridCol w:w="1533"/>
        <w:gridCol w:w="964"/>
        <w:gridCol w:w="1403"/>
        <w:gridCol w:w="610"/>
        <w:gridCol w:w="1832"/>
        <w:gridCol w:w="291"/>
        <w:gridCol w:w="569"/>
        <w:gridCol w:w="1839"/>
        <w:gridCol w:w="274"/>
        <w:gridCol w:w="1134"/>
        <w:gridCol w:w="869"/>
        <w:gridCol w:w="1699"/>
        <w:gridCol w:w="572"/>
        <w:gridCol w:w="1133"/>
      </w:tblGrid>
      <w:tr>
        <w:trPr/>
        <w:tc>
          <w:tcPr>
            <w:gridSpan w:val="2"/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/>
                <w:b/>
                <w:sz w:val="32"/>
                <w:szCs w:val="32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25000" cy="775248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956052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725000" cy="77524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09pt;height:61.04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/>
                <w:b/>
                <w:sz w:val="32"/>
                <w:szCs w:val="32"/>
              </w:rPr>
            </w:r>
            <w:r>
              <w:rPr>
                <w:rFonts w:ascii="Calibri" w:hAnsi="Calibri"/>
                <w:b/>
                <w:sz w:val="32"/>
                <w:szCs w:val="32"/>
              </w:rPr>
            </w:r>
          </w:p>
        </w:tc>
        <w:tc>
          <w:tcPr>
            <w:gridSpan w:val="11"/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85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 xml:space="preserve">POLITEKNIK NEGERI UJUNG PANDANG</w:t>
            </w: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r>
          </w:p>
          <w:p>
            <w:pPr>
              <w:pStyle w:val="755"/>
              <w:pBdr/>
              <w:spacing/>
              <w:ind/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 xml:space="preserve">TEKNIK INFORMATIKA DAN KOMPUTER</w:t>
            </w: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r>
          </w:p>
          <w:p>
            <w:pPr>
              <w:pStyle w:val="755"/>
              <w:pBdr/>
              <w:spacing/>
              <w:ind/>
              <w:jc w:val="center"/>
              <w:rPr>
                <w:rFonts w:ascii="Cambria" w:hAnsi="Cambria"/>
                <w:b/>
                <w:sz w:val="28"/>
                <w:szCs w:val="28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 xml:space="preserve">TEKNIK KOMPUTER DAN JARINGAN</w:t>
            </w:r>
            <w:r>
              <w:rPr>
                <w:rFonts w:ascii="Cambria" w:hAnsi="Cambria"/>
                <w:b/>
                <w:sz w:val="28"/>
                <w:szCs w:val="28"/>
                <w:lang w:val="es-ES"/>
              </w:rPr>
            </w:r>
            <w:r>
              <w:rPr>
                <w:rFonts w:ascii="Cambria" w:hAnsi="Cambria"/>
                <w:b/>
                <w:sz w:val="28"/>
                <w:szCs w:val="28"/>
                <w:lang w:val="es-ES"/>
              </w:rPr>
            </w:r>
          </w:p>
        </w:tc>
        <w:tc>
          <w:tcPr>
            <w:gridSpan w:val="2"/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5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mbria" w:hAnsi="Cambria"/>
                <w:b/>
                <w:sz w:val="24"/>
                <w:szCs w:val="24"/>
                <w:lang w:val="es-ES"/>
              </w:rPr>
            </w:pPr>
            <w:r>
              <w:rPr>
                <w:rFonts w:ascii="Cambria" w:hAnsi="Cambria"/>
                <w:b/>
                <w:sz w:val="24"/>
                <w:szCs w:val="24"/>
                <w:lang w:val="es-ES"/>
              </w:rPr>
            </w:r>
            <w:r>
              <w:rPr>
                <w:rFonts w:ascii="Cambria" w:hAnsi="Cambria"/>
                <w:b/>
                <w:sz w:val="24"/>
                <w:szCs w:val="24"/>
                <w:lang w:val="es-ES"/>
              </w:rPr>
            </w:r>
            <w:r>
              <w:rPr>
                <w:rFonts w:ascii="Cambria" w:hAnsi="Cambria"/>
                <w:b/>
                <w:sz w:val="24"/>
                <w:szCs w:val="24"/>
                <w:lang w:val="es-ES"/>
              </w:rPr>
            </w:r>
          </w:p>
          <w:p>
            <w:pPr>
              <w:pStyle w:val="755"/>
              <w:pBdr/>
              <w:spacing/>
              <w:ind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Kode Dokumen</w:t>
            </w:r>
            <w:r>
              <w:rPr>
                <w:rFonts w:ascii="Cambria" w:hAnsi="Cambria"/>
                <w:b/>
                <w:sz w:val="24"/>
                <w:szCs w:val="24"/>
              </w:rPr>
            </w: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15"/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58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mbria" w:hAnsi="Cambria"/>
                <w:b/>
                <w:sz w:val="28"/>
                <w:szCs w:val="28"/>
                <w:lang w:val="id-ID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 xml:space="preserve">RENCANA PEMBELAJARAN SEMESTER</w:t>
            </w:r>
            <w:r>
              <w:rPr>
                <w:rFonts w:ascii="Cambria" w:hAnsi="Cambria"/>
                <w:b/>
                <w:sz w:val="28"/>
                <w:szCs w:val="28"/>
                <w:lang w:val="id-ID"/>
              </w:rPr>
            </w:r>
            <w:r>
              <w:rPr>
                <w:rFonts w:ascii="Cambria" w:hAnsi="Cambria"/>
                <w:b/>
                <w:sz w:val="28"/>
                <w:szCs w:val="28"/>
                <w:lang w:val="id-ID"/>
              </w:rPr>
            </w:r>
          </w:p>
        </w:tc>
      </w:tr>
      <w:tr>
        <w:trPr/>
        <w:tc>
          <w:tcPr>
            <w:gridSpan w:val="4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35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MATA KULIAH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(MK)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KODE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4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3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Rumpun MK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3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BOBOT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(sks)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99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SEMESTER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5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Tgl 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Penyusunan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35" w:type="dxa"/>
            <w:textDirection w:val="lrTb"/>
            <w:noWrap w:val="false"/>
          </w:tcPr>
          <w:p>
            <w:pPr>
              <w:pStyle w:val="755"/>
              <w:pBdr/>
              <w:tabs>
                <w:tab w:val="center" w:leader="none" w:pos="2209"/>
              </w:tabs>
              <w:spacing/>
              <w:ind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2"/>
                <w:szCs w:val="22"/>
              </w:rPr>
              <w:t xml:space="preserve">{nama_mk}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Bdr/>
              <w:tabs>
                <w:tab w:val="center" w:leader="none" w:pos="2209"/>
              </w:tabs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{kode_mk}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3" w:type="dxa"/>
            <w:textDirection w:val="lrTb"/>
            <w:noWrap w:val="false"/>
          </w:tcPr>
          <w:p>
            <w:pPr>
              <w:pBdr/>
              <w:tabs>
                <w:tab w:val="center" w:leader="none" w:pos="2209"/>
              </w:tabs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{rumpun_mk}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en-US"/>
              </w:rPr>
              <w:t xml:space="preserve">T =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{sks_teori}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9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P=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{sks_praktikum}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9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{semester}</w:t>
            </w:r>
            <w:r>
              <w:rPr>
                <w:rFonts w:ascii="Calibri" w:hAnsi="Calibri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Calibri" w:hAnsi="Calibri"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sz w:val="22"/>
                <w:szCs w:val="22"/>
                <w:lang w:val="id-ID"/>
              </w:rPr>
              <w:t xml:space="preserve">{tanggal_penyusunan}</w:t>
            </w:r>
            <w:r>
              <w:rPr>
                <w:rFonts w:ascii="Calibri" w:hAnsi="Calibri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gridSpan w:val="4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35" w:type="dxa"/>
            <w:vMerge w:val="restart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OTORISASI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4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02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Pengembang RPS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4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7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Koordinator RMK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3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Ketua PRODI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753"/>
        </w:trPr>
        <w:tc>
          <w:tcPr>
            <w:gridSpan w:val="4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35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02" w:type="dxa"/>
            <w:textDirection w:val="lrTb"/>
            <w:noWrap w:val="false"/>
          </w:tcPr>
          <w:p>
            <w:pPr>
              <w:pStyle w:val="755"/>
              <w:pBdr/>
              <w:spacing/>
              <w:ind w:firstLine="0" w:left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000000" w:themeColor="text1"/>
                <w:spacing w:val="0"/>
                <w:sz w:val="22"/>
                <w:szCs w:val="3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000000" w:themeColor="text1"/>
                <w:spacing w:val="0"/>
                <w:sz w:val="22"/>
                <w:szCs w:val="32"/>
              </w:rPr>
              <w:t xml:space="preserve">{dosen_pengembang_rps}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7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{penjamin_mutu}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{koordinator_program_studi}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Align w:val="center"/>
            <w:vMerge w:val="restart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Capaian Pembelajaran (CP)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6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pStyle w:val="755"/>
              <w:pBdr/>
              <w:tabs>
                <w:tab w:val="clear" w:leader="none" w:pos="720"/>
                <w:tab w:val="left" w:leader="none" w:pos="1806"/>
              </w:tabs>
              <w:spacing/>
              <w:ind/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CPL-PRODI  yang dibebankan pada MK       </w:t>
            </w: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ffffff" w:sz="8" w:space="0"/>
              <w:right w:val="single" w:color="000000" w:sz="4" w:space="0"/>
            </w:tcBorders>
            <w:tcW w:w="7521" w:type="dxa"/>
            <w:textDirection w:val="lrTb"/>
            <w:noWrap w:val="false"/>
          </w:tcPr>
          <w:p>
            <w:pPr>
              <w:pStyle w:val="755"/>
              <w:pBdr/>
              <w:tabs>
                <w:tab w:val="clear" w:leader="none" w:pos="720"/>
                <w:tab w:val="left" w:leader="none" w:pos="1806"/>
              </w:tabs>
              <w:spacing/>
              <w:ind/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/>
              </w:rPr>
            </w:r>
            <w:r>
              <w:rPr>
                <w:rFonts w:ascii="Calibri" w:hAnsi="Calibri"/>
                <w:b/>
                <w:sz w:val="22"/>
                <w:szCs w:val="22"/>
                <w:lang w:val="es-ES"/>
              </w:rPr>
            </w:r>
            <w:r>
              <w:rPr>
                <w:rFonts w:ascii="Calibri" w:hAnsi="Calibri"/>
                <w:b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/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{#cpl[]}</w:t>
            </w:r>
            <w:r/>
          </w:p>
          <w:p>
            <w:pPr>
              <w:pStyle w:val="755"/>
              <w:pBdr/>
              <w:spacing/>
              <w:ind/>
              <w:rPr/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{.} - </w:t>
            </w:r>
            <w:r/>
          </w:p>
        </w:tc>
        <w:tc>
          <w:tcPr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26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{cplDescriptions[.]}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</w:p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{/cpl[]}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96"/>
        </w:trPr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6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lang w:val="fi-FI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CPL </w:t>
            </w:r>
            <w:r>
              <w:rPr>
                <w:rFonts w:ascii="Symbol" w:hAnsi="Symbol" w:eastAsia="Symbol" w:cs="Symbol"/>
                <w:b/>
                <w:sz w:val="22"/>
                <w:szCs w:val="22"/>
                <w:lang w:eastAsia="id-ID"/>
              </w:rPr>
              <w:t xml:space="preserve">Þ</w:t>
            </w: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 Capaian Pembelajaran Mata Kuliah (CPMK)</w:t>
            </w:r>
            <w:r>
              <w:rPr>
                <w:rFonts w:ascii="Calibri" w:hAnsi="Calibri"/>
                <w:sz w:val="22"/>
                <w:szCs w:val="22"/>
                <w:lang w:val="fi-FI" w:eastAsia="id-ID"/>
              </w:rPr>
            </w:r>
            <w:r>
              <w:rPr>
                <w:rFonts w:ascii="Calibri" w:hAnsi="Calibri"/>
                <w:sz w:val="22"/>
                <w:szCs w:val="22"/>
                <w:lang w:val="fi-FI" w:eastAsia="id-ID"/>
              </w:rPr>
            </w:r>
          </w:p>
        </w:tc>
        <w:tc>
          <w:tcPr>
            <w:gridSpan w:val="7"/>
            <w:tcBorders>
              <w:left w:val="single" w:color="000000" w:sz="4" w:space="0"/>
              <w:right w:val="single" w:color="000000" w:sz="4" w:space="0"/>
            </w:tcBorders>
            <w:tcW w:w="7521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lang w:val="fi-FI" w:eastAsia="id-ID"/>
              </w:rPr>
            </w:pPr>
            <w:r>
              <w:rPr>
                <w:rFonts w:ascii="Calibri" w:hAnsi="Calibri"/>
                <w:sz w:val="22"/>
                <w:szCs w:val="22"/>
                <w:lang w:val="fi-FI" w:eastAsia="id-ID"/>
              </w:rPr>
            </w:r>
            <w:r>
              <w:rPr>
                <w:rFonts w:ascii="Calibri" w:hAnsi="Calibri"/>
                <w:sz w:val="22"/>
                <w:szCs w:val="22"/>
                <w:lang w:val="fi-FI" w:eastAsia="id-ID"/>
              </w:rPr>
            </w:r>
            <w:r>
              <w:rPr>
                <w:rFonts w:ascii="Calibri" w:hAnsi="Calibri"/>
                <w:sz w:val="22"/>
                <w:szCs w:val="22"/>
                <w:lang w:val="fi-FI" w:eastAsia="id-ID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fi-FI"/>
              </w:rPr>
            </w:pPr>
            <w:r>
              <w:rPr>
                <w:rFonts w:ascii="Calibri" w:hAnsi="Calibri"/>
                <w:b/>
                <w:sz w:val="22"/>
                <w:szCs w:val="22"/>
                <w:lang w:val="fi-FI"/>
              </w:rPr>
            </w:r>
            <w:r>
              <w:rPr>
                <w:rFonts w:ascii="Calibri" w:hAnsi="Calibri"/>
                <w:b/>
                <w:sz w:val="22"/>
                <w:szCs w:val="22"/>
                <w:lang w:val="fi-FI"/>
              </w:rPr>
            </w:r>
            <w:r>
              <w:rPr>
                <w:rFonts w:ascii="Calibri" w:hAnsi="Calibri"/>
                <w:b/>
                <w:sz w:val="22"/>
                <w:szCs w:val="22"/>
                <w:lang w:val="fi-FI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/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{#cpmk}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{cpl_code} 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  <w:r/>
          </w:p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</w:p>
        </w:tc>
        <w:tc>
          <w:tcPr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26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{id} </w:t>
            </w:r>
            <w:r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: 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{deskripsi} 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</w:p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{/cpmk}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sz w:val="22"/>
                <w:szCs w:val="22"/>
                <w:lang w:eastAsia="id-ID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71"/>
        </w:trPr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6"/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both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CPMK </w:t>
            </w:r>
            <w:r>
              <w:rPr>
                <w:rFonts w:ascii="Symbol" w:hAnsi="Symbol" w:eastAsia="Symbol" w:cs="Symbol"/>
                <w:b/>
                <w:sz w:val="22"/>
                <w:szCs w:val="22"/>
                <w:lang w:eastAsia="id-ID"/>
              </w:rPr>
              <w:t xml:space="preserve">Þ</w:t>
            </w: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 Sub-CPMK</w:t>
            </w: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1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 xml:space="preserve">{#sub_cpmk}</w:t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 xml:space="preserve">{cpmkId}</w:t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26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both"/>
              <w:rPr>
                <w:rFonts w:ascii="Calibri" w:hAnsi="Calibri"/>
                <w:sz w:val="22"/>
                <w:szCs w:val="22"/>
                <w:highlight w:val="none"/>
                <w:lang w:val="en-US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en-US"/>
              </w:rPr>
              <w:t xml:space="preserve">Sub-CPMK{subId} : </w:t>
            </w:r>
            <w:r>
              <w:rPr>
                <w:rFonts w:ascii="Calibri" w:hAnsi="Calibri"/>
                <w:bCs/>
                <w:sz w:val="22"/>
                <w:szCs w:val="22"/>
                <w:lang w:val="en-US"/>
              </w:rPr>
              <w:t xml:space="preserve">{deskripsi}</w:t>
            </w:r>
            <w:r>
              <w:rPr>
                <w:rFonts w:ascii="Calibri" w:hAnsi="Calibri"/>
                <w:bCs/>
                <w:sz w:val="22"/>
                <w:szCs w:val="22"/>
                <w:lang w:val="en-US"/>
              </w:rPr>
            </w:r>
            <w:r>
              <w:rPr>
                <w:rFonts w:ascii="Calibri" w:hAnsi="Calibri"/>
                <w:sz w:val="22"/>
                <w:szCs w:val="22"/>
                <w:lang w:val="id-ID" w:eastAsia="id-ID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highlight w:val="none"/>
                <w:lang w:val="id-ID" w:bidi="id-ID"/>
              </w:rPr>
            </w:r>
            <w:r>
              <w:rPr>
                <w:rFonts w:ascii="Calibri" w:hAnsi="Calibri"/>
                <w:bCs/>
                <w:sz w:val="22"/>
                <w:szCs w:val="22"/>
                <w:highlight w:val="none"/>
                <w:lang w:val="id-ID" w:bidi="id-ID"/>
              </w:rPr>
              <w:t xml:space="preserve">{/sub_cpmk}</w:t>
            </w:r>
            <w:r>
              <w:rPr>
                <w:rFonts w:ascii="Calibri" w:hAnsi="Calibri"/>
                <w:bCs/>
                <w:sz w:val="22"/>
                <w:szCs w:val="22"/>
                <w:highlight w:val="none"/>
                <w:lang w:val="id-ID" w:bidi="id-ID"/>
              </w:rPr>
            </w:r>
            <w:r>
              <w:rPr>
                <w:rFonts w:ascii="Calibri" w:hAnsi="Calibri"/>
                <w:bCs/>
                <w:sz w:val="22"/>
                <w:szCs w:val="22"/>
                <w:highlight w:val="none"/>
                <w:lang w:val="id-ID" w:bidi="id-ID"/>
              </w:rPr>
            </w:r>
            <w:r>
              <w:rPr>
                <w:rFonts w:ascii="Calibri" w:hAnsi="Calibri"/>
                <w:bCs/>
                <w:sz w:val="22"/>
                <w:szCs w:val="22"/>
                <w:highlight w:val="none"/>
                <w:lang w:val="id-ID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6"/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both"/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Korelasi antara CP dan asesmen</w:t>
            </w: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1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both"/>
              <w:rPr>
                <w:rFonts w:ascii="Calibri" w:hAnsi="Calibri"/>
                <w:bCs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es-ES"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val="es-ES"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val="es-ES" w:eastAsia="id-ID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/>
              </w:rPr>
            </w:r>
            <w:r>
              <w:rPr>
                <w:rFonts w:ascii="Calibri" w:hAnsi="Calibri"/>
                <w:b/>
                <w:sz w:val="22"/>
                <w:szCs w:val="22"/>
                <w:lang w:val="es-ES"/>
              </w:rPr>
            </w:r>
            <w:r>
              <w:rPr>
                <w:rFonts w:ascii="Calibri" w:hAnsi="Calibri"/>
                <w:b/>
                <w:sz w:val="22"/>
                <w:szCs w:val="22"/>
                <w:lang w:val="es-ES"/>
              </w:rPr>
            </w:r>
          </w:p>
        </w:tc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91" w:type="dxa"/>
            <w:textDirection w:val="lrTb"/>
            <w:noWrap w:val="false"/>
          </w:tcPr>
          <w:tbl>
            <w:tblPr>
              <w:tblInd w:w="0" w:type="dxa"/>
              <w:tblW w:w="5000" w:type="pct"/>
              <w:tblCellMar>
                <w:left w:w="108" w:type="dxa"/>
                <w:top w:w="0" w:type="dxa"/>
                <w:right w:w="108" w:type="dxa"/>
                <w:bottom w:w="0" w:type="dxa"/>
              </w:tblCellMar>
              <w:tblBorders/>
              <w:tblLayout w:type="fixed"/>
              <w:tblLook w:val="04A0" w:firstRow="1" w:lastRow="0" w:firstColumn="1" w:lastColumn="0" w:noHBand="0" w:noVBand="1"/>
              <w:tblStyle w:val="953"/>
            </w:tblPr>
            <w:tblGrid>
              <w:gridCol w:w="746"/>
              <w:gridCol w:w="851"/>
              <w:gridCol w:w="852"/>
              <w:gridCol w:w="2836"/>
              <w:gridCol w:w="1275"/>
              <w:gridCol w:w="853"/>
              <w:gridCol w:w="846"/>
              <w:gridCol w:w="854"/>
              <w:gridCol w:w="1357"/>
              <w:gridCol w:w="909"/>
              <w:gridCol w:w="1594"/>
            </w:tblGrid>
            <w:tr>
              <w:trPr>
                <w:trHeight w:val="280"/>
              </w:trPr>
              <w:tc>
                <w:tcPr>
                  <w:shd w:val="clear" w:color="auto" w:fill="auto"/>
                  <w:tcBorders/>
                  <w:tcW w:w="746" w:type="dxa"/>
                  <w:vAlign w:val="center"/>
                  <w:vMerge w:val="restart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val="fi-FI" w:eastAsia="id-ID" w:bidi="ar-SA"/>
                    </w:rPr>
                    <w:t xml:space="preserve">CPL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  <w:vMerge w:val="restart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CPMK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2" w:type="dxa"/>
                  <w:vAlign w:val="center"/>
                  <w:vMerge w:val="restart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Sub-CPMK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2836" w:type="dxa"/>
                  <w:vAlign w:val="center"/>
                  <w:vMerge w:val="restart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Metode Pembelajaran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gridSpan w:val="6"/>
                  <w:tcBorders/>
                  <w:tcW w:w="6094" w:type="dxa"/>
                  <w:vAlign w:val="center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BENTUK ASESMEN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594" w:type="dxa"/>
                  <w:vAlign w:val="center"/>
                  <w:vMerge w:val="restart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Bobot penilaian (%)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</w:tr>
            <w:tr>
              <w:trPr>
                <w:trHeight w:val="354"/>
              </w:trPr>
              <w:tc>
                <w:tcPr>
                  <w:shd w:val="clear" w:color="auto" w:fill="auto"/>
                  <w:tcBorders/>
                  <w:tcW w:w="746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val="fi-FI"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val="fi-FI"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val="fi-FI"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val="fi-FI" w:eastAsia="id-ID"/>
                    </w:rPr>
                  </w:r>
                </w:p>
              </w:tc>
              <w:tc>
                <w:tcPr>
                  <w:tcBorders/>
                  <w:tcW w:w="851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2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2836" w:type="dxa"/>
                  <w:vAlign w:val="center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275" w:type="dxa"/>
                  <w:vAlign w:val="center"/>
                  <w:vMerge w:val="restart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FORMATIF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gridSpan w:val="5"/>
                  <w:tcBorders/>
                  <w:tcW w:w="4819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SUMATIF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594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</w:tr>
            <w:tr>
              <w:trPr/>
              <w:tc>
                <w:tcPr>
                  <w:shd w:val="clear" w:color="auto" w:fill="auto"/>
                  <w:tcBorders/>
                  <w:tcW w:w="746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1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2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2836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275" w:type="dxa"/>
                  <w:vMerge w:val="continue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3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PjBL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4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Studi Kasus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4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PBL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357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Presentasi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909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lainnya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594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</w:tr>
            <w:tr>
              <w:trPr/>
              <w:tc>
                <w:tcPr>
                  <w:tcBorders/>
                  <w:tcW w:w="74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1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2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283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275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3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4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4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357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909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594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</w:tr>
            <w:tr>
              <w:trPr/>
              <w:tc>
                <w:tcPr>
                  <w:tcBorders/>
                  <w:tcW w:w="74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1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2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283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275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3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4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4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357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909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594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</w:tr>
            <w:tr>
              <w:trPr/>
              <w:tc>
                <w:tcPr>
                  <w:tcBorders/>
                  <w:tcW w:w="74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1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2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283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275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3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46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854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357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909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 w:bidi="ar-SA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r>
                </w:p>
              </w:tc>
              <w:tc>
                <w:tcPr>
                  <w:tcBorders/>
                  <w:tcW w:w="1594" w:type="dxa"/>
                  <w:textDirection w:val="lrTb"/>
                  <w:noWrap w:val="false"/>
                </w:tcPr>
                <w:p>
                  <w:pPr>
                    <w:pStyle w:val="755"/>
                    <w:widowControl w:val="true"/>
                    <w:pBdr/>
                    <w:spacing w:after="0" w:before="0"/>
                    <w:ind/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 w:bidi="ar-SA"/>
                    </w:rPr>
                    <w:t xml:space="preserve">100</w:t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r>
                </w:p>
              </w:tc>
            </w:tr>
          </w:tbl>
          <w:p>
            <w:pPr>
              <w:pStyle w:val="755"/>
              <w:pBdr/>
              <w:spacing/>
              <w:ind/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</w:r>
          </w:p>
        </w:tc>
      </w:tr>
      <w:tr>
        <w:trPr>
          <w:trHeight w:val="345"/>
        </w:trPr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Deskripsi Singkat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91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t xml:space="preserve">{deskripsi_singkat_mk}</w: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345"/>
        </w:trPr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Materi Kajian / Materi Pembelajaran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91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Tuliskan materi kajian dan dijabarkan dalam materi pembelajaran dalam pokok-pokok bahasan yang akan dipelajari oleh mahasiswa sesuai dengan Sub-CPMK tersebut di atas.</w: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restart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Pustaka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2367" w:type="dxa"/>
            <w:textDirection w:val="lrTb"/>
            <w:noWrap w:val="false"/>
          </w:tcPr>
          <w:p>
            <w:pPr>
              <w:pStyle w:val="755"/>
              <w:pBdr/>
              <w:spacing/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Utama:</w:t>
            </w:r>
            <w:r>
              <w:rPr>
                <w:rFonts w:ascii="Calibri" w:hAnsi="Calibri" w:cs="Arial"/>
                <w:b/>
                <w:sz w:val="22"/>
                <w:szCs w:val="22"/>
              </w:rPr>
            </w:r>
            <w:r>
              <w:rPr>
                <w:rFonts w:ascii="Calibri" w:hAnsi="Calibri" w:cs="Arial"/>
                <w:b/>
                <w:sz w:val="22"/>
                <w:szCs w:val="22"/>
              </w:rPr>
            </w:r>
          </w:p>
        </w:tc>
        <w:tc>
          <w:tcPr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23" w:type="dxa"/>
            <w:textDirection w:val="lrTb"/>
            <w:noWrap w:val="false"/>
          </w:tcPr>
          <w:p>
            <w:pPr>
              <w:pStyle w:val="755"/>
              <w:pBdr/>
              <w:spacing/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</w:r>
            <w:r>
              <w:rPr>
                <w:rFonts w:ascii="Calibri" w:hAnsi="Calibri" w:cs="Arial"/>
                <w:b/>
                <w:sz w:val="22"/>
                <w:szCs w:val="22"/>
              </w:rPr>
            </w:r>
            <w:r>
              <w:rPr>
                <w:rFonts w:ascii="Calibri" w:hAnsi="Calibri" w:cs="Arial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</w:p>
        </w:tc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{#pustaka_utama[]}- {.}</w:t>
            </w:r>
            <w:r/>
          </w:p>
          <w:p>
            <w:pPr>
              <w:pBdr/>
              <w:spacing/>
              <w:ind/>
              <w:rPr/>
            </w:pPr>
            <w:r>
              <w:t xml:space="preserve">{/pustaka_utama[]}</w:t>
            </w: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7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  <w:lang w:val="id-ID"/>
              </w:rPr>
              <w:t xml:space="preserve">Pendukung</w:t>
            </w: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</w:rPr>
              <w:t xml:space="preserve">:</w: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gridSpan w:val="11"/>
            <w:tcBorders>
              <w:top w:val="single" w:color="ffffff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23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</w:r>
          </w:p>
        </w:tc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9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{#pustaka_pendukung[]}- {.}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{/pustaka_pendukung[]}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Dosen Pengampu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91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highlight w:val="none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</w:r>
            <w:r>
              <w:rPr>
                <w:rFonts w:ascii="Calibri" w:hAnsi="Calibri"/>
                <w:sz w:val="22"/>
                <w:szCs w:val="22"/>
                <w:lang w:val="fi-FI"/>
              </w:rPr>
              <w:t xml:space="preserve">{</w:t>
            </w:r>
            <w:r>
              <w:rPr>
                <w:rFonts w:ascii="Calibri" w:hAnsi="Calibri"/>
                <w:sz w:val="22"/>
                <w:szCs w:val="22"/>
                <w:lang w:val="en-US"/>
              </w:rPr>
              <w:t xml:space="preserve">#</w:t>
            </w:r>
            <w:r>
              <w:rPr>
                <w:rFonts w:ascii="Calibri" w:hAnsi="Calibri"/>
                <w:sz w:val="22"/>
                <w:szCs w:val="22"/>
                <w:lang w:val="fi-FI"/>
              </w:rPr>
              <w:t xml:space="preserve">dosen_pengampu[]}</w:t>
            </w:r>
            <w:r>
              <w:rPr>
                <w:rFonts w:ascii="Calibri" w:hAnsi="Calibri"/>
                <w:sz w:val="22"/>
                <w:szCs w:val="22"/>
                <w:lang w:val="en-US"/>
              </w:rPr>
              <w:t xml:space="preserve">- {.}</w:t>
            </w:r>
            <w:r>
              <w:rPr>
                <w:rFonts w:ascii="Calibri" w:hAnsi="Calibri"/>
                <w:sz w:val="22"/>
                <w:szCs w:val="22"/>
                <w:lang w:val="id-ID"/>
              </w:rPr>
            </w:r>
          </w:p>
          <w:p>
            <w:pPr>
              <w:pBdr/>
              <w:spacing/>
              <w:ind/>
              <w:rPr>
                <w:rFonts w:ascii="Calibri" w:hAnsi="Calibri"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sz w:val="22"/>
                <w:szCs w:val="22"/>
                <w:highlight w:val="none"/>
                <w:lang w:val="en-US"/>
              </w:rPr>
              <w:t xml:space="preserve">{/dosen_pengampu[]}</w:t>
            </w:r>
            <w:r>
              <w:rPr>
                <w:rFonts w:ascii="Calibri" w:hAnsi="Calibri"/>
                <w:sz w:val="22"/>
                <w:szCs w:val="22"/>
                <w:highlight w:val="none"/>
                <w:lang w:val="id-ID" w:bidi="id-ID"/>
              </w:rPr>
            </w:r>
            <w:r>
              <w:rPr>
                <w:rFonts w:ascii="Calibri" w:hAnsi="Calibri"/>
                <w:sz w:val="22"/>
                <w:szCs w:val="22"/>
                <w:highlight w:val="none"/>
                <w:lang w:val="id-ID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Matakuliah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s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yarat</w: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</w:r>
          </w:p>
        </w:tc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91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sz w:val="22"/>
                <w:szCs w:val="22"/>
                <w:lang w:val="fi-FI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 xml:space="preserve">Tuliskan mata kuliah prasyarat, jika ada</w:t>
            </w:r>
            <w:r>
              <w:rPr>
                <w:rFonts w:ascii="Calibri" w:hAnsi="Calibri"/>
                <w:sz w:val="22"/>
                <w:szCs w:val="22"/>
                <w:lang w:val="fi-FI"/>
              </w:rPr>
            </w:r>
            <w:r>
              <w:rPr>
                <w:rFonts w:ascii="Calibri" w:hAnsi="Calibri"/>
                <w:sz w:val="22"/>
                <w:szCs w:val="22"/>
                <w:lang w:val="fi-FI"/>
              </w:rPr>
            </w:r>
          </w:p>
        </w:tc>
      </w:tr>
      <w:tr>
        <w:trPr>
          <w:trHeight w:val="839"/>
        </w:trPr>
        <w:tc>
          <w:tcPr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4" w:type="dxa"/>
            <w:vAlign w:val="center"/>
            <w:vMerge w:val="restart"/>
            <w:textDirection w:val="lrTb"/>
            <w:noWrap w:val="false"/>
          </w:tcPr>
          <w:p>
            <w:pPr>
              <w:pStyle w:val="755"/>
              <w:pBdr/>
              <w:spacing/>
              <w:ind w:right="-108" w:left="-9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 xml:space="preserve">Pekan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 xml:space="preserve">Ke-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  <w:vMerge w:val="restart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CPL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CPMK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Sub-CPMK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4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6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Penilaian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5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86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Bentuk Pembelajaran (BP),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 xml:space="preserve">Metode Pembelajaran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(MP),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1" w:type="dxa"/>
            <w:vAlign w:val="center"/>
            <w:vMerge w:val="restart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 xml:space="preserve">Materi Pembelajaran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r>
          </w:p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 xml:space="preserve">[Pustaka]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r>
          </w:p>
        </w:tc>
        <w:tc>
          <w:tcPr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vMerge w:val="restart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 xml:space="preserve">Bobot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Penilaian (%)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r>
          </w:p>
        </w:tc>
      </w:tr>
      <w:tr>
        <w:trPr>
          <w:trHeight w:val="337"/>
        </w:trPr>
        <w:tc>
          <w:tcPr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4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 w:right="-108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13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Indikator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3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Teknik &amp; Kriteria 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Luring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offline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)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3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Daring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online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) 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1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r>
            <w:r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r>
            <w:r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r>
          </w:p>
        </w:tc>
        <w:tc>
          <w:tcPr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Merge w:val="continue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</w:tr>
      <w:tr>
        <w:trPr>
          <w:trHeight w:val="274"/>
        </w:trPr>
        <w:tc>
          <w:tcPr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4" w:type="dxa"/>
            <w:textDirection w:val="lrTb"/>
            <w:noWrap w:val="false"/>
          </w:tcPr>
          <w:p>
            <w:pPr>
              <w:pStyle w:val="755"/>
              <w:pBdr/>
              <w:spacing/>
              <w:ind w:right="-108" w:left="-90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(1)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(2)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13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(3)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3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(4)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8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(5)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3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7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(6)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gridSpan w:val="2"/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1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(7)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  <w:tc>
          <w:tcPr>
            <w:shd w:val="clear" w:color="auto" w:fill="e8e8e8" w:themeFill="background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(8)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r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4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 w:right="-108" w:left="-9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  <w:t xml:space="preserve">{#sub_cpmk}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  <w:t xml:space="preserve">{pekan}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  <w:textDirection w:val="lrTb"/>
            <w:noWrap w:val="false"/>
          </w:tcPr>
          <w:p>
            <w:pPr>
              <w:pStyle w:val="823"/>
              <w:pBdr/>
              <w:spacing/>
              <w:ind w:left="142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 xml:space="preserve">Sub-CPMK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id-ID" w:eastAsia="id-ID"/>
              </w:rPr>
              <w:t xml:space="preserve">{subId}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{indikator}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3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{teknik_kriteria}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pStyle w:val="823"/>
              <w:pBdr/>
              <w:spacing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  <w:t xml:space="preserve">{metode_luring}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  <w:t xml:space="preserve">{metode_daring}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1" w:type="dxa"/>
            <w:vAlign w:val="center"/>
            <w:textDirection w:val="lrTb"/>
            <w:noWrap w:val="false"/>
          </w:tcPr>
          <w:p>
            <w:pPr>
              <w:pStyle w:val="823"/>
              <w:pBdr/>
              <w:spacing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  <w:t xml:space="preserve">{materi}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755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  <w:t xml:space="preserve">{bobot}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id-ID"/>
              </w:rPr>
              <w:t xml:space="preserve">{/sub_cpmk}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1906" w:orient="landscape" w:w="16838"/>
      <w:pgMar w:top="1134" w:right="1134" w:bottom="1134" w:left="1701" w:header="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,Italic">
    <w:panose1 w:val="02020603050405020304"/>
  </w:font>
  <w:font w:name="Cambria">
    <w:panose1 w:val="02040503050406030204"/>
  </w:font>
  <w:font w:name="Symbol">
    <w:panose1 w:val="05010000000000000000"/>
  </w:font>
  <w:font w:name="Noto Sans CJK SC">
    <w:panose1 w:val="020B0500000000000000"/>
  </w:font>
  <w:font w:name="Courier New">
    <w:panose1 w:val="02070309020205020404"/>
  </w:font>
  <w:font w:name="Lohit Devanagari">
    <w:panose1 w:val="020B0600000000000000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Aptos">
    <w:panose1 w:val="02000000000000000000"/>
  </w:font>
  <w:font w:name="Aptos Display">
    <w:panose1 w:val="02000000000000000000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5"/>
      <w:pBdr/>
      <w:spacing/>
      <w:ind/>
      <w:jc w:val="right"/>
      <w:rPr>
        <w:b/>
      </w:rPr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 xml:space="preserve">4</w:t>
    </w:r>
    <w:r>
      <w:rPr>
        <w:b/>
      </w:rPr>
      <w:fldChar w:fldCharType="end"/>
    </w:r>
    <w:r>
      <w:rPr>
        <w:b/>
      </w:rPr>
    </w:r>
    <w:r>
      <w:rPr>
        <w:b/>
      </w:rPr>
    </w:r>
  </w:p>
  <w:p>
    <w:pPr>
      <w:pStyle w:val="82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">
    <w:lvl w:ilvl="0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5" w:default="1">
    <w:name w:val="Normal"/>
    <w:qFormat/>
    <w:pPr>
      <w:widowControl w:val="true"/>
      <w:pBdr/>
      <w:bidi w:val="false"/>
      <w:spacing w:after="0" w:afterAutospacing="0" w:before="0" w:beforeAutospacing="0" w:line="240" w:lineRule="auto"/>
      <w:ind/>
      <w:jc w:val="left"/>
    </w:pPr>
    <w:rPr>
      <w:rFonts w:ascii="Times New Roman" w:hAnsi="Times New Roman" w:eastAsia="Times New Roman" w:cs="Times New Roman"/>
      <w:color w:val="auto"/>
      <w:sz w:val="20"/>
      <w:szCs w:val="20"/>
      <w:lang w:val="en-US" w:eastAsia="en-US" w:bidi="ar-SA"/>
      <w14:ligatures w14:val="none"/>
    </w:rPr>
  </w:style>
  <w:style w:type="paragraph" w:styleId="756">
    <w:name w:val="Heading 1"/>
    <w:basedOn w:val="755"/>
    <w:next w:val="755"/>
    <w:link w:val="7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eastAsia="Arial" w:cs="Arial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7">
    <w:name w:val="Heading 2"/>
    <w:basedOn w:val="755"/>
    <w:next w:val="755"/>
    <w:link w:val="7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eastAsia="Arial" w:cs="Arial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8">
    <w:name w:val="Heading 3"/>
    <w:basedOn w:val="755"/>
    <w:next w:val="755"/>
    <w:link w:val="7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="Arial" w:cs="Arial" w:eastAsiaTheme="majorEastAsia" w:cstheme="majorBidi"/>
      <w:color w:val="0f4761" w:themeColor="accent1" w:themeShade="BF"/>
      <w:sz w:val="28"/>
      <w:szCs w:val="28"/>
    </w:rPr>
  </w:style>
  <w:style w:type="paragraph" w:styleId="759">
    <w:name w:val="Heading 4"/>
    <w:basedOn w:val="755"/>
    <w:next w:val="755"/>
    <w:link w:val="7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="Arial" w:cs="Arial" w:eastAsiaTheme="majorEastAsia" w:cstheme="majorBidi"/>
      <w:i/>
      <w:iCs/>
      <w:color w:val="0f4761" w:themeColor="accent1" w:themeShade="BF"/>
    </w:rPr>
  </w:style>
  <w:style w:type="paragraph" w:styleId="760">
    <w:name w:val="Heading 5"/>
    <w:basedOn w:val="755"/>
    <w:next w:val="755"/>
    <w:link w:val="7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="Arial" w:cs="Arial" w:eastAsiaTheme="majorEastAsia" w:cstheme="majorBidi"/>
      <w:color w:val="0f4761" w:themeColor="accent1" w:themeShade="BF"/>
    </w:rPr>
  </w:style>
  <w:style w:type="paragraph" w:styleId="761">
    <w:name w:val="Heading 6"/>
    <w:basedOn w:val="755"/>
    <w:next w:val="755"/>
    <w:link w:val="7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="Arial" w:cs="Arial" w:eastAsiaTheme="majorEastAsia" w:cstheme="majorBidi"/>
      <w:i/>
      <w:iCs/>
      <w:color w:val="595959" w:themeColor="text1" w:themeTint="A6"/>
    </w:rPr>
  </w:style>
  <w:style w:type="paragraph" w:styleId="762">
    <w:name w:val="Heading 7"/>
    <w:basedOn w:val="755"/>
    <w:next w:val="755"/>
    <w:link w:val="7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="Arial" w:cs="Arial" w:eastAsiaTheme="majorEastAsia" w:cstheme="majorBidi"/>
      <w:color w:val="595959" w:themeColor="text1" w:themeTint="A6"/>
    </w:rPr>
  </w:style>
  <w:style w:type="paragraph" w:styleId="763">
    <w:name w:val="Heading 8"/>
    <w:basedOn w:val="755"/>
    <w:next w:val="755"/>
    <w:link w:val="78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="Arial" w:cs="Arial" w:eastAsiaTheme="majorEastAsia" w:cstheme="majorBidi"/>
      <w:i/>
      <w:iCs/>
      <w:color w:val="272727" w:themeColor="text1" w:themeTint="D8"/>
    </w:rPr>
  </w:style>
  <w:style w:type="paragraph" w:styleId="764">
    <w:name w:val="Heading 9"/>
    <w:basedOn w:val="755"/>
    <w:next w:val="755"/>
    <w:link w:val="78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="Arial" w:cs="Arial" w:eastAsiaTheme="majorEastAsia" w:cstheme="majorBidi"/>
      <w:color w:val="272727" w:themeColor="text1" w:themeTint="D8"/>
    </w:rPr>
  </w:style>
  <w:style w:type="character" w:styleId="765">
    <w:name w:val="Subtle Emphasis"/>
    <w:basedOn w:val="7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66">
    <w:name w:val="Emphasis"/>
    <w:basedOn w:val="780"/>
    <w:uiPriority w:val="20"/>
    <w:qFormat/>
    <w:pPr>
      <w:pBdr/>
      <w:spacing/>
      <w:ind/>
    </w:pPr>
    <w:rPr>
      <w:i/>
      <w:iCs/>
    </w:rPr>
  </w:style>
  <w:style w:type="character" w:styleId="767">
    <w:name w:val="Strong"/>
    <w:basedOn w:val="780"/>
    <w:uiPriority w:val="22"/>
    <w:qFormat/>
    <w:pPr>
      <w:pBdr/>
      <w:spacing/>
      <w:ind/>
    </w:pPr>
    <w:rPr>
      <w:b/>
      <w:bCs/>
    </w:rPr>
  </w:style>
  <w:style w:type="character" w:styleId="768">
    <w:name w:val="Subtle Reference"/>
    <w:basedOn w:val="7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69">
    <w:name w:val="Book Title"/>
    <w:basedOn w:val="7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70">
    <w:name w:val="Header Char"/>
    <w:basedOn w:val="780"/>
    <w:link w:val="805"/>
    <w:uiPriority w:val="99"/>
    <w:qFormat/>
    <w:pPr>
      <w:pBdr/>
      <w:spacing/>
      <w:ind/>
    </w:pPr>
  </w:style>
  <w:style w:type="character" w:styleId="771">
    <w:name w:val="Footnote Text Char"/>
    <w:basedOn w:val="780"/>
    <w:link w:val="80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72">
    <w:name w:val="Footnote Characters"/>
    <w:basedOn w:val="78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73">
    <w:name w:val="footnote reference"/>
    <w:pPr>
      <w:pBdr/>
      <w:spacing/>
      <w:ind/>
    </w:pPr>
    <w:rPr>
      <w:vertAlign w:val="superscript"/>
    </w:rPr>
  </w:style>
  <w:style w:type="character" w:styleId="774">
    <w:name w:val="Endnote Text Char"/>
    <w:basedOn w:val="780"/>
    <w:link w:val="80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75">
    <w:name w:val="Endnote Characters"/>
    <w:basedOn w:val="78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76">
    <w:name w:val="endnote reference"/>
    <w:pPr>
      <w:pBdr/>
      <w:spacing/>
      <w:ind/>
    </w:pPr>
    <w:rPr>
      <w:vertAlign w:val="superscript"/>
    </w:rPr>
  </w:style>
  <w:style w:type="character" w:styleId="777">
    <w:name w:val="Hyperlink"/>
    <w:basedOn w:val="7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78">
    <w:name w:val="FollowedHyperlink"/>
    <w:basedOn w:val="7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79">
    <w:name w:val="Placeholder Text"/>
    <w:basedOn w:val="780"/>
    <w:uiPriority w:val="99"/>
    <w:semiHidden/>
    <w:qFormat/>
    <w:pPr>
      <w:pBdr/>
      <w:spacing/>
      <w:ind/>
    </w:pPr>
    <w:rPr>
      <w:color w:val="666666"/>
    </w:rPr>
  </w:style>
  <w:style w:type="character" w:styleId="78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81" w:customStyle="1">
    <w:name w:val="Heading 1 Char"/>
    <w:basedOn w:val="780"/>
    <w:link w:val="756"/>
    <w:uiPriority w:val="9"/>
    <w:qFormat/>
    <w:pPr>
      <w:pBdr/>
      <w:spacing/>
      <w:ind/>
    </w:pPr>
    <w:rPr>
      <w:rFonts w:ascii="Aptos Display" w:hAnsi="Aptos Display" w:eastAsia="Arial" w:cs="Arial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82" w:customStyle="1">
    <w:name w:val="Heading 2 Char"/>
    <w:basedOn w:val="780"/>
    <w:link w:val="757"/>
    <w:uiPriority w:val="9"/>
    <w:semiHidden/>
    <w:qFormat/>
    <w:pPr>
      <w:pBdr/>
      <w:spacing/>
      <w:ind/>
    </w:pPr>
    <w:rPr>
      <w:rFonts w:ascii="Aptos Display" w:hAnsi="Aptos Display" w:eastAsia="Arial" w:cs="Arial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83" w:customStyle="1">
    <w:name w:val="Heading 3 Char"/>
    <w:basedOn w:val="780"/>
    <w:link w:val="758"/>
    <w:uiPriority w:val="9"/>
    <w:semiHidden/>
    <w:qFormat/>
    <w:pPr>
      <w:pBdr/>
      <w:spacing/>
      <w:ind/>
    </w:pPr>
    <w:rPr>
      <w:rFonts w:eastAsia="Arial" w:cs="Arial" w:eastAsiaTheme="majorEastAsia" w:cstheme="majorBidi"/>
      <w:color w:val="0f4761" w:themeColor="accent1" w:themeShade="BF"/>
      <w:sz w:val="28"/>
      <w:szCs w:val="28"/>
    </w:rPr>
  </w:style>
  <w:style w:type="character" w:styleId="784" w:customStyle="1">
    <w:name w:val="Heading 4 Char"/>
    <w:basedOn w:val="780"/>
    <w:link w:val="759"/>
    <w:uiPriority w:val="9"/>
    <w:semiHidden/>
    <w:qFormat/>
    <w:pPr>
      <w:pBdr/>
      <w:spacing/>
      <w:ind/>
    </w:pPr>
    <w:rPr>
      <w:rFonts w:eastAsia="Arial" w:cs="Arial" w:eastAsiaTheme="majorEastAsia" w:cstheme="majorBidi"/>
      <w:i/>
      <w:iCs/>
      <w:color w:val="0f4761" w:themeColor="accent1" w:themeShade="BF"/>
    </w:rPr>
  </w:style>
  <w:style w:type="character" w:styleId="785" w:customStyle="1">
    <w:name w:val="Heading 5 Char"/>
    <w:basedOn w:val="780"/>
    <w:link w:val="760"/>
    <w:uiPriority w:val="9"/>
    <w:semiHidden/>
    <w:qFormat/>
    <w:pPr>
      <w:pBdr/>
      <w:spacing/>
      <w:ind/>
    </w:pPr>
    <w:rPr>
      <w:rFonts w:eastAsia="Arial" w:cs="Arial" w:eastAsiaTheme="majorEastAsia" w:cstheme="majorBidi"/>
      <w:color w:val="0f4761" w:themeColor="accent1" w:themeShade="BF"/>
    </w:rPr>
  </w:style>
  <w:style w:type="character" w:styleId="786" w:customStyle="1">
    <w:name w:val="Heading 6 Char"/>
    <w:basedOn w:val="780"/>
    <w:link w:val="761"/>
    <w:uiPriority w:val="9"/>
    <w:semiHidden/>
    <w:qFormat/>
    <w:pPr>
      <w:pBdr/>
      <w:spacing/>
      <w:ind/>
    </w:pPr>
    <w:rPr>
      <w:rFonts w:eastAsia="Arial" w:cs="Arial" w:eastAsiaTheme="majorEastAsia" w:cstheme="majorBidi"/>
      <w:i/>
      <w:iCs/>
      <w:color w:val="595959" w:themeColor="text1" w:themeTint="A6"/>
    </w:rPr>
  </w:style>
  <w:style w:type="character" w:styleId="787" w:customStyle="1">
    <w:name w:val="Heading 7 Char"/>
    <w:basedOn w:val="780"/>
    <w:link w:val="762"/>
    <w:uiPriority w:val="9"/>
    <w:semiHidden/>
    <w:qFormat/>
    <w:pPr>
      <w:pBdr/>
      <w:spacing/>
      <w:ind/>
    </w:pPr>
    <w:rPr>
      <w:rFonts w:eastAsia="Arial" w:cs="Arial" w:eastAsiaTheme="majorEastAsia" w:cstheme="majorBidi"/>
      <w:color w:val="595959" w:themeColor="text1" w:themeTint="A6"/>
    </w:rPr>
  </w:style>
  <w:style w:type="character" w:styleId="788" w:customStyle="1">
    <w:name w:val="Heading 8 Char"/>
    <w:basedOn w:val="780"/>
    <w:link w:val="763"/>
    <w:uiPriority w:val="9"/>
    <w:semiHidden/>
    <w:qFormat/>
    <w:pPr>
      <w:pBdr/>
      <w:spacing/>
      <w:ind/>
    </w:pPr>
    <w:rPr>
      <w:rFonts w:eastAsia="Arial" w:cs="Arial" w:eastAsiaTheme="majorEastAsia" w:cstheme="majorBidi"/>
      <w:i/>
      <w:iCs/>
      <w:color w:val="272727" w:themeColor="text1" w:themeTint="D8"/>
    </w:rPr>
  </w:style>
  <w:style w:type="character" w:styleId="789" w:customStyle="1">
    <w:name w:val="Heading 9 Char"/>
    <w:basedOn w:val="780"/>
    <w:link w:val="764"/>
    <w:uiPriority w:val="9"/>
    <w:semiHidden/>
    <w:qFormat/>
    <w:pPr>
      <w:pBdr/>
      <w:spacing/>
      <w:ind/>
    </w:pPr>
    <w:rPr>
      <w:rFonts w:eastAsia="Arial" w:cs="Arial" w:eastAsiaTheme="majorEastAsia" w:cstheme="majorBidi"/>
      <w:color w:val="272727" w:themeColor="text1" w:themeTint="D8"/>
    </w:rPr>
  </w:style>
  <w:style w:type="character" w:styleId="790" w:customStyle="1">
    <w:name w:val="Title Char"/>
    <w:basedOn w:val="780"/>
    <w:link w:val="820"/>
    <w:uiPriority w:val="10"/>
    <w:qFormat/>
    <w:pPr>
      <w:pBdr/>
      <w:spacing/>
      <w:ind/>
    </w:pPr>
    <w:rPr>
      <w:rFonts w:ascii="Aptos Display" w:hAnsi="Aptos Display" w:eastAsia="Arial" w:cs="Arial" w:asciiTheme="majorHAnsi" w:hAnsiTheme="majorHAnsi" w:eastAsiaTheme="majorEastAsia" w:cstheme="majorBidi"/>
      <w:spacing w:val="-10"/>
      <w:sz w:val="56"/>
      <w:szCs w:val="56"/>
    </w:rPr>
  </w:style>
  <w:style w:type="character" w:styleId="791" w:customStyle="1">
    <w:name w:val="Subtitle Char"/>
    <w:basedOn w:val="780"/>
    <w:link w:val="821"/>
    <w:uiPriority w:val="11"/>
    <w:qFormat/>
    <w:pPr>
      <w:pBdr/>
      <w:spacing/>
      <w:ind/>
    </w:pPr>
    <w:rPr>
      <w:rFonts w:eastAsia="Arial" w:cs="Arial" w:eastAsiaTheme="majorEastAsia" w:cstheme="majorBidi"/>
      <w:color w:val="595959" w:themeColor="text1" w:themeTint="A6"/>
      <w:spacing w:val="15"/>
      <w:sz w:val="28"/>
      <w:szCs w:val="28"/>
    </w:rPr>
  </w:style>
  <w:style w:type="character" w:styleId="792" w:customStyle="1">
    <w:name w:val="Quote Char"/>
    <w:basedOn w:val="780"/>
    <w:link w:val="822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93">
    <w:name w:val="Intense Emphasis"/>
    <w:basedOn w:val="7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94" w:customStyle="1">
    <w:name w:val="Intense Quote Char"/>
    <w:basedOn w:val="780"/>
    <w:link w:val="824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95">
    <w:name w:val="Intense Reference"/>
    <w:basedOn w:val="7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96" w:customStyle="1">
    <w:name w:val="Footer Char"/>
    <w:basedOn w:val="780"/>
    <w:link w:val="825"/>
    <w:uiPriority w:val="99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character" w:styleId="797" w:customStyle="1">
    <w:name w:val="List Paragraph Char"/>
    <w:link w:val="823"/>
    <w:uiPriority w:val="34"/>
    <w:qFormat/>
    <w:pPr>
      <w:pBdr/>
      <w:spacing/>
      <w:ind/>
    </w:pPr>
  </w:style>
  <w:style w:type="paragraph" w:styleId="798">
    <w:name w:val="Heading"/>
    <w:basedOn w:val="755"/>
    <w:next w:val="799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99">
    <w:name w:val="Body Text"/>
    <w:basedOn w:val="755"/>
    <w:pPr>
      <w:pBdr/>
      <w:spacing w:after="140" w:before="0" w:line="276" w:lineRule="auto"/>
      <w:ind/>
    </w:pPr>
  </w:style>
  <w:style w:type="paragraph" w:styleId="800">
    <w:name w:val="List"/>
    <w:basedOn w:val="799"/>
    <w:pPr>
      <w:pBdr/>
      <w:spacing/>
      <w:ind/>
    </w:pPr>
    <w:rPr>
      <w:rFonts w:cs="Lohit Devanagari"/>
    </w:rPr>
  </w:style>
  <w:style w:type="paragraph" w:styleId="801">
    <w:name w:val="Caption"/>
    <w:basedOn w:val="755"/>
    <w:next w:val="755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802">
    <w:name w:val="Index"/>
    <w:basedOn w:val="755"/>
    <w:qFormat/>
    <w:pPr>
      <w:suppressLineNumbers w:val="true"/>
      <w:pBdr/>
      <w:spacing/>
      <w:ind/>
    </w:pPr>
    <w:rPr>
      <w:rFonts w:cs="Lohit Devanagari"/>
    </w:rPr>
  </w:style>
  <w:style w:type="paragraph" w:styleId="803">
    <w:name w:val="No Spacing"/>
    <w:basedOn w:val="755"/>
    <w:uiPriority w:val="1"/>
    <w:qFormat/>
    <w:pPr>
      <w:pBdr/>
      <w:spacing w:after="0" w:before="0" w:line="240" w:lineRule="auto"/>
      <w:ind/>
    </w:pPr>
  </w:style>
  <w:style w:type="paragraph" w:styleId="804">
    <w:name w:val="Header and Footer"/>
    <w:basedOn w:val="755"/>
    <w:qFormat/>
    <w:pPr>
      <w:pBdr/>
      <w:spacing/>
      <w:ind/>
    </w:pPr>
  </w:style>
  <w:style w:type="paragraph" w:styleId="805">
    <w:name w:val="Header"/>
    <w:basedOn w:val="755"/>
    <w:link w:val="770"/>
    <w:uiPriority w:val="99"/>
    <w:unhideWhenUsed/>
    <w:pPr>
      <w:pBdr/>
      <w:tabs>
        <w:tab w:val="clear" w:leader="none" w:pos="720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806">
    <w:name w:val="footnote text"/>
    <w:basedOn w:val="755"/>
    <w:link w:val="771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07">
    <w:name w:val="endnote text"/>
    <w:basedOn w:val="755"/>
    <w:link w:val="77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08">
    <w:name w:val="toc 1"/>
    <w:basedOn w:val="755"/>
    <w:next w:val="755"/>
    <w:uiPriority w:val="39"/>
    <w:unhideWhenUsed/>
    <w:pPr>
      <w:pBdr/>
      <w:spacing w:after="100" w:before="0"/>
      <w:ind/>
    </w:pPr>
  </w:style>
  <w:style w:type="paragraph" w:styleId="809">
    <w:name w:val="toc 2"/>
    <w:basedOn w:val="755"/>
    <w:next w:val="755"/>
    <w:uiPriority w:val="39"/>
    <w:unhideWhenUsed/>
    <w:pPr>
      <w:pBdr/>
      <w:spacing w:after="100" w:before="0"/>
      <w:ind w:left="220"/>
    </w:pPr>
  </w:style>
  <w:style w:type="paragraph" w:styleId="810">
    <w:name w:val="toc 3"/>
    <w:basedOn w:val="755"/>
    <w:next w:val="755"/>
    <w:uiPriority w:val="39"/>
    <w:unhideWhenUsed/>
    <w:pPr>
      <w:pBdr/>
      <w:spacing w:after="100" w:before="0"/>
      <w:ind w:left="440"/>
    </w:pPr>
  </w:style>
  <w:style w:type="paragraph" w:styleId="811">
    <w:name w:val="toc 4"/>
    <w:basedOn w:val="755"/>
    <w:next w:val="755"/>
    <w:uiPriority w:val="39"/>
    <w:unhideWhenUsed/>
    <w:pPr>
      <w:pBdr/>
      <w:spacing w:after="100" w:before="0"/>
      <w:ind w:left="660"/>
    </w:pPr>
  </w:style>
  <w:style w:type="paragraph" w:styleId="812">
    <w:name w:val="toc 5"/>
    <w:basedOn w:val="755"/>
    <w:next w:val="755"/>
    <w:uiPriority w:val="39"/>
    <w:unhideWhenUsed/>
    <w:pPr>
      <w:pBdr/>
      <w:spacing w:after="100" w:before="0"/>
      <w:ind w:left="880"/>
    </w:pPr>
  </w:style>
  <w:style w:type="paragraph" w:styleId="813">
    <w:name w:val="toc 6"/>
    <w:basedOn w:val="755"/>
    <w:next w:val="755"/>
    <w:uiPriority w:val="39"/>
    <w:unhideWhenUsed/>
    <w:pPr>
      <w:pBdr/>
      <w:spacing w:after="100" w:before="0"/>
      <w:ind w:left="1100"/>
    </w:pPr>
  </w:style>
  <w:style w:type="paragraph" w:styleId="814">
    <w:name w:val="toc 7"/>
    <w:basedOn w:val="755"/>
    <w:next w:val="755"/>
    <w:uiPriority w:val="39"/>
    <w:unhideWhenUsed/>
    <w:pPr>
      <w:pBdr/>
      <w:spacing w:after="100" w:before="0"/>
      <w:ind w:left="1320"/>
    </w:pPr>
  </w:style>
  <w:style w:type="paragraph" w:styleId="815">
    <w:name w:val="toc 8"/>
    <w:basedOn w:val="755"/>
    <w:next w:val="755"/>
    <w:uiPriority w:val="39"/>
    <w:unhideWhenUsed/>
    <w:pPr>
      <w:pBdr/>
      <w:spacing w:after="100" w:before="0"/>
      <w:ind w:left="1540"/>
    </w:pPr>
  </w:style>
  <w:style w:type="paragraph" w:styleId="816">
    <w:name w:val="toc 9"/>
    <w:basedOn w:val="755"/>
    <w:next w:val="755"/>
    <w:uiPriority w:val="39"/>
    <w:unhideWhenUsed/>
    <w:pPr>
      <w:pBdr/>
      <w:spacing w:after="100" w:before="0"/>
      <w:ind w:left="1760"/>
    </w:pPr>
  </w:style>
  <w:style w:type="paragraph" w:styleId="817">
    <w:name w:val="index heading"/>
    <w:basedOn w:val="798"/>
    <w:pPr>
      <w:pBdr/>
      <w:spacing/>
      <w:ind/>
    </w:pPr>
  </w:style>
  <w:style w:type="paragraph" w:styleId="818">
    <w:name w:val="TOC Heading"/>
    <w:uiPriority w:val="39"/>
    <w:unhideWhenUsed/>
    <w:qFormat/>
    <w:pPr>
      <w:widowControl w:val="true"/>
      <w:pBdr/>
      <w:bidi w:val="false"/>
      <w:spacing w:after="160" w:afterAutospacing="0" w:before="0" w:beforeAutospacing="0" w:line="259" w:lineRule="auto"/>
      <w:ind/>
      <w:jc w:val="left"/>
    </w:pPr>
    <w:rPr>
      <w:rFonts w:ascii="Aptos" w:hAnsi="Aptos" w:eastAsia="Aptos" w:cs="Arial" w:asciiTheme="minorHAnsi" w:hAnsiTheme="minorHAnsi" w:eastAsiaTheme="minorHAnsi" w:cstheme="minorBidi"/>
      <w:color w:val="auto"/>
      <w:sz w:val="22"/>
      <w:szCs w:val="22"/>
      <w:lang w:val="en-ID" w:eastAsia="en-US" w:bidi="ar-SA"/>
      <w14:ligatures w14:val="standardContextual"/>
    </w:rPr>
  </w:style>
  <w:style w:type="paragraph" w:styleId="819">
    <w:name w:val="table of figures"/>
    <w:basedOn w:val="755"/>
    <w:next w:val="755"/>
    <w:uiPriority w:val="99"/>
    <w:unhideWhenUsed/>
    <w:pPr>
      <w:pBdr/>
      <w:spacing w:after="0" w:afterAutospacing="0" w:before="0"/>
      <w:ind/>
    </w:pPr>
  </w:style>
  <w:style w:type="paragraph" w:styleId="820">
    <w:name w:val="Title"/>
    <w:basedOn w:val="755"/>
    <w:next w:val="755"/>
    <w:link w:val="790"/>
    <w:uiPriority w:val="10"/>
    <w:qFormat/>
    <w:pPr>
      <w:pBdr/>
      <w:spacing w:after="80" w:before="0"/>
      <w:ind/>
      <w:contextualSpacing w:val="true"/>
    </w:pPr>
    <w:rPr>
      <w:rFonts w:ascii="Aptos Display" w:hAnsi="Aptos Display" w:eastAsia="Arial" w:cs="Arial" w:asciiTheme="majorHAnsi" w:hAnsiTheme="majorHAnsi" w:eastAsiaTheme="majorEastAsia" w:cstheme="majorBidi"/>
      <w:spacing w:val="-10"/>
      <w:sz w:val="56"/>
      <w:szCs w:val="56"/>
    </w:rPr>
  </w:style>
  <w:style w:type="paragraph" w:styleId="821">
    <w:name w:val="Subtitle"/>
    <w:basedOn w:val="755"/>
    <w:next w:val="755"/>
    <w:link w:val="791"/>
    <w:uiPriority w:val="11"/>
    <w:qFormat/>
    <w:pPr>
      <w:pBdr/>
      <w:spacing/>
      <w:ind/>
    </w:pPr>
    <w:rPr>
      <w:rFonts w:eastAsia="Arial" w:cs="Arial" w:eastAsiaTheme="majorEastAsia" w:cstheme="majorBidi"/>
      <w:color w:val="595959" w:themeColor="text1" w:themeTint="A6"/>
      <w:spacing w:val="15"/>
      <w:sz w:val="28"/>
      <w:szCs w:val="28"/>
    </w:rPr>
  </w:style>
  <w:style w:type="paragraph" w:styleId="822">
    <w:name w:val="Quote"/>
    <w:basedOn w:val="755"/>
    <w:next w:val="755"/>
    <w:link w:val="792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823">
    <w:name w:val="List Paragraph"/>
    <w:basedOn w:val="755"/>
    <w:link w:val="797"/>
    <w:uiPriority w:val="34"/>
    <w:qFormat/>
    <w:pPr>
      <w:pBdr/>
      <w:spacing w:after="0" w:before="0"/>
      <w:ind w:left="720"/>
      <w:contextualSpacing w:val="true"/>
    </w:pPr>
  </w:style>
  <w:style w:type="paragraph" w:styleId="824">
    <w:name w:val="Intense Quote"/>
    <w:basedOn w:val="755"/>
    <w:next w:val="755"/>
    <w:link w:val="7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825">
    <w:name w:val="Footer"/>
    <w:basedOn w:val="755"/>
    <w:link w:val="796"/>
    <w:uiPriority w:val="99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  <w:rPr>
      <w:sz w:val="24"/>
      <w:szCs w:val="24"/>
    </w:rPr>
  </w:style>
  <w:style w:type="numbering" w:styleId="826" w:default="1">
    <w:name w:val="No List"/>
    <w:uiPriority w:val="99"/>
    <w:semiHidden/>
    <w:unhideWhenUsed/>
    <w:qFormat/>
    <w:pPr>
      <w:pBdr/>
      <w:spacing/>
      <w:ind/>
    </w:pPr>
  </w:style>
  <w:style w:type="table" w:styleId="827">
    <w:name w:val="Table Grid Light"/>
    <w:basedOn w:val="952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1"/>
    <w:basedOn w:val="952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2"/>
    <w:basedOn w:val="952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0e4f5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0e4f5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1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2e5f5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2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3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4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5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6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56082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56082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56082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132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132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132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96b24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96b24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96b24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f9ed5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f9ed5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f9ed5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0e4f5" w:themeFill="accent1" w:themeFillTint="34"/>
        <w:tcBorders/>
      </w:tcPr>
    </w:tblStylePr>
    <w:tblStylePr w:type="band2Horz">
      <w:rPr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2Horz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2Horz">
      <w:rPr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2Horz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2Horz">
      <w:rPr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2Horz">
      <w:rPr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0e4f5" w:themeFill="accent1" w:themeFillTint="34"/>
        <w:tcBorders/>
      </w:tcPr>
    </w:tblStylePr>
    <w:tblStylePr w:type="band2Horz">
      <w:rPr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2Horz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2Horz">
      <w:rPr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2Horz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2Horz">
      <w:rPr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2Horz">
      <w:rPr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56082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8d45b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86dcc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fd974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56082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132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96b24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f9ed5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8d45b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86dcc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fd974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2Horz">
      <w:rPr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2Horz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2Horz">
      <w:rPr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2Horz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2Horz">
      <w:rPr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2Horz">
      <w:rPr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1def2" w:themeFill="accent1" w:themeFillTint="40"/>
        <w:tcBorders/>
      </w:tcPr>
    </w:tblStylePr>
    <w:tblStylePr w:type="band2Horz">
      <w:rPr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9dbcc" w:themeFill="accent2" w:themeFillTint="40"/>
        <w:tcBorders/>
      </w:tcPr>
    </w:tblStylePr>
    <w:tblStylePr w:type="band2Horz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edba" w:themeFill="accent3" w:themeFillTint="40"/>
        <w:tcBorders/>
      </w:tcPr>
    </w:tblStylePr>
    <w:tblStylePr w:type="band2Horz">
      <w:rPr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9fa" w:themeFill="accent4" w:themeFillTint="40"/>
        <w:tcBorders/>
      </w:tcPr>
    </w:tblStylePr>
    <w:tblStylePr w:type="band2Horz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c2ea" w:themeFill="accent5" w:themeFillTint="40"/>
        <w:tcBorders/>
      </w:tcPr>
    </w:tblStylePr>
    <w:tblStylePr w:type="band2Horz">
      <w:rPr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efc5" w:themeFill="accent6" w:themeFillTint="40"/>
        <w:tcBorders/>
      </w:tcPr>
    </w:tblStylePr>
    <w:tblStylePr w:type="band2Horz">
      <w:rPr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9ed6ef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9ed6ef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9ed6ef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9ed6ef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3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1f0c7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9edf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ceee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f2d0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Table Grid"/>
    <w:basedOn w:val="952"/>
    <w:uiPriority w:val="99"/>
    <w:pPr>
      <w:pBdr/>
      <w:spacing w:after="0" w:line="240" w:lineRule="auto"/>
      <w:ind/>
    </w:pPr>
    <w:rPr>
      <w:sz w:val="20"/>
      <w:szCs w:val="20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Yusring Sanusi Baso</dc:creator>
  <dc:description/>
  <dc:language>en-US</dc:language>
  <cp:revision>14</cp:revision>
  <dcterms:created xsi:type="dcterms:W3CDTF">2025-07-24T05:16:00Z</dcterms:created>
  <dcterms:modified xsi:type="dcterms:W3CDTF">2025-08-04T01:07:52Z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5e7ff75a-766d-4b22-9e8e-b2a54d7db428</vt:lpwstr>
  </property>
</Properties>
</file>