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C0F27" w14:textId="030801D8" w:rsidR="006C3148" w:rsidRDefault="00B93529">
      <w:r>
        <w:rPr>
          <w:noProof/>
        </w:rPr>
        <w:drawing>
          <wp:inline distT="0" distB="0" distL="0" distR="0" wp14:anchorId="5DDB45D1" wp14:editId="33DB66EB">
            <wp:extent cx="5612130" cy="4209415"/>
            <wp:effectExtent l="0" t="0" r="7620" b="635"/>
            <wp:docPr id="1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5EFC" w14:textId="31B7C723" w:rsidR="00B93529" w:rsidRDefault="00B93529"/>
    <w:p w14:paraId="725F4F2C" w14:textId="002B4BB6" w:rsidR="00B93529" w:rsidRDefault="00B93529">
      <w:r>
        <w:t xml:space="preserve">En la pagina podemos ver el uso de una </w:t>
      </w:r>
      <w:proofErr w:type="spellStart"/>
      <w:r>
        <w:t>navbar</w:t>
      </w:r>
      <w:proofErr w:type="spellEnd"/>
      <w:r>
        <w:t xml:space="preserve"> con ayuda de Bootstrap, podemos ver una imagen y podemos ver que el contenido de la pagina se divide en varias secciones, permitiendo tener múltiples ideas en la misma pagina </w:t>
      </w:r>
    </w:p>
    <w:sectPr w:rsidR="00B935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29"/>
    <w:rsid w:val="000F6882"/>
    <w:rsid w:val="00460FF6"/>
    <w:rsid w:val="00B9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64DE"/>
  <w15:chartTrackingRefBased/>
  <w15:docId w15:val="{8AF5EB48-79E8-4E34-BDAA-06C802D0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 BAÑUELAS JOSE EDUARDO</dc:creator>
  <cp:keywords/>
  <dc:description/>
  <cp:lastModifiedBy>RUBI BAÑUELAS JOSE EDUARDO</cp:lastModifiedBy>
  <cp:revision>1</cp:revision>
  <dcterms:created xsi:type="dcterms:W3CDTF">2022-10-10T20:06:00Z</dcterms:created>
  <dcterms:modified xsi:type="dcterms:W3CDTF">2022-10-10T20:09:00Z</dcterms:modified>
</cp:coreProperties>
</file>