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86BC5" w14:textId="77777777" w:rsidR="002C5F29" w:rsidRDefault="002C5F29" w:rsidP="00AE4283">
      <w:pPr>
        <w:pStyle w:val="p1"/>
        <w:rPr>
          <w:sz w:val="32"/>
          <w:szCs w:val="32"/>
        </w:rPr>
      </w:pPr>
    </w:p>
    <w:p w14:paraId="720C2C0C" w14:textId="77777777" w:rsidR="002C5F29" w:rsidRDefault="002C5F29" w:rsidP="002C5F29">
      <w:pPr>
        <w:pStyle w:val="p1"/>
        <w:jc w:val="center"/>
        <w:rPr>
          <w:sz w:val="32"/>
          <w:szCs w:val="32"/>
        </w:rPr>
      </w:pPr>
    </w:p>
    <w:p w14:paraId="4EBB4D12" w14:textId="77777777" w:rsidR="002C5F29" w:rsidRDefault="002C5F29" w:rsidP="002C5F29">
      <w:pPr>
        <w:pStyle w:val="p1"/>
        <w:jc w:val="center"/>
        <w:rPr>
          <w:sz w:val="32"/>
          <w:szCs w:val="32"/>
        </w:rPr>
      </w:pPr>
    </w:p>
    <w:p w14:paraId="78BD2A30" w14:textId="4F618BB0" w:rsidR="002C5F29" w:rsidRDefault="00AE4283" w:rsidP="002C5F29">
      <w:pPr>
        <w:pStyle w:val="p1"/>
        <w:jc w:val="center"/>
        <w:rPr>
          <w:sz w:val="32"/>
          <w:szCs w:val="32"/>
        </w:rPr>
      </w:pPr>
      <w:r>
        <w:rPr>
          <w:noProof/>
          <w:sz w:val="32"/>
          <w:szCs w:val="32"/>
        </w:rPr>
        <w:drawing>
          <wp:inline distT="0" distB="0" distL="0" distR="0" wp14:anchorId="6C38BEFE" wp14:editId="67D2E8AE">
            <wp:extent cx="2043723" cy="2043723"/>
            <wp:effectExtent l="0" t="0" r="1270" b="1270"/>
            <wp:docPr id="1569192897" name="Picture 1" descr="A logo for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92897" name="Picture 1" descr="A logo for a school&#10;&#10;AI-generated content may be incorrect."/>
                    <pic:cNvPicPr/>
                  </pic:nvPicPr>
                  <pic:blipFill>
                    <a:blip r:embed="rId8"/>
                    <a:stretch>
                      <a:fillRect/>
                    </a:stretch>
                  </pic:blipFill>
                  <pic:spPr>
                    <a:xfrm>
                      <a:off x="0" y="0"/>
                      <a:ext cx="2045487" cy="2045487"/>
                    </a:xfrm>
                    <a:prstGeom prst="rect">
                      <a:avLst/>
                    </a:prstGeom>
                  </pic:spPr>
                </pic:pic>
              </a:graphicData>
            </a:graphic>
          </wp:inline>
        </w:drawing>
      </w:r>
    </w:p>
    <w:p w14:paraId="37E23370" w14:textId="77777777" w:rsidR="002C5F29" w:rsidRDefault="002C5F29" w:rsidP="002C5F29">
      <w:pPr>
        <w:pStyle w:val="p1"/>
        <w:jc w:val="center"/>
        <w:rPr>
          <w:sz w:val="32"/>
          <w:szCs w:val="32"/>
        </w:rPr>
      </w:pPr>
    </w:p>
    <w:p w14:paraId="02887D5D" w14:textId="77777777" w:rsidR="002C5F29" w:rsidRDefault="002C5F29" w:rsidP="002C5F29">
      <w:pPr>
        <w:pStyle w:val="p1"/>
        <w:rPr>
          <w:sz w:val="32"/>
          <w:szCs w:val="32"/>
        </w:rPr>
      </w:pPr>
    </w:p>
    <w:p w14:paraId="493E19BF" w14:textId="77777777" w:rsidR="002C5F29" w:rsidRPr="00B903B1" w:rsidRDefault="002C5F29" w:rsidP="002C5F29">
      <w:pPr>
        <w:pStyle w:val="p1"/>
        <w:spacing w:line="480" w:lineRule="auto"/>
        <w:jc w:val="center"/>
        <w:rPr>
          <w:sz w:val="32"/>
          <w:szCs w:val="32"/>
        </w:rPr>
      </w:pPr>
      <w:r w:rsidRPr="00B903B1">
        <w:rPr>
          <w:sz w:val="32"/>
          <w:szCs w:val="32"/>
        </w:rPr>
        <w:t>Rezoon Rasheed</w:t>
      </w:r>
    </w:p>
    <w:p w14:paraId="25192FCE" w14:textId="21353773" w:rsidR="002C5F29" w:rsidRPr="00B903B1" w:rsidRDefault="002C5F29" w:rsidP="002C5F29">
      <w:pPr>
        <w:pStyle w:val="p1"/>
        <w:spacing w:line="480" w:lineRule="auto"/>
        <w:jc w:val="center"/>
        <w:rPr>
          <w:sz w:val="32"/>
          <w:szCs w:val="32"/>
        </w:rPr>
      </w:pPr>
      <w:r w:rsidRPr="002C5F29">
        <w:rPr>
          <w:sz w:val="32"/>
          <w:szCs w:val="32"/>
        </w:rPr>
        <w:t>Netflix’s Premium Subscription Pricing Strategy</w:t>
      </w:r>
    </w:p>
    <w:p w14:paraId="524BADB4" w14:textId="77777777" w:rsidR="002C5F29" w:rsidRPr="00B903B1" w:rsidRDefault="002C5F29" w:rsidP="002C5F29">
      <w:pPr>
        <w:pStyle w:val="p1"/>
        <w:spacing w:line="480" w:lineRule="auto"/>
        <w:jc w:val="center"/>
        <w:rPr>
          <w:sz w:val="32"/>
          <w:szCs w:val="32"/>
        </w:rPr>
      </w:pPr>
    </w:p>
    <w:p w14:paraId="3C53B140" w14:textId="77777777" w:rsidR="002C5F29" w:rsidRPr="00B903B1" w:rsidRDefault="002C5F29" w:rsidP="002C5F29">
      <w:pPr>
        <w:pStyle w:val="p1"/>
        <w:spacing w:line="480" w:lineRule="auto"/>
        <w:jc w:val="center"/>
        <w:rPr>
          <w:sz w:val="32"/>
          <w:szCs w:val="32"/>
        </w:rPr>
      </w:pPr>
      <w:r w:rsidRPr="00B903B1">
        <w:rPr>
          <w:sz w:val="32"/>
          <w:szCs w:val="32"/>
        </w:rPr>
        <w:t>Babson Olin FW Graduate School of Business</w:t>
      </w:r>
    </w:p>
    <w:p w14:paraId="71C3BC70" w14:textId="77777777" w:rsidR="002C5F29" w:rsidRPr="00E32354" w:rsidRDefault="002C5F29" w:rsidP="002C5F29">
      <w:pPr>
        <w:pStyle w:val="p1"/>
        <w:spacing w:line="480" w:lineRule="auto"/>
        <w:jc w:val="center"/>
        <w:rPr>
          <w:sz w:val="32"/>
          <w:szCs w:val="32"/>
        </w:rPr>
      </w:pPr>
      <w:r w:rsidRPr="00E32354">
        <w:rPr>
          <w:sz w:val="32"/>
          <w:szCs w:val="32"/>
        </w:rPr>
        <w:t>MKT9501-01</w:t>
      </w:r>
    </w:p>
    <w:p w14:paraId="7D210CDE" w14:textId="77777777" w:rsidR="002C5F29" w:rsidRPr="00E32354" w:rsidRDefault="002C5F29" w:rsidP="002C5F29">
      <w:pPr>
        <w:pStyle w:val="p1"/>
        <w:spacing w:line="480" w:lineRule="auto"/>
        <w:jc w:val="center"/>
        <w:rPr>
          <w:sz w:val="32"/>
          <w:szCs w:val="32"/>
        </w:rPr>
      </w:pPr>
      <w:r w:rsidRPr="00E32354">
        <w:rPr>
          <w:sz w:val="32"/>
          <w:szCs w:val="32"/>
        </w:rPr>
        <w:t>STRATEGY &amp; TACTICS OF PRICING</w:t>
      </w:r>
    </w:p>
    <w:p w14:paraId="77F7AE56" w14:textId="77777777" w:rsidR="002C5F29" w:rsidRPr="00B903B1" w:rsidRDefault="002C5F29" w:rsidP="002C5F29">
      <w:pPr>
        <w:pStyle w:val="p1"/>
        <w:spacing w:line="480" w:lineRule="auto"/>
        <w:jc w:val="center"/>
        <w:rPr>
          <w:sz w:val="32"/>
          <w:szCs w:val="32"/>
        </w:rPr>
      </w:pPr>
      <w:r w:rsidRPr="00B903B1">
        <w:rPr>
          <w:sz w:val="32"/>
          <w:szCs w:val="32"/>
        </w:rPr>
        <w:t>Fall 2025</w:t>
      </w:r>
    </w:p>
    <w:p w14:paraId="73E805A9" w14:textId="77777777" w:rsidR="002C5F29" w:rsidRPr="00B903B1" w:rsidRDefault="002C5F29" w:rsidP="002C5F29">
      <w:pPr>
        <w:pStyle w:val="p1"/>
        <w:spacing w:line="480" w:lineRule="auto"/>
        <w:jc w:val="center"/>
        <w:rPr>
          <w:sz w:val="32"/>
          <w:szCs w:val="32"/>
        </w:rPr>
      </w:pPr>
    </w:p>
    <w:p w14:paraId="272E1E4E" w14:textId="77777777" w:rsidR="002C5F29" w:rsidRPr="00E32354" w:rsidRDefault="002C5F29" w:rsidP="002C5F29">
      <w:pPr>
        <w:pStyle w:val="p2"/>
        <w:spacing w:line="480" w:lineRule="auto"/>
        <w:jc w:val="center"/>
        <w:rPr>
          <w:rStyle w:val="s1"/>
          <w:rFonts w:eastAsiaTheme="majorEastAsia"/>
        </w:rPr>
      </w:pPr>
      <w:r w:rsidRPr="00E32354">
        <w:rPr>
          <w:rStyle w:val="s1"/>
          <w:rFonts w:eastAsiaTheme="majorEastAsia"/>
          <w:sz w:val="32"/>
          <w:szCs w:val="32"/>
        </w:rPr>
        <w:t xml:space="preserve">Professor Dr. Lidija </w:t>
      </w:r>
      <w:proofErr w:type="spellStart"/>
      <w:r w:rsidRPr="00E32354">
        <w:rPr>
          <w:rStyle w:val="s1"/>
          <w:rFonts w:eastAsiaTheme="majorEastAsia"/>
          <w:sz w:val="32"/>
          <w:szCs w:val="32"/>
        </w:rPr>
        <w:t>Polutnik</w:t>
      </w:r>
      <w:proofErr w:type="spellEnd"/>
      <w:r w:rsidRPr="00E32354">
        <w:rPr>
          <w:rStyle w:val="s1"/>
          <w:rFonts w:eastAsiaTheme="majorEastAsia"/>
          <w:sz w:val="32"/>
          <w:szCs w:val="32"/>
        </w:rPr>
        <w:t> </w:t>
      </w:r>
    </w:p>
    <w:p w14:paraId="2F4D5E32" w14:textId="77777777" w:rsidR="002C5F29" w:rsidRDefault="002C5F29" w:rsidP="002C5F29">
      <w:pPr>
        <w:shd w:val="clear" w:color="auto" w:fill="FFFFFF"/>
        <w:spacing w:before="180" w:after="180" w:line="240" w:lineRule="auto"/>
        <w:rPr>
          <w:rFonts w:ascii="Lato" w:eastAsia="Times New Roman" w:hAnsi="Lato" w:cs="Times New Roman"/>
          <w:color w:val="273540"/>
        </w:rPr>
      </w:pPr>
    </w:p>
    <w:p w14:paraId="46235F0F" w14:textId="77777777" w:rsidR="002C5F29" w:rsidRDefault="002C5F29" w:rsidP="002C5F29">
      <w:pPr>
        <w:shd w:val="clear" w:color="auto" w:fill="FFFFFF"/>
        <w:spacing w:before="180" w:after="180" w:line="240" w:lineRule="auto"/>
        <w:rPr>
          <w:rFonts w:ascii="Lato" w:eastAsia="Times New Roman" w:hAnsi="Lato" w:cs="Times New Roman"/>
          <w:color w:val="273540"/>
        </w:rPr>
      </w:pPr>
    </w:p>
    <w:p w14:paraId="56029372" w14:textId="77777777" w:rsidR="002C5F29" w:rsidRDefault="002C5F29" w:rsidP="002C5F29">
      <w:pPr>
        <w:shd w:val="clear" w:color="auto" w:fill="FFFFFF"/>
        <w:spacing w:before="180" w:after="180" w:line="240" w:lineRule="auto"/>
        <w:rPr>
          <w:rFonts w:ascii="Lato" w:eastAsia="Times New Roman" w:hAnsi="Lato" w:cs="Times New Roman"/>
          <w:color w:val="273540"/>
        </w:rPr>
      </w:pPr>
    </w:p>
    <w:p w14:paraId="3BDF63D1" w14:textId="77777777" w:rsidR="002C5F29" w:rsidRDefault="002C5F29" w:rsidP="002C5F29">
      <w:pPr>
        <w:shd w:val="clear" w:color="auto" w:fill="FFFFFF"/>
        <w:spacing w:before="180" w:after="180" w:line="240" w:lineRule="auto"/>
        <w:rPr>
          <w:rFonts w:ascii="Lato" w:eastAsia="Times New Roman" w:hAnsi="Lato" w:cs="Times New Roman"/>
          <w:color w:val="273540"/>
        </w:rPr>
      </w:pPr>
    </w:p>
    <w:p w14:paraId="040515E2" w14:textId="77777777" w:rsidR="002C5F29" w:rsidRDefault="002C5F29" w:rsidP="002C5F29">
      <w:pPr>
        <w:shd w:val="clear" w:color="auto" w:fill="FFFFFF"/>
        <w:spacing w:before="100" w:beforeAutospacing="1" w:after="100" w:afterAutospacing="1" w:line="360" w:lineRule="auto"/>
        <w:ind w:left="360" w:hanging="360"/>
      </w:pPr>
    </w:p>
    <w:p w14:paraId="2693A8D4" w14:textId="77777777" w:rsidR="002C5F29" w:rsidRDefault="002C5F29" w:rsidP="002C5F29"/>
    <w:p w14:paraId="4754DFFB" w14:textId="77777777" w:rsidR="002C5F29" w:rsidRDefault="002C5F29" w:rsidP="002C5F29"/>
    <w:p w14:paraId="0666FD71" w14:textId="77777777" w:rsidR="002C5F29" w:rsidRDefault="002C5F29" w:rsidP="002C5F29"/>
    <w:p w14:paraId="2BB9612F" w14:textId="77777777" w:rsidR="002C5F29" w:rsidRPr="002C5F29" w:rsidRDefault="002C5F29" w:rsidP="002C5F29"/>
    <w:sdt>
      <w:sdtPr>
        <w:id w:val="-19277257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BBA3325" w14:textId="27F03051" w:rsidR="00B10371" w:rsidRDefault="00B10371">
          <w:pPr>
            <w:pStyle w:val="TOCHeading"/>
          </w:pPr>
          <w:r>
            <w:t>Table of Contents</w:t>
          </w:r>
        </w:p>
        <w:p w14:paraId="2CD3EFD7" w14:textId="08C853C8" w:rsidR="00D622CE" w:rsidRDefault="00B10371">
          <w:pPr>
            <w:pStyle w:val="TOC1"/>
            <w:tabs>
              <w:tab w:val="right" w:leader="dot" w:pos="9350"/>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6357637" w:history="1">
            <w:r w:rsidR="00D622CE" w:rsidRPr="00223408">
              <w:rPr>
                <w:rStyle w:val="Hyperlink"/>
                <w:noProof/>
              </w:rPr>
              <w:t>Introduction</w:t>
            </w:r>
            <w:r w:rsidR="00D622CE">
              <w:rPr>
                <w:noProof/>
                <w:webHidden/>
              </w:rPr>
              <w:tab/>
            </w:r>
            <w:r w:rsidR="00D622CE">
              <w:rPr>
                <w:noProof/>
                <w:webHidden/>
              </w:rPr>
              <w:fldChar w:fldCharType="begin"/>
            </w:r>
            <w:r w:rsidR="00D622CE">
              <w:rPr>
                <w:noProof/>
                <w:webHidden/>
              </w:rPr>
              <w:instrText xml:space="preserve"> PAGEREF _Toc216357637 \h </w:instrText>
            </w:r>
            <w:r w:rsidR="00D622CE">
              <w:rPr>
                <w:noProof/>
                <w:webHidden/>
              </w:rPr>
            </w:r>
            <w:r w:rsidR="00D622CE">
              <w:rPr>
                <w:noProof/>
                <w:webHidden/>
              </w:rPr>
              <w:fldChar w:fldCharType="separate"/>
            </w:r>
            <w:r w:rsidR="00D622CE">
              <w:rPr>
                <w:noProof/>
                <w:webHidden/>
              </w:rPr>
              <w:t>3</w:t>
            </w:r>
            <w:r w:rsidR="00D622CE">
              <w:rPr>
                <w:noProof/>
                <w:webHidden/>
              </w:rPr>
              <w:fldChar w:fldCharType="end"/>
            </w:r>
          </w:hyperlink>
        </w:p>
        <w:p w14:paraId="59A4E013" w14:textId="088A9B6E" w:rsidR="00D622CE" w:rsidRDefault="00D622CE">
          <w:pPr>
            <w:pStyle w:val="TOC1"/>
            <w:tabs>
              <w:tab w:val="right" w:leader="dot" w:pos="9350"/>
            </w:tabs>
            <w:rPr>
              <w:b w:val="0"/>
              <w:bCs w:val="0"/>
              <w:i w:val="0"/>
              <w:iCs w:val="0"/>
              <w:noProof/>
              <w:kern w:val="2"/>
              <w14:ligatures w14:val="standardContextual"/>
            </w:rPr>
          </w:pPr>
          <w:hyperlink w:anchor="_Toc216357638" w:history="1">
            <w:r w:rsidRPr="00223408">
              <w:rPr>
                <w:rStyle w:val="Hyperlink"/>
                <w:noProof/>
              </w:rPr>
              <w:t>Pricing Strategy and Method</w:t>
            </w:r>
            <w:r>
              <w:rPr>
                <w:noProof/>
                <w:webHidden/>
              </w:rPr>
              <w:tab/>
            </w:r>
            <w:r>
              <w:rPr>
                <w:noProof/>
                <w:webHidden/>
              </w:rPr>
              <w:fldChar w:fldCharType="begin"/>
            </w:r>
            <w:r>
              <w:rPr>
                <w:noProof/>
                <w:webHidden/>
              </w:rPr>
              <w:instrText xml:space="preserve"> PAGEREF _Toc216357638 \h </w:instrText>
            </w:r>
            <w:r>
              <w:rPr>
                <w:noProof/>
                <w:webHidden/>
              </w:rPr>
            </w:r>
            <w:r>
              <w:rPr>
                <w:noProof/>
                <w:webHidden/>
              </w:rPr>
              <w:fldChar w:fldCharType="separate"/>
            </w:r>
            <w:r>
              <w:rPr>
                <w:noProof/>
                <w:webHidden/>
              </w:rPr>
              <w:t>3</w:t>
            </w:r>
            <w:r>
              <w:rPr>
                <w:noProof/>
                <w:webHidden/>
              </w:rPr>
              <w:fldChar w:fldCharType="end"/>
            </w:r>
          </w:hyperlink>
        </w:p>
        <w:p w14:paraId="253511FE" w14:textId="783C3D20" w:rsidR="00D622CE" w:rsidRDefault="00D622CE">
          <w:pPr>
            <w:pStyle w:val="TOC1"/>
            <w:tabs>
              <w:tab w:val="right" w:leader="dot" w:pos="9350"/>
            </w:tabs>
            <w:rPr>
              <w:b w:val="0"/>
              <w:bCs w:val="0"/>
              <w:i w:val="0"/>
              <w:iCs w:val="0"/>
              <w:noProof/>
              <w:kern w:val="2"/>
              <w14:ligatures w14:val="standardContextual"/>
            </w:rPr>
          </w:pPr>
          <w:hyperlink w:anchor="_Toc216357639" w:history="1">
            <w:r w:rsidRPr="00223408">
              <w:rPr>
                <w:rStyle w:val="Hyperlink"/>
                <w:noProof/>
              </w:rPr>
              <w:t>Customer Analysis</w:t>
            </w:r>
            <w:r>
              <w:rPr>
                <w:noProof/>
                <w:webHidden/>
              </w:rPr>
              <w:tab/>
            </w:r>
            <w:r>
              <w:rPr>
                <w:noProof/>
                <w:webHidden/>
              </w:rPr>
              <w:fldChar w:fldCharType="begin"/>
            </w:r>
            <w:r>
              <w:rPr>
                <w:noProof/>
                <w:webHidden/>
              </w:rPr>
              <w:instrText xml:space="preserve"> PAGEREF _Toc216357639 \h </w:instrText>
            </w:r>
            <w:r>
              <w:rPr>
                <w:noProof/>
                <w:webHidden/>
              </w:rPr>
            </w:r>
            <w:r>
              <w:rPr>
                <w:noProof/>
                <w:webHidden/>
              </w:rPr>
              <w:fldChar w:fldCharType="separate"/>
            </w:r>
            <w:r>
              <w:rPr>
                <w:noProof/>
                <w:webHidden/>
              </w:rPr>
              <w:t>5</w:t>
            </w:r>
            <w:r>
              <w:rPr>
                <w:noProof/>
                <w:webHidden/>
              </w:rPr>
              <w:fldChar w:fldCharType="end"/>
            </w:r>
          </w:hyperlink>
        </w:p>
        <w:p w14:paraId="000015FE" w14:textId="741808DB" w:rsidR="00D622CE" w:rsidRDefault="00D622CE">
          <w:pPr>
            <w:pStyle w:val="TOC2"/>
            <w:tabs>
              <w:tab w:val="right" w:leader="dot" w:pos="9350"/>
            </w:tabs>
            <w:rPr>
              <w:b w:val="0"/>
              <w:bCs w:val="0"/>
              <w:noProof/>
              <w:kern w:val="2"/>
              <w:sz w:val="24"/>
              <w:szCs w:val="24"/>
              <w14:ligatures w14:val="standardContextual"/>
            </w:rPr>
          </w:pPr>
          <w:hyperlink w:anchor="_Toc216357640" w:history="1">
            <w:r w:rsidRPr="00223408">
              <w:rPr>
                <w:rStyle w:val="Hyperlink"/>
                <w:i/>
                <w:iCs/>
                <w:noProof/>
              </w:rPr>
              <w:t>Willingness to Pay</w:t>
            </w:r>
            <w:r>
              <w:rPr>
                <w:noProof/>
                <w:webHidden/>
              </w:rPr>
              <w:tab/>
            </w:r>
            <w:r>
              <w:rPr>
                <w:noProof/>
                <w:webHidden/>
              </w:rPr>
              <w:fldChar w:fldCharType="begin"/>
            </w:r>
            <w:r>
              <w:rPr>
                <w:noProof/>
                <w:webHidden/>
              </w:rPr>
              <w:instrText xml:space="preserve"> PAGEREF _Toc216357640 \h </w:instrText>
            </w:r>
            <w:r>
              <w:rPr>
                <w:noProof/>
                <w:webHidden/>
              </w:rPr>
            </w:r>
            <w:r>
              <w:rPr>
                <w:noProof/>
                <w:webHidden/>
              </w:rPr>
              <w:fldChar w:fldCharType="separate"/>
            </w:r>
            <w:r>
              <w:rPr>
                <w:noProof/>
                <w:webHidden/>
              </w:rPr>
              <w:t>5</w:t>
            </w:r>
            <w:r>
              <w:rPr>
                <w:noProof/>
                <w:webHidden/>
              </w:rPr>
              <w:fldChar w:fldCharType="end"/>
            </w:r>
          </w:hyperlink>
        </w:p>
        <w:p w14:paraId="1E586726" w14:textId="20CCCB5B" w:rsidR="00D622CE" w:rsidRDefault="00D622CE">
          <w:pPr>
            <w:pStyle w:val="TOC2"/>
            <w:tabs>
              <w:tab w:val="right" w:leader="dot" w:pos="9350"/>
            </w:tabs>
            <w:rPr>
              <w:b w:val="0"/>
              <w:bCs w:val="0"/>
              <w:noProof/>
              <w:kern w:val="2"/>
              <w:sz w:val="24"/>
              <w:szCs w:val="24"/>
              <w14:ligatures w14:val="standardContextual"/>
            </w:rPr>
          </w:pPr>
          <w:hyperlink w:anchor="_Toc216357641" w:history="1">
            <w:r w:rsidRPr="00223408">
              <w:rPr>
                <w:rStyle w:val="Hyperlink"/>
                <w:rFonts w:cs="Times New Roman"/>
                <w:i/>
                <w:iCs/>
                <w:noProof/>
              </w:rPr>
              <w:t>Price Sensitivity</w:t>
            </w:r>
            <w:r>
              <w:rPr>
                <w:noProof/>
                <w:webHidden/>
              </w:rPr>
              <w:tab/>
            </w:r>
            <w:r>
              <w:rPr>
                <w:noProof/>
                <w:webHidden/>
              </w:rPr>
              <w:fldChar w:fldCharType="begin"/>
            </w:r>
            <w:r>
              <w:rPr>
                <w:noProof/>
                <w:webHidden/>
              </w:rPr>
              <w:instrText xml:space="preserve"> PAGEREF _Toc216357641 \h </w:instrText>
            </w:r>
            <w:r>
              <w:rPr>
                <w:noProof/>
                <w:webHidden/>
              </w:rPr>
            </w:r>
            <w:r>
              <w:rPr>
                <w:noProof/>
                <w:webHidden/>
              </w:rPr>
              <w:fldChar w:fldCharType="separate"/>
            </w:r>
            <w:r>
              <w:rPr>
                <w:noProof/>
                <w:webHidden/>
              </w:rPr>
              <w:t>5</w:t>
            </w:r>
            <w:r>
              <w:rPr>
                <w:noProof/>
                <w:webHidden/>
              </w:rPr>
              <w:fldChar w:fldCharType="end"/>
            </w:r>
          </w:hyperlink>
        </w:p>
        <w:p w14:paraId="4079E749" w14:textId="4673FFAC" w:rsidR="00D622CE" w:rsidRDefault="00D622CE">
          <w:pPr>
            <w:pStyle w:val="TOC2"/>
            <w:tabs>
              <w:tab w:val="right" w:leader="dot" w:pos="9350"/>
            </w:tabs>
            <w:rPr>
              <w:b w:val="0"/>
              <w:bCs w:val="0"/>
              <w:noProof/>
              <w:kern w:val="2"/>
              <w:sz w:val="24"/>
              <w:szCs w:val="24"/>
              <w14:ligatures w14:val="standardContextual"/>
            </w:rPr>
          </w:pPr>
          <w:hyperlink w:anchor="_Toc216357642" w:history="1">
            <w:r w:rsidRPr="00223408">
              <w:rPr>
                <w:rStyle w:val="Hyperlink"/>
                <w:rFonts w:cs="Times New Roman"/>
                <w:i/>
                <w:iCs/>
                <w:noProof/>
              </w:rPr>
              <w:t>Value Proposition</w:t>
            </w:r>
            <w:r>
              <w:rPr>
                <w:noProof/>
                <w:webHidden/>
              </w:rPr>
              <w:tab/>
            </w:r>
            <w:r>
              <w:rPr>
                <w:noProof/>
                <w:webHidden/>
              </w:rPr>
              <w:fldChar w:fldCharType="begin"/>
            </w:r>
            <w:r>
              <w:rPr>
                <w:noProof/>
                <w:webHidden/>
              </w:rPr>
              <w:instrText xml:space="preserve"> PAGEREF _Toc216357642 \h </w:instrText>
            </w:r>
            <w:r>
              <w:rPr>
                <w:noProof/>
                <w:webHidden/>
              </w:rPr>
            </w:r>
            <w:r>
              <w:rPr>
                <w:noProof/>
                <w:webHidden/>
              </w:rPr>
              <w:fldChar w:fldCharType="separate"/>
            </w:r>
            <w:r>
              <w:rPr>
                <w:noProof/>
                <w:webHidden/>
              </w:rPr>
              <w:t>5</w:t>
            </w:r>
            <w:r>
              <w:rPr>
                <w:noProof/>
                <w:webHidden/>
              </w:rPr>
              <w:fldChar w:fldCharType="end"/>
            </w:r>
          </w:hyperlink>
        </w:p>
        <w:p w14:paraId="1FAAB1EA" w14:textId="67CD691E" w:rsidR="00D622CE" w:rsidRDefault="00D622CE">
          <w:pPr>
            <w:pStyle w:val="TOC1"/>
            <w:tabs>
              <w:tab w:val="right" w:leader="dot" w:pos="9350"/>
            </w:tabs>
            <w:rPr>
              <w:b w:val="0"/>
              <w:bCs w:val="0"/>
              <w:i w:val="0"/>
              <w:iCs w:val="0"/>
              <w:noProof/>
              <w:kern w:val="2"/>
              <w14:ligatures w14:val="standardContextual"/>
            </w:rPr>
          </w:pPr>
          <w:hyperlink w:anchor="_Toc216357643" w:history="1">
            <w:r w:rsidRPr="00223408">
              <w:rPr>
                <w:rStyle w:val="Hyperlink"/>
                <w:rFonts w:cs="Times New Roman"/>
                <w:noProof/>
              </w:rPr>
              <w:t>Competition and Market Dynamics</w:t>
            </w:r>
            <w:r>
              <w:rPr>
                <w:noProof/>
                <w:webHidden/>
              </w:rPr>
              <w:tab/>
            </w:r>
            <w:r>
              <w:rPr>
                <w:noProof/>
                <w:webHidden/>
              </w:rPr>
              <w:fldChar w:fldCharType="begin"/>
            </w:r>
            <w:r>
              <w:rPr>
                <w:noProof/>
                <w:webHidden/>
              </w:rPr>
              <w:instrText xml:space="preserve"> PAGEREF _Toc216357643 \h </w:instrText>
            </w:r>
            <w:r>
              <w:rPr>
                <w:noProof/>
                <w:webHidden/>
              </w:rPr>
            </w:r>
            <w:r>
              <w:rPr>
                <w:noProof/>
                <w:webHidden/>
              </w:rPr>
              <w:fldChar w:fldCharType="separate"/>
            </w:r>
            <w:r>
              <w:rPr>
                <w:noProof/>
                <w:webHidden/>
              </w:rPr>
              <w:t>6</w:t>
            </w:r>
            <w:r>
              <w:rPr>
                <w:noProof/>
                <w:webHidden/>
              </w:rPr>
              <w:fldChar w:fldCharType="end"/>
            </w:r>
          </w:hyperlink>
        </w:p>
        <w:p w14:paraId="7278220A" w14:textId="0454EAAD" w:rsidR="00D622CE" w:rsidRDefault="00D622CE">
          <w:pPr>
            <w:pStyle w:val="TOC1"/>
            <w:tabs>
              <w:tab w:val="right" w:leader="dot" w:pos="9350"/>
            </w:tabs>
            <w:rPr>
              <w:b w:val="0"/>
              <w:bCs w:val="0"/>
              <w:i w:val="0"/>
              <w:iCs w:val="0"/>
              <w:noProof/>
              <w:kern w:val="2"/>
              <w14:ligatures w14:val="standardContextual"/>
            </w:rPr>
          </w:pPr>
          <w:hyperlink w:anchor="_Toc216357644" w:history="1">
            <w:r w:rsidRPr="00223408">
              <w:rPr>
                <w:rStyle w:val="Hyperlink"/>
                <w:rFonts w:cs="Times New Roman"/>
                <w:noProof/>
              </w:rPr>
              <w:t>Cost Structure Analysis</w:t>
            </w:r>
            <w:r>
              <w:rPr>
                <w:noProof/>
                <w:webHidden/>
              </w:rPr>
              <w:tab/>
            </w:r>
            <w:r>
              <w:rPr>
                <w:noProof/>
                <w:webHidden/>
              </w:rPr>
              <w:fldChar w:fldCharType="begin"/>
            </w:r>
            <w:r>
              <w:rPr>
                <w:noProof/>
                <w:webHidden/>
              </w:rPr>
              <w:instrText xml:space="preserve"> PAGEREF _Toc216357644 \h </w:instrText>
            </w:r>
            <w:r>
              <w:rPr>
                <w:noProof/>
                <w:webHidden/>
              </w:rPr>
            </w:r>
            <w:r>
              <w:rPr>
                <w:noProof/>
                <w:webHidden/>
              </w:rPr>
              <w:fldChar w:fldCharType="separate"/>
            </w:r>
            <w:r>
              <w:rPr>
                <w:noProof/>
                <w:webHidden/>
              </w:rPr>
              <w:t>7</w:t>
            </w:r>
            <w:r>
              <w:rPr>
                <w:noProof/>
                <w:webHidden/>
              </w:rPr>
              <w:fldChar w:fldCharType="end"/>
            </w:r>
          </w:hyperlink>
        </w:p>
        <w:p w14:paraId="05BED724" w14:textId="62744EA2" w:rsidR="00D622CE" w:rsidRDefault="00D622CE">
          <w:pPr>
            <w:pStyle w:val="TOC1"/>
            <w:tabs>
              <w:tab w:val="right" w:leader="dot" w:pos="9350"/>
            </w:tabs>
            <w:rPr>
              <w:b w:val="0"/>
              <w:bCs w:val="0"/>
              <w:i w:val="0"/>
              <w:iCs w:val="0"/>
              <w:noProof/>
              <w:kern w:val="2"/>
              <w14:ligatures w14:val="standardContextual"/>
            </w:rPr>
          </w:pPr>
          <w:hyperlink w:anchor="_Toc216357645" w:history="1">
            <w:r w:rsidRPr="00223408">
              <w:rPr>
                <w:rStyle w:val="Hyperlink"/>
                <w:rFonts w:cs="Times New Roman"/>
                <w:noProof/>
              </w:rPr>
              <w:t>Mission/Strategy</w:t>
            </w:r>
            <w:r>
              <w:rPr>
                <w:noProof/>
                <w:webHidden/>
              </w:rPr>
              <w:tab/>
            </w:r>
            <w:r>
              <w:rPr>
                <w:noProof/>
                <w:webHidden/>
              </w:rPr>
              <w:fldChar w:fldCharType="begin"/>
            </w:r>
            <w:r>
              <w:rPr>
                <w:noProof/>
                <w:webHidden/>
              </w:rPr>
              <w:instrText xml:space="preserve"> PAGEREF _Toc216357645 \h </w:instrText>
            </w:r>
            <w:r>
              <w:rPr>
                <w:noProof/>
                <w:webHidden/>
              </w:rPr>
            </w:r>
            <w:r>
              <w:rPr>
                <w:noProof/>
                <w:webHidden/>
              </w:rPr>
              <w:fldChar w:fldCharType="separate"/>
            </w:r>
            <w:r>
              <w:rPr>
                <w:noProof/>
                <w:webHidden/>
              </w:rPr>
              <w:t>8</w:t>
            </w:r>
            <w:r>
              <w:rPr>
                <w:noProof/>
                <w:webHidden/>
              </w:rPr>
              <w:fldChar w:fldCharType="end"/>
            </w:r>
          </w:hyperlink>
        </w:p>
        <w:p w14:paraId="05503D26" w14:textId="577933E7" w:rsidR="00D622CE" w:rsidRDefault="00D622CE">
          <w:pPr>
            <w:pStyle w:val="TOC1"/>
            <w:tabs>
              <w:tab w:val="right" w:leader="dot" w:pos="9350"/>
            </w:tabs>
            <w:rPr>
              <w:b w:val="0"/>
              <w:bCs w:val="0"/>
              <w:i w:val="0"/>
              <w:iCs w:val="0"/>
              <w:noProof/>
              <w:kern w:val="2"/>
              <w14:ligatures w14:val="standardContextual"/>
            </w:rPr>
          </w:pPr>
          <w:hyperlink w:anchor="_Toc216357646" w:history="1">
            <w:r w:rsidRPr="00223408">
              <w:rPr>
                <w:rStyle w:val="Hyperlink"/>
                <w:rFonts w:cs="Times New Roman"/>
                <w:noProof/>
              </w:rPr>
              <w:t>Recommendations</w:t>
            </w:r>
            <w:r>
              <w:rPr>
                <w:noProof/>
                <w:webHidden/>
              </w:rPr>
              <w:tab/>
            </w:r>
            <w:r>
              <w:rPr>
                <w:noProof/>
                <w:webHidden/>
              </w:rPr>
              <w:fldChar w:fldCharType="begin"/>
            </w:r>
            <w:r>
              <w:rPr>
                <w:noProof/>
                <w:webHidden/>
              </w:rPr>
              <w:instrText xml:space="preserve"> PAGEREF _Toc216357646 \h </w:instrText>
            </w:r>
            <w:r>
              <w:rPr>
                <w:noProof/>
                <w:webHidden/>
              </w:rPr>
            </w:r>
            <w:r>
              <w:rPr>
                <w:noProof/>
                <w:webHidden/>
              </w:rPr>
              <w:fldChar w:fldCharType="separate"/>
            </w:r>
            <w:r>
              <w:rPr>
                <w:noProof/>
                <w:webHidden/>
              </w:rPr>
              <w:t>9</w:t>
            </w:r>
            <w:r>
              <w:rPr>
                <w:noProof/>
                <w:webHidden/>
              </w:rPr>
              <w:fldChar w:fldCharType="end"/>
            </w:r>
          </w:hyperlink>
        </w:p>
        <w:p w14:paraId="72468FB4" w14:textId="3E6ED84D" w:rsidR="00D622CE" w:rsidRDefault="00D622CE">
          <w:pPr>
            <w:pStyle w:val="TOC1"/>
            <w:tabs>
              <w:tab w:val="right" w:leader="dot" w:pos="9350"/>
            </w:tabs>
            <w:rPr>
              <w:b w:val="0"/>
              <w:bCs w:val="0"/>
              <w:i w:val="0"/>
              <w:iCs w:val="0"/>
              <w:noProof/>
              <w:kern w:val="2"/>
              <w14:ligatures w14:val="standardContextual"/>
            </w:rPr>
          </w:pPr>
          <w:hyperlink w:anchor="_Toc216357647" w:history="1">
            <w:r w:rsidRPr="00223408">
              <w:rPr>
                <w:rStyle w:val="Hyperlink"/>
                <w:rFonts w:cs="Times New Roman"/>
                <w:noProof/>
              </w:rPr>
              <w:t>References</w:t>
            </w:r>
            <w:r>
              <w:rPr>
                <w:noProof/>
                <w:webHidden/>
              </w:rPr>
              <w:tab/>
            </w:r>
            <w:r>
              <w:rPr>
                <w:noProof/>
                <w:webHidden/>
              </w:rPr>
              <w:fldChar w:fldCharType="begin"/>
            </w:r>
            <w:r>
              <w:rPr>
                <w:noProof/>
                <w:webHidden/>
              </w:rPr>
              <w:instrText xml:space="preserve"> PAGEREF _Toc216357647 \h </w:instrText>
            </w:r>
            <w:r>
              <w:rPr>
                <w:noProof/>
                <w:webHidden/>
              </w:rPr>
            </w:r>
            <w:r>
              <w:rPr>
                <w:noProof/>
                <w:webHidden/>
              </w:rPr>
              <w:fldChar w:fldCharType="separate"/>
            </w:r>
            <w:r>
              <w:rPr>
                <w:noProof/>
                <w:webHidden/>
              </w:rPr>
              <w:t>9</w:t>
            </w:r>
            <w:r>
              <w:rPr>
                <w:noProof/>
                <w:webHidden/>
              </w:rPr>
              <w:fldChar w:fldCharType="end"/>
            </w:r>
          </w:hyperlink>
        </w:p>
        <w:p w14:paraId="1803CF60" w14:textId="152B0160" w:rsidR="00D622CE" w:rsidRDefault="00D622CE">
          <w:pPr>
            <w:pStyle w:val="TOC1"/>
            <w:tabs>
              <w:tab w:val="right" w:leader="dot" w:pos="9350"/>
            </w:tabs>
            <w:rPr>
              <w:b w:val="0"/>
              <w:bCs w:val="0"/>
              <w:i w:val="0"/>
              <w:iCs w:val="0"/>
              <w:noProof/>
              <w:kern w:val="2"/>
              <w14:ligatures w14:val="standardContextual"/>
            </w:rPr>
          </w:pPr>
          <w:hyperlink w:anchor="_Toc216357648" w:history="1">
            <w:r w:rsidRPr="00223408">
              <w:rPr>
                <w:rStyle w:val="Hyperlink"/>
                <w:rFonts w:cs="Times New Roman"/>
                <w:noProof/>
              </w:rPr>
              <w:t>Acknowledgement of Generative AI Use</w:t>
            </w:r>
            <w:r>
              <w:rPr>
                <w:noProof/>
                <w:webHidden/>
              </w:rPr>
              <w:tab/>
            </w:r>
            <w:r>
              <w:rPr>
                <w:noProof/>
                <w:webHidden/>
              </w:rPr>
              <w:fldChar w:fldCharType="begin"/>
            </w:r>
            <w:r>
              <w:rPr>
                <w:noProof/>
                <w:webHidden/>
              </w:rPr>
              <w:instrText xml:space="preserve"> PAGEREF _Toc216357648 \h </w:instrText>
            </w:r>
            <w:r>
              <w:rPr>
                <w:noProof/>
                <w:webHidden/>
              </w:rPr>
            </w:r>
            <w:r>
              <w:rPr>
                <w:noProof/>
                <w:webHidden/>
              </w:rPr>
              <w:fldChar w:fldCharType="separate"/>
            </w:r>
            <w:r>
              <w:rPr>
                <w:noProof/>
                <w:webHidden/>
              </w:rPr>
              <w:t>10</w:t>
            </w:r>
            <w:r>
              <w:rPr>
                <w:noProof/>
                <w:webHidden/>
              </w:rPr>
              <w:fldChar w:fldCharType="end"/>
            </w:r>
          </w:hyperlink>
        </w:p>
        <w:p w14:paraId="314910B2" w14:textId="65374767" w:rsidR="00B10371" w:rsidRDefault="00B10371">
          <w:r>
            <w:rPr>
              <w:b/>
              <w:bCs/>
              <w:noProof/>
            </w:rPr>
            <w:fldChar w:fldCharType="end"/>
          </w:r>
        </w:p>
      </w:sdtContent>
    </w:sdt>
    <w:p w14:paraId="561A15CC" w14:textId="77777777" w:rsidR="00B10371" w:rsidRDefault="00B10371" w:rsidP="0078178F">
      <w:pPr>
        <w:pStyle w:val="Heading2"/>
        <w:spacing w:line="480" w:lineRule="auto"/>
        <w:rPr>
          <w:rStyle w:val="Heading1Char"/>
          <w:rFonts w:cs="Times New Roman"/>
          <w:b/>
          <w:bCs/>
          <w:szCs w:val="24"/>
        </w:rPr>
      </w:pPr>
    </w:p>
    <w:p w14:paraId="2274D33E" w14:textId="77777777" w:rsidR="002C5F29" w:rsidRDefault="002C5F29" w:rsidP="0078178F">
      <w:pPr>
        <w:pStyle w:val="Heading2"/>
        <w:spacing w:line="480" w:lineRule="auto"/>
        <w:rPr>
          <w:rStyle w:val="Heading1Char"/>
          <w:rFonts w:cs="Times New Roman"/>
          <w:b/>
          <w:bCs/>
          <w:szCs w:val="24"/>
        </w:rPr>
      </w:pPr>
    </w:p>
    <w:p w14:paraId="2D4C2F38" w14:textId="77777777" w:rsidR="002C5F29" w:rsidRDefault="002C5F29" w:rsidP="002C5F29"/>
    <w:p w14:paraId="11E6546A" w14:textId="77777777" w:rsidR="002C5F29" w:rsidRDefault="002C5F29" w:rsidP="002C5F29"/>
    <w:p w14:paraId="7A889374" w14:textId="77777777" w:rsidR="002C5F29" w:rsidRDefault="002C5F29" w:rsidP="002C5F29"/>
    <w:p w14:paraId="49EBD8C6" w14:textId="5B3DB7B1" w:rsidR="008D0C63" w:rsidRPr="002C5F29" w:rsidRDefault="008D0C63" w:rsidP="002C5F29">
      <w:pPr>
        <w:pStyle w:val="Heading1"/>
      </w:pPr>
      <w:bookmarkStart w:id="0" w:name="_Toc216357637"/>
      <w:r w:rsidRPr="002C5F29">
        <w:lastRenderedPageBreak/>
        <w:t>Introduction</w:t>
      </w:r>
      <w:bookmarkEnd w:id="0"/>
      <w:r w:rsidR="0078178F">
        <w:br/>
      </w:r>
    </w:p>
    <w:p w14:paraId="59A725D9" w14:textId="45CC7D05" w:rsidR="002C5F29" w:rsidRPr="002C5F29" w:rsidRDefault="002C5F29" w:rsidP="002C5F29">
      <w:pPr>
        <w:pStyle w:val="NormalWeb"/>
        <w:spacing w:line="480" w:lineRule="auto"/>
      </w:pPr>
      <w:r w:rsidRPr="002C5F29">
        <w:t xml:space="preserve">Netflix </w:t>
      </w:r>
      <w:r>
        <w:t>is one of the major players in</w:t>
      </w:r>
      <w:r w:rsidRPr="002C5F29">
        <w:t xml:space="preserve"> subscription video-on-demand (SVOD)</w:t>
      </w:r>
      <w:r>
        <w:t xml:space="preserve"> industry</w:t>
      </w:r>
      <w:r w:rsidRPr="002C5F29">
        <w:t>, with</w:t>
      </w:r>
      <w:r>
        <w:t xml:space="preserve"> a global operation of 190 countries and </w:t>
      </w:r>
      <w:r w:rsidR="00CE11E8">
        <w:t xml:space="preserve">more than 260 million paying customers. </w:t>
      </w:r>
      <w:r w:rsidRPr="002C5F29">
        <w:t xml:space="preserve">Its tiered pricing structure separates users according on their viewing quality preferences and willingness to pay. The Premium tier, which enables 4K Ultra HD streaming, HDR capabilities, spatial audio, up to four concurrent streams, mobile downloads, and the option to join more members for an extra monthly cost, is at the top of this hierarchy. Following more extensive changes to </w:t>
      </w:r>
      <w:r w:rsidRPr="002C5F29">
        <w:t>all</w:t>
      </w:r>
      <w:r w:rsidRPr="002C5F29">
        <w:t xml:space="preserve"> its membership options, Netflix raised the cost of its Premium plan in the US from $22.99 to $24.99 in January 2025 (Nerdist, 2025).</w:t>
      </w:r>
      <w:r>
        <w:t xml:space="preserve"> </w:t>
      </w:r>
      <w:r w:rsidRPr="002C5F29">
        <w:t>This price revision sits alongside Netflix’s Standard plan at $17.99 and Standard with ads at $7.99, highlighting the company’s intentional vertical product differentiation strategy (Netflix Help Center, 2025).</w:t>
      </w:r>
    </w:p>
    <w:p w14:paraId="1CF61E19" w14:textId="74A40940" w:rsidR="008D0C63" w:rsidRPr="008D0C63" w:rsidRDefault="00AE4283" w:rsidP="0078178F">
      <w:pPr>
        <w:pStyle w:val="NormalWeb"/>
        <w:spacing w:line="480" w:lineRule="auto"/>
      </w:pPr>
      <w:r>
        <w:t>The streaming market has become more competitive with service</w:t>
      </w:r>
      <w:r>
        <w:t xml:space="preserve"> provides </w:t>
      </w:r>
      <w:r>
        <w:t>like Disney+, Max, Hulu, Apple TV+, and Amazon Prime Video offering comparable high-end entertainment alternatives, often at lower price points. For instance, Disney+ Premium costs $18.99, whereas Max Ultimate Ad-Free is $19.99 (Business Insider, 2024). Netflix's Premium strategy makes a compelling case in this regard for examining pricing structure, perceived uniqueness, customer value, and competitive sustainability</w:t>
      </w:r>
      <w:r w:rsidR="008D0C63" w:rsidRPr="008D0C63">
        <w:t>.</w:t>
      </w:r>
    </w:p>
    <w:p w14:paraId="28ED70B0" w14:textId="7D434BC9" w:rsidR="008D0C63" w:rsidRPr="002C5F29" w:rsidRDefault="008D0C63" w:rsidP="002C5F29">
      <w:pPr>
        <w:pStyle w:val="Heading1"/>
      </w:pPr>
      <w:bookmarkStart w:id="1" w:name="_Toc216357638"/>
      <w:r w:rsidRPr="002C5F29">
        <w:t>Pricing Strategy and Method</w:t>
      </w:r>
      <w:bookmarkEnd w:id="1"/>
    </w:p>
    <w:p w14:paraId="3808CDFB" w14:textId="61D48CD2" w:rsidR="008D0C63" w:rsidRPr="008D0C63" w:rsidRDefault="008D0C63" w:rsidP="008D0C63">
      <w:pPr>
        <w:pStyle w:val="NormalWeb"/>
        <w:spacing w:line="480" w:lineRule="auto"/>
      </w:pPr>
      <w:r w:rsidRPr="008D0C63">
        <w:t xml:space="preserve">Netflix employs a </w:t>
      </w:r>
      <w:r w:rsidRPr="008D0C63">
        <w:rPr>
          <w:rStyle w:val="Strong"/>
          <w:b w:val="0"/>
          <w:bCs w:val="0"/>
        </w:rPr>
        <w:t>value-based pricing strategy</w:t>
      </w:r>
      <w:r w:rsidRPr="008D0C63">
        <w:t xml:space="preserve"> supported by </w:t>
      </w:r>
      <w:r>
        <w:rPr>
          <w:rStyle w:val="Strong"/>
          <w:b w:val="0"/>
          <w:bCs w:val="0"/>
        </w:rPr>
        <w:t>second degree price discrimination</w:t>
      </w:r>
      <w:r w:rsidRPr="008D0C63">
        <w:t>. Rather than tying subscription fees to cost structures, Netflix aligns pricing with perceived value, user benefits, and willingness to pay. The Premium tier offers meaningful experiential upgrades</w:t>
      </w:r>
      <w:r>
        <w:t xml:space="preserve"> </w:t>
      </w:r>
      <w:r>
        <w:lastRenderedPageBreak/>
        <w:t xml:space="preserve">which include, </w:t>
      </w:r>
      <w:r w:rsidRPr="008D0C63">
        <w:t>4K HDR clarity, spatial audio, and multiple simultaneous streams</w:t>
      </w:r>
      <w:r>
        <w:t xml:space="preserve">, </w:t>
      </w:r>
      <w:r w:rsidRPr="008D0C63">
        <w:t>that distinguish it from the Standard tier and justify a higher price point.</w:t>
      </w:r>
    </w:p>
    <w:p w14:paraId="4B6D9FEE" w14:textId="5D7AD1B4" w:rsidR="00AE4283" w:rsidRDefault="00013E9D" w:rsidP="008D0C63">
      <w:pPr>
        <w:pStyle w:val="NormalWeb"/>
        <w:spacing w:line="480" w:lineRule="auto"/>
      </w:pPr>
      <w:r w:rsidRPr="00013E9D">
        <w:t xml:space="preserve">Netflix makes price decisions based on data, regularly evaluating subscriber sensitivity before </w:t>
      </w:r>
      <w:r w:rsidR="001F42EB" w:rsidRPr="00013E9D">
        <w:t>adjusting</w:t>
      </w:r>
      <w:r w:rsidRPr="00013E9D">
        <w:t xml:space="preserve">. Prior to the 2025 Premium price increase, Netflix monitored user reactions and churn rates during prior global rollouts (e.g., 2023) </w:t>
      </w:r>
      <w:r w:rsidRPr="00013E9D">
        <w:t>to</w:t>
      </w:r>
      <w:r w:rsidRPr="00013E9D">
        <w:t xml:space="preserve"> modify prices without running the risk of churn (Netflix, 2024). The consistent growth </w:t>
      </w:r>
      <w:r w:rsidR="001F42EB">
        <w:t xml:space="preserve">pattern </w:t>
      </w:r>
      <w:r w:rsidRPr="00013E9D">
        <w:t>demonstrates</w:t>
      </w:r>
      <w:r w:rsidR="001F42EB">
        <w:t xml:space="preserve"> that Netflix’s take on</w:t>
      </w:r>
      <w:r w:rsidRPr="00013E9D">
        <w:t xml:space="preserve"> value extraction and revenue optimization</w:t>
      </w:r>
      <w:r w:rsidR="001F42EB">
        <w:t xml:space="preserve"> is working. </w:t>
      </w:r>
    </w:p>
    <w:p w14:paraId="7319D635" w14:textId="64F0B425" w:rsidR="00013E9D" w:rsidRDefault="00013E9D" w:rsidP="008D0C63">
      <w:pPr>
        <w:pStyle w:val="NormalWeb"/>
        <w:spacing w:line="480" w:lineRule="auto"/>
        <w:rPr>
          <w:noProof/>
        </w:rPr>
      </w:pPr>
      <w:r>
        <w:rPr>
          <w:noProof/>
        </w:rPr>
        <w:drawing>
          <wp:anchor distT="0" distB="0" distL="114300" distR="114300" simplePos="0" relativeHeight="251658240" behindDoc="0" locked="0" layoutInCell="1" allowOverlap="1" wp14:anchorId="3B9FA1FB" wp14:editId="2F0CAE78">
            <wp:simplePos x="0" y="0"/>
            <wp:positionH relativeFrom="column">
              <wp:posOffset>1248166</wp:posOffset>
            </wp:positionH>
            <wp:positionV relativeFrom="paragraph">
              <wp:posOffset>139651</wp:posOffset>
            </wp:positionV>
            <wp:extent cx="3466465" cy="1998345"/>
            <wp:effectExtent l="0" t="0" r="635" b="0"/>
            <wp:wrapThrough wrapText="bothSides">
              <wp:wrapPolygon edited="0">
                <wp:start x="0" y="0"/>
                <wp:lineTo x="0" y="21415"/>
                <wp:lineTo x="21525" y="21415"/>
                <wp:lineTo x="21525" y="0"/>
                <wp:lineTo x="0" y="0"/>
              </wp:wrapPolygon>
            </wp:wrapThrough>
            <wp:docPr id="80408502" name="Picture 3" descr="A graph of growth in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8502" name="Picture 3" descr="A graph of growth in a chart&#10;&#10;AI-generated content may be incorrect."/>
                    <pic:cNvPicPr/>
                  </pic:nvPicPr>
                  <pic:blipFill>
                    <a:blip r:embed="rId9"/>
                    <a:stretch>
                      <a:fillRect/>
                    </a:stretch>
                  </pic:blipFill>
                  <pic:spPr>
                    <a:xfrm>
                      <a:off x="0" y="0"/>
                      <a:ext cx="3466465" cy="1998345"/>
                    </a:xfrm>
                    <a:prstGeom prst="rect">
                      <a:avLst/>
                    </a:prstGeom>
                  </pic:spPr>
                </pic:pic>
              </a:graphicData>
            </a:graphic>
            <wp14:sizeRelH relativeFrom="page">
              <wp14:pctWidth>0</wp14:pctWidth>
            </wp14:sizeRelH>
            <wp14:sizeRelV relativeFrom="page">
              <wp14:pctHeight>0</wp14:pctHeight>
            </wp14:sizeRelV>
          </wp:anchor>
        </w:drawing>
      </w:r>
    </w:p>
    <w:p w14:paraId="430BACD7" w14:textId="77777777" w:rsidR="00013E9D" w:rsidRDefault="00013E9D" w:rsidP="008D0C63">
      <w:pPr>
        <w:pStyle w:val="NormalWeb"/>
        <w:spacing w:line="480" w:lineRule="auto"/>
        <w:rPr>
          <w:b/>
          <w:bCs/>
          <w:noProof/>
        </w:rPr>
      </w:pPr>
    </w:p>
    <w:p w14:paraId="26E73376" w14:textId="77777777" w:rsidR="00013E9D" w:rsidRDefault="00013E9D" w:rsidP="008D0C63">
      <w:pPr>
        <w:pStyle w:val="NormalWeb"/>
        <w:spacing w:line="480" w:lineRule="auto"/>
        <w:rPr>
          <w:b/>
          <w:bCs/>
          <w:noProof/>
        </w:rPr>
      </w:pPr>
    </w:p>
    <w:p w14:paraId="422B17A4" w14:textId="77777777" w:rsidR="00013E9D" w:rsidRDefault="00013E9D" w:rsidP="008D0C63">
      <w:pPr>
        <w:pStyle w:val="NormalWeb"/>
        <w:spacing w:line="480" w:lineRule="auto"/>
        <w:rPr>
          <w:b/>
          <w:bCs/>
          <w:noProof/>
        </w:rPr>
      </w:pPr>
    </w:p>
    <w:p w14:paraId="6FFBE1D6" w14:textId="77777777" w:rsidR="00013E9D" w:rsidRDefault="00013E9D" w:rsidP="008D0C63">
      <w:pPr>
        <w:pStyle w:val="NormalWeb"/>
        <w:spacing w:line="480" w:lineRule="auto"/>
        <w:rPr>
          <w:b/>
          <w:bCs/>
          <w:noProof/>
        </w:rPr>
      </w:pPr>
    </w:p>
    <w:p w14:paraId="26A729CA" w14:textId="0A36B64A" w:rsidR="00013E9D" w:rsidRPr="00D622CE" w:rsidRDefault="00013E9D" w:rsidP="008D0C63">
      <w:pPr>
        <w:pStyle w:val="NormalWeb"/>
        <w:spacing w:line="480" w:lineRule="auto"/>
        <w:rPr>
          <w:b/>
          <w:bCs/>
          <w:sz w:val="22"/>
          <w:szCs w:val="22"/>
        </w:rPr>
      </w:pPr>
      <w:r w:rsidRPr="00D622CE">
        <w:rPr>
          <w:b/>
          <w:bCs/>
          <w:noProof/>
          <w:sz w:val="22"/>
          <w:szCs w:val="22"/>
        </w:rPr>
        <w:t xml:space="preserve">Source: </w:t>
      </w:r>
      <w:hyperlink r:id="rId10" w:history="1">
        <w:r w:rsidRPr="00D622CE">
          <w:rPr>
            <w:rStyle w:val="Hyperlink"/>
            <w:noProof/>
            <w:sz w:val="22"/>
            <w:szCs w:val="22"/>
          </w:rPr>
          <w:t>https://stockanalysis.com/stocks/n</w:t>
        </w:r>
        <w:r w:rsidRPr="00D622CE">
          <w:rPr>
            <w:rStyle w:val="Hyperlink"/>
            <w:noProof/>
            <w:sz w:val="22"/>
            <w:szCs w:val="22"/>
          </w:rPr>
          <w:t>f</w:t>
        </w:r>
        <w:r w:rsidRPr="00D622CE">
          <w:rPr>
            <w:rStyle w:val="Hyperlink"/>
            <w:noProof/>
            <w:sz w:val="22"/>
            <w:szCs w:val="22"/>
          </w:rPr>
          <w:t>lx/revenue/</w:t>
        </w:r>
      </w:hyperlink>
    </w:p>
    <w:p w14:paraId="67D98FAF" w14:textId="4EF94234" w:rsidR="008D0C63" w:rsidRPr="008D0C63" w:rsidRDefault="008D0C63" w:rsidP="008D0C63">
      <w:pPr>
        <w:pStyle w:val="NormalWeb"/>
        <w:spacing w:line="480" w:lineRule="auto"/>
      </w:pPr>
      <w:r w:rsidRPr="008D0C63">
        <w:t xml:space="preserve">Netflix </w:t>
      </w:r>
      <w:r w:rsidR="00B462A8">
        <w:t xml:space="preserve">also </w:t>
      </w:r>
      <w:r w:rsidRPr="008D0C63">
        <w:t>enabl</w:t>
      </w:r>
      <w:r w:rsidR="00B462A8">
        <w:t>es</w:t>
      </w:r>
      <w:r w:rsidRPr="008D0C63">
        <w:t xml:space="preserve"> Premium subscribers to add “extra members” at $7.99 per person. This approach monetizes shared account usage, transforming previously non-paying users into incremental revenue sources while maintaining consumer flexibility.</w:t>
      </w:r>
    </w:p>
    <w:p w14:paraId="52087D16" w14:textId="0DAF8756" w:rsidR="008D0C63" w:rsidRPr="008D0C63" w:rsidRDefault="008D0C63" w:rsidP="008D0C63">
      <w:pPr>
        <w:pStyle w:val="NormalWeb"/>
        <w:spacing w:line="480" w:lineRule="auto"/>
      </w:pPr>
      <w:r w:rsidRPr="008D0C63">
        <w:t>This price gap shows how Netflix uses versioning to segment high-value users who prioritize elevated audiovisual experiences.</w:t>
      </w:r>
    </w:p>
    <w:p w14:paraId="2AB3A383" w14:textId="19BF4B32" w:rsidR="008D0C63" w:rsidRPr="002C5F29" w:rsidRDefault="008D0C63" w:rsidP="002C5F29">
      <w:pPr>
        <w:pStyle w:val="Heading1"/>
      </w:pPr>
      <w:bookmarkStart w:id="2" w:name="_Toc216357639"/>
      <w:r w:rsidRPr="002C5F29">
        <w:lastRenderedPageBreak/>
        <w:t>Customer Analysis</w:t>
      </w:r>
      <w:bookmarkEnd w:id="2"/>
    </w:p>
    <w:p w14:paraId="4894AF5B" w14:textId="012406A6" w:rsidR="008D0C63" w:rsidRPr="008D0C63" w:rsidRDefault="00A825FC" w:rsidP="008D0C63">
      <w:pPr>
        <w:pStyle w:val="NormalWeb"/>
        <w:spacing w:line="480" w:lineRule="auto"/>
      </w:pPr>
      <w:r w:rsidRPr="00A825FC">
        <w:t xml:space="preserve">Households, entertainment </w:t>
      </w:r>
      <w:r>
        <w:t>enthusiasts</w:t>
      </w:r>
      <w:r w:rsidRPr="00A825FC">
        <w:t>, and viewers that value high-resolution material and smooth multi-device access are the target market for the Premium tier</w:t>
      </w:r>
      <w:r>
        <w:t>.</w:t>
      </w:r>
      <w:r w:rsidRPr="00A825FC">
        <w:t xml:space="preserve"> </w:t>
      </w:r>
      <w:r w:rsidRPr="00A825FC">
        <w:t xml:space="preserve">Features like HDR, 4K clarity, and spatial audio improve the viewing experience, and four continuous streams allow for shared household use. The strong reputation for original </w:t>
      </w:r>
      <w:r>
        <w:t>screenings</w:t>
      </w:r>
      <w:r w:rsidRPr="00A825FC">
        <w:t xml:space="preserve"> like Stranger Things, The Witcher, and Squid Games enhances perceived value for Premium customers.</w:t>
      </w:r>
    </w:p>
    <w:p w14:paraId="0B181CF0" w14:textId="0E8CAD1C" w:rsidR="008D0C63" w:rsidRPr="001F42EB" w:rsidRDefault="008D0C63" w:rsidP="00B10371">
      <w:pPr>
        <w:pStyle w:val="Heading2"/>
        <w:rPr>
          <w:rStyle w:val="Strong"/>
          <w:b/>
          <w:bCs/>
          <w:i/>
          <w:iCs/>
        </w:rPr>
      </w:pPr>
      <w:bookmarkStart w:id="3" w:name="_Toc216357640"/>
      <w:r w:rsidRPr="001F42EB">
        <w:rPr>
          <w:rStyle w:val="Strong"/>
          <w:b/>
          <w:bCs/>
          <w:i/>
          <w:iCs/>
        </w:rPr>
        <w:t>Willingness to Pay</w:t>
      </w:r>
      <w:bookmarkEnd w:id="3"/>
    </w:p>
    <w:p w14:paraId="371AE5BA" w14:textId="0FE629DB" w:rsidR="008D0C63" w:rsidRPr="008D0C63" w:rsidRDefault="008D0C63" w:rsidP="008D0C63">
      <w:pPr>
        <w:pStyle w:val="NormalWeb"/>
        <w:spacing w:line="480" w:lineRule="auto"/>
      </w:pPr>
      <w:r w:rsidRPr="008D0C63">
        <w:t xml:space="preserve">Netflix’s </w:t>
      </w:r>
      <w:r w:rsidR="00452F1A">
        <w:t>depicted a</w:t>
      </w:r>
      <w:r w:rsidRPr="008D0C63">
        <w:t xml:space="preserve"> subscriber growth during pricing adjustments</w:t>
      </w:r>
      <w:r w:rsidR="00452F1A">
        <w:t>, which</w:t>
      </w:r>
      <w:r w:rsidRPr="008D0C63">
        <w:t xml:space="preserve"> indicates </w:t>
      </w:r>
      <w:r w:rsidR="00452F1A">
        <w:t xml:space="preserve">strong </w:t>
      </w:r>
      <w:r w:rsidRPr="008D0C63">
        <w:t xml:space="preserve">willingness to pay. </w:t>
      </w:r>
      <w:r w:rsidR="00B16ADE">
        <w:t>In the</w:t>
      </w:r>
      <w:r w:rsidRPr="008D0C63">
        <w:t xml:space="preserve"> 2023 password-sharing enforcement, </w:t>
      </w:r>
      <w:r w:rsidRPr="008D0C63">
        <w:rPr>
          <w:rStyle w:val="Strong"/>
          <w:b w:val="0"/>
          <w:bCs w:val="0"/>
        </w:rPr>
        <w:t>9.33 million new subscribers</w:t>
      </w:r>
      <w:r w:rsidR="00B16ADE">
        <w:rPr>
          <w:rStyle w:val="Strong"/>
          <w:b w:val="0"/>
          <w:bCs w:val="0"/>
        </w:rPr>
        <w:t xml:space="preserve"> were added</w:t>
      </w:r>
      <w:r w:rsidRPr="008D0C63">
        <w:t xml:space="preserve">, bringing membership to approximately </w:t>
      </w:r>
      <w:r w:rsidR="00B16ADE" w:rsidRPr="00B16ADE">
        <w:t xml:space="preserve">301.6 </w:t>
      </w:r>
      <w:r w:rsidRPr="008D0C63">
        <w:t>million (</w:t>
      </w:r>
      <w:proofErr w:type="spellStart"/>
      <w:r w:rsidRPr="008D0C63">
        <w:t>DemandSage</w:t>
      </w:r>
      <w:proofErr w:type="spellEnd"/>
      <w:r w:rsidRPr="008D0C63">
        <w:t>, 2025). This occurred during a period when pricing for multiple tiers increased, suggesting that customers valued content quality, platform convenience, and broader user experience highly enough to accept periodic price hikes</w:t>
      </w:r>
      <w:r w:rsidR="00452F1A">
        <w:t>, indicating that the customers are less price sensitive</w:t>
      </w:r>
      <w:r w:rsidRPr="008D0C63">
        <w:t>.</w:t>
      </w:r>
    </w:p>
    <w:p w14:paraId="1DEBCF70" w14:textId="782F13F0" w:rsidR="008D0C63" w:rsidRPr="001F42EB" w:rsidRDefault="008D0C63" w:rsidP="00B10371">
      <w:pPr>
        <w:pStyle w:val="Heading2"/>
        <w:rPr>
          <w:i/>
          <w:iCs/>
        </w:rPr>
      </w:pPr>
      <w:bookmarkStart w:id="4" w:name="_Toc216357641"/>
      <w:r w:rsidRPr="001F42EB">
        <w:rPr>
          <w:rStyle w:val="Strong"/>
          <w:rFonts w:cs="Times New Roman"/>
          <w:b/>
          <w:bCs/>
          <w:i/>
          <w:iCs/>
          <w:sz w:val="24"/>
          <w:szCs w:val="24"/>
        </w:rPr>
        <w:t>Price Sensitivity</w:t>
      </w:r>
      <w:bookmarkEnd w:id="4"/>
    </w:p>
    <w:p w14:paraId="3497B4B2" w14:textId="742E4C84" w:rsidR="00CE0E72" w:rsidRPr="00BF60EB" w:rsidRDefault="00BF60EB" w:rsidP="00BF60EB">
      <w:pPr>
        <w:pStyle w:val="NormalWeb"/>
        <w:spacing w:line="480" w:lineRule="auto"/>
      </w:pPr>
      <w:r w:rsidRPr="00BF60EB">
        <w:t>Compared to other user demographics, premium members typically show less price sensitivity. This is demonstrated by high retention rates following price increases and the availability of downgrade choices, such as moving to Standard or ad-supported tiers, which reduce churn risk. Because they often find value in family sharing, home theater setups, or frequent use, premium customers are less likely to move platforms or stop using a service due to minor price increases.</w:t>
      </w:r>
    </w:p>
    <w:p w14:paraId="5E7135AD" w14:textId="742E4C84" w:rsidR="008D0C63" w:rsidRPr="001F42EB" w:rsidRDefault="008D0C63" w:rsidP="00B10371">
      <w:pPr>
        <w:pStyle w:val="Heading2"/>
        <w:rPr>
          <w:i/>
          <w:iCs/>
        </w:rPr>
      </w:pPr>
      <w:bookmarkStart w:id="5" w:name="_Toc216357642"/>
      <w:r w:rsidRPr="001F42EB">
        <w:rPr>
          <w:rStyle w:val="Strong"/>
          <w:rFonts w:cs="Times New Roman"/>
          <w:b/>
          <w:bCs/>
          <w:i/>
          <w:iCs/>
          <w:sz w:val="24"/>
          <w:szCs w:val="24"/>
        </w:rPr>
        <w:t>Value Proposition</w:t>
      </w:r>
      <w:bookmarkEnd w:id="5"/>
    </w:p>
    <w:p w14:paraId="5448DB9D" w14:textId="6BEA44C8" w:rsidR="00B16ADE" w:rsidRDefault="00B16ADE" w:rsidP="00B462A8">
      <w:pPr>
        <w:pStyle w:val="NormalWeb"/>
        <w:spacing w:line="480" w:lineRule="auto"/>
      </w:pPr>
      <w:r>
        <w:t xml:space="preserve">Netflix Premium’s value proposition rests </w:t>
      </w:r>
      <w:r>
        <w:t>on the following differentiating factors</w:t>
      </w:r>
      <w:r>
        <w:t xml:space="preserve">: </w:t>
      </w:r>
    </w:p>
    <w:p w14:paraId="3A1DAF53" w14:textId="77777777" w:rsidR="00B16ADE" w:rsidRDefault="00B16ADE" w:rsidP="00B462A8">
      <w:pPr>
        <w:pStyle w:val="NormalWeb"/>
        <w:spacing w:line="480" w:lineRule="auto"/>
      </w:pPr>
      <w:r>
        <w:lastRenderedPageBreak/>
        <w:t xml:space="preserve">1. Superior technical quality (4K HDR, spatial audio). </w:t>
      </w:r>
    </w:p>
    <w:p w14:paraId="4D4A3585" w14:textId="77777777" w:rsidR="00B16ADE" w:rsidRDefault="00B16ADE" w:rsidP="00B462A8">
      <w:pPr>
        <w:pStyle w:val="NormalWeb"/>
        <w:spacing w:line="480" w:lineRule="auto"/>
      </w:pPr>
      <w:r>
        <w:t xml:space="preserve">2. High convenience and flexibility (four streams, downloads). </w:t>
      </w:r>
    </w:p>
    <w:p w14:paraId="56411E83" w14:textId="77777777" w:rsidR="00B16ADE" w:rsidRDefault="00B16ADE" w:rsidP="00B462A8">
      <w:pPr>
        <w:pStyle w:val="NormalWeb"/>
        <w:spacing w:line="480" w:lineRule="auto"/>
      </w:pPr>
      <w:r>
        <w:t xml:space="preserve">3. Extensive and exclusive content library. </w:t>
      </w:r>
    </w:p>
    <w:p w14:paraId="7A9A1AC7" w14:textId="77777777" w:rsidR="00B16ADE" w:rsidRDefault="00B16ADE" w:rsidP="00B462A8">
      <w:pPr>
        <w:pStyle w:val="NormalWeb"/>
        <w:spacing w:line="480" w:lineRule="auto"/>
      </w:pPr>
      <w:r>
        <w:t xml:space="preserve">4. Supported account-sharing framework through extra-member add-ons. </w:t>
      </w:r>
    </w:p>
    <w:p w14:paraId="041A0A1E" w14:textId="05024DCA" w:rsidR="008D0C63" w:rsidRPr="008D0C63" w:rsidRDefault="00B16ADE" w:rsidP="00B462A8">
      <w:pPr>
        <w:pStyle w:val="NormalWeb"/>
        <w:spacing w:line="480" w:lineRule="auto"/>
      </w:pPr>
      <w:r>
        <w:t>These enhance the plan’s attractiveness relative to lower tiers and competitor offerings.</w:t>
      </w:r>
    </w:p>
    <w:p w14:paraId="7602DCD7" w14:textId="2CBC8D67" w:rsidR="008D0C63" w:rsidRPr="008D0C63" w:rsidRDefault="008D0C63" w:rsidP="00B10371">
      <w:pPr>
        <w:pStyle w:val="Heading1"/>
      </w:pPr>
      <w:bookmarkStart w:id="6" w:name="_Toc216357643"/>
      <w:r w:rsidRPr="008D0C63">
        <w:rPr>
          <w:rStyle w:val="Strong"/>
          <w:rFonts w:cs="Times New Roman"/>
          <w:b/>
          <w:bCs/>
          <w:szCs w:val="24"/>
        </w:rPr>
        <w:t>Competition and Market Dynamics</w:t>
      </w:r>
      <w:bookmarkEnd w:id="6"/>
    </w:p>
    <w:p w14:paraId="1A273DC9" w14:textId="77777777" w:rsidR="00BF60EB" w:rsidRDefault="00BF60EB" w:rsidP="008D0C63">
      <w:pPr>
        <w:pStyle w:val="NormalWeb"/>
        <w:spacing w:line="480" w:lineRule="auto"/>
      </w:pPr>
      <w:r w:rsidRPr="00BF60EB">
        <w:t>Close competition, growing production budgets, changing content strategies, and multi-tier pricing schemes characterize the premium segment of the streaming market. Because to its extensive original content library, sophisticated recommendation system, and worldwide brand exposure, Netflix Premium maintains a substantial market share despite its higher price.</w:t>
      </w:r>
    </w:p>
    <w:p w14:paraId="27EFCA4E" w14:textId="6489EBC8" w:rsidR="00B462A8" w:rsidRPr="00A20D39" w:rsidRDefault="008D0C63" w:rsidP="008D0C63">
      <w:pPr>
        <w:pStyle w:val="NormalWeb"/>
        <w:spacing w:line="480" w:lineRule="auto"/>
        <w:rPr>
          <w:b/>
          <w:bCs/>
          <w:sz w:val="20"/>
          <w:szCs w:val="20"/>
        </w:rPr>
      </w:pPr>
      <w:r w:rsidRPr="00A20D39">
        <w:rPr>
          <w:b/>
          <w:bCs/>
          <w:sz w:val="20"/>
          <w:szCs w:val="20"/>
        </w:rPr>
        <w:t>Premium Tier Pricing Across Competitors (2025)</w:t>
      </w:r>
    </w:p>
    <w:tbl>
      <w:tblPr>
        <w:tblStyle w:val="TableGrid"/>
        <w:tblW w:w="9426" w:type="dxa"/>
        <w:tblLook w:val="04A0" w:firstRow="1" w:lastRow="0" w:firstColumn="1" w:lastColumn="0" w:noHBand="0" w:noVBand="1"/>
      </w:tblPr>
      <w:tblGrid>
        <w:gridCol w:w="2111"/>
        <w:gridCol w:w="1202"/>
        <w:gridCol w:w="2204"/>
        <w:gridCol w:w="2081"/>
        <w:gridCol w:w="1828"/>
      </w:tblGrid>
      <w:tr w:rsidR="00A20D39" w:rsidRPr="008D0C63" w14:paraId="62CDF632" w14:textId="77777777" w:rsidTr="00B462A8">
        <w:trPr>
          <w:trHeight w:val="720"/>
        </w:trPr>
        <w:tc>
          <w:tcPr>
            <w:tcW w:w="0" w:type="auto"/>
            <w:vAlign w:val="center"/>
            <w:hideMark/>
          </w:tcPr>
          <w:p w14:paraId="335BCBA9" w14:textId="79299A80" w:rsidR="00A20D39" w:rsidRPr="00A20D39" w:rsidRDefault="00A20D39" w:rsidP="00A20D39">
            <w:pPr>
              <w:spacing w:line="480" w:lineRule="auto"/>
              <w:jc w:val="center"/>
              <w:rPr>
                <w:rFonts w:ascii="Times New Roman" w:hAnsi="Times New Roman" w:cs="Times New Roman"/>
                <w:b/>
                <w:bCs/>
                <w:sz w:val="16"/>
                <w:szCs w:val="16"/>
              </w:rPr>
            </w:pPr>
            <w:r w:rsidRPr="00A20D39">
              <w:rPr>
                <w:rFonts w:ascii="Times New Roman" w:hAnsi="Times New Roman" w:cs="Times New Roman"/>
                <w:b/>
                <w:bCs/>
                <w:sz w:val="16"/>
                <w:szCs w:val="16"/>
              </w:rPr>
              <w:t>Service</w:t>
            </w:r>
          </w:p>
        </w:tc>
        <w:tc>
          <w:tcPr>
            <w:tcW w:w="0" w:type="auto"/>
            <w:vAlign w:val="center"/>
            <w:hideMark/>
          </w:tcPr>
          <w:p w14:paraId="63A0EA82" w14:textId="0242E555" w:rsidR="00A20D39" w:rsidRPr="00A20D39" w:rsidRDefault="00A20D39" w:rsidP="00A20D39">
            <w:pPr>
              <w:spacing w:line="480" w:lineRule="auto"/>
              <w:jc w:val="center"/>
              <w:rPr>
                <w:rFonts w:ascii="Times New Roman" w:hAnsi="Times New Roman" w:cs="Times New Roman"/>
                <w:b/>
                <w:bCs/>
                <w:sz w:val="16"/>
                <w:szCs w:val="16"/>
              </w:rPr>
            </w:pPr>
            <w:r w:rsidRPr="00A20D39">
              <w:rPr>
                <w:rFonts w:ascii="Times New Roman" w:hAnsi="Times New Roman" w:cs="Times New Roman"/>
                <w:b/>
                <w:bCs/>
                <w:sz w:val="16"/>
                <w:szCs w:val="16"/>
              </w:rPr>
              <w:t>Monthly Price (USD)</w:t>
            </w:r>
          </w:p>
        </w:tc>
        <w:tc>
          <w:tcPr>
            <w:tcW w:w="0" w:type="auto"/>
            <w:vAlign w:val="center"/>
            <w:hideMark/>
          </w:tcPr>
          <w:p w14:paraId="2F516E72" w14:textId="3B6CF5D1" w:rsidR="00A20D39" w:rsidRPr="00A20D39" w:rsidRDefault="00A20D39" w:rsidP="00A20D39">
            <w:pPr>
              <w:spacing w:line="480" w:lineRule="auto"/>
              <w:jc w:val="center"/>
              <w:rPr>
                <w:rFonts w:ascii="Times New Roman" w:hAnsi="Times New Roman" w:cs="Times New Roman"/>
                <w:b/>
                <w:bCs/>
                <w:sz w:val="16"/>
                <w:szCs w:val="16"/>
              </w:rPr>
            </w:pPr>
            <w:r w:rsidRPr="00A20D39">
              <w:rPr>
                <w:rFonts w:ascii="Times New Roman" w:hAnsi="Times New Roman" w:cs="Times New Roman"/>
                <w:b/>
                <w:bCs/>
                <w:sz w:val="16"/>
                <w:szCs w:val="16"/>
              </w:rPr>
              <w:t>4K / HDR</w:t>
            </w:r>
          </w:p>
        </w:tc>
        <w:tc>
          <w:tcPr>
            <w:tcW w:w="0" w:type="auto"/>
            <w:vAlign w:val="center"/>
            <w:hideMark/>
          </w:tcPr>
          <w:p w14:paraId="6206D07F" w14:textId="6A7B8A1A" w:rsidR="00A20D39" w:rsidRPr="00A20D39" w:rsidRDefault="00A20D39" w:rsidP="00A20D39">
            <w:pPr>
              <w:spacing w:line="480" w:lineRule="auto"/>
              <w:jc w:val="center"/>
              <w:rPr>
                <w:rFonts w:ascii="Times New Roman" w:hAnsi="Times New Roman" w:cs="Times New Roman"/>
                <w:b/>
                <w:bCs/>
                <w:sz w:val="16"/>
                <w:szCs w:val="16"/>
              </w:rPr>
            </w:pPr>
            <w:r w:rsidRPr="00A20D39">
              <w:rPr>
                <w:rFonts w:ascii="Times New Roman" w:hAnsi="Times New Roman" w:cs="Times New Roman"/>
                <w:b/>
                <w:bCs/>
                <w:sz w:val="16"/>
                <w:szCs w:val="16"/>
              </w:rPr>
              <w:t>Max Simultaneous Streams</w:t>
            </w:r>
          </w:p>
        </w:tc>
        <w:tc>
          <w:tcPr>
            <w:tcW w:w="0" w:type="auto"/>
            <w:vAlign w:val="center"/>
            <w:hideMark/>
          </w:tcPr>
          <w:p w14:paraId="3A79841C" w14:textId="33EF6D9B" w:rsidR="00A20D39" w:rsidRPr="00A20D39" w:rsidRDefault="00A20D39" w:rsidP="00A20D39">
            <w:pPr>
              <w:spacing w:line="480" w:lineRule="auto"/>
              <w:jc w:val="center"/>
              <w:rPr>
                <w:rFonts w:ascii="Times New Roman" w:hAnsi="Times New Roman" w:cs="Times New Roman"/>
                <w:b/>
                <w:bCs/>
                <w:sz w:val="16"/>
                <w:szCs w:val="16"/>
              </w:rPr>
            </w:pPr>
            <w:r w:rsidRPr="00A20D39">
              <w:rPr>
                <w:rFonts w:ascii="Times New Roman" w:hAnsi="Times New Roman" w:cs="Times New Roman"/>
                <w:b/>
                <w:bCs/>
                <w:sz w:val="16"/>
                <w:szCs w:val="16"/>
              </w:rPr>
              <w:t>Downloads for Offline Viewing</w:t>
            </w:r>
          </w:p>
        </w:tc>
      </w:tr>
      <w:tr w:rsidR="00A20D39" w:rsidRPr="008D0C63" w14:paraId="1BE4244F" w14:textId="77777777" w:rsidTr="00B462A8">
        <w:trPr>
          <w:trHeight w:val="707"/>
        </w:trPr>
        <w:tc>
          <w:tcPr>
            <w:tcW w:w="0" w:type="auto"/>
            <w:vAlign w:val="center"/>
            <w:hideMark/>
          </w:tcPr>
          <w:p w14:paraId="126AB5B5" w14:textId="2C09459B" w:rsidR="00A20D39" w:rsidRPr="00A20D39" w:rsidRDefault="00A20D39" w:rsidP="00A20D39">
            <w:pPr>
              <w:spacing w:line="480" w:lineRule="auto"/>
              <w:jc w:val="center"/>
              <w:rPr>
                <w:rFonts w:ascii="Times New Roman" w:hAnsi="Times New Roman" w:cs="Times New Roman"/>
                <w:b/>
                <w:bCs/>
                <w:sz w:val="16"/>
                <w:szCs w:val="16"/>
              </w:rPr>
            </w:pPr>
            <w:r w:rsidRPr="00A20D39">
              <w:rPr>
                <w:rStyle w:val="Strong"/>
                <w:rFonts w:ascii="Times New Roman" w:hAnsi="Times New Roman" w:cs="Times New Roman"/>
                <w:sz w:val="16"/>
                <w:szCs w:val="16"/>
              </w:rPr>
              <w:t>Netflix Premium</w:t>
            </w:r>
          </w:p>
        </w:tc>
        <w:tc>
          <w:tcPr>
            <w:tcW w:w="0" w:type="auto"/>
            <w:vAlign w:val="center"/>
            <w:hideMark/>
          </w:tcPr>
          <w:p w14:paraId="22C9968E" w14:textId="3378C3DE" w:rsidR="00A20D39" w:rsidRPr="00A20D39" w:rsidRDefault="00A20D39" w:rsidP="00A20D39">
            <w:pPr>
              <w:spacing w:line="480" w:lineRule="auto"/>
              <w:jc w:val="center"/>
              <w:rPr>
                <w:rFonts w:ascii="Times New Roman" w:hAnsi="Times New Roman" w:cs="Times New Roman"/>
                <w:b/>
                <w:bCs/>
                <w:sz w:val="16"/>
                <w:szCs w:val="16"/>
              </w:rPr>
            </w:pPr>
            <w:r w:rsidRPr="00A20D39">
              <w:rPr>
                <w:rStyle w:val="Strong"/>
                <w:rFonts w:ascii="Times New Roman" w:hAnsi="Times New Roman" w:cs="Times New Roman"/>
                <w:sz w:val="16"/>
                <w:szCs w:val="16"/>
              </w:rPr>
              <w:t>$24.99</w:t>
            </w:r>
          </w:p>
        </w:tc>
        <w:tc>
          <w:tcPr>
            <w:tcW w:w="0" w:type="auto"/>
            <w:vAlign w:val="center"/>
            <w:hideMark/>
          </w:tcPr>
          <w:p w14:paraId="2AA18919" w14:textId="5FC0E93D"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Yes – 4K Ultra HD + HDR on supported titles</w:t>
            </w:r>
          </w:p>
        </w:tc>
        <w:tc>
          <w:tcPr>
            <w:tcW w:w="0" w:type="auto"/>
            <w:vAlign w:val="center"/>
            <w:hideMark/>
          </w:tcPr>
          <w:p w14:paraId="121550D0" w14:textId="2A5EE476"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4 devices</w:t>
            </w:r>
          </w:p>
        </w:tc>
        <w:tc>
          <w:tcPr>
            <w:tcW w:w="0" w:type="auto"/>
            <w:vAlign w:val="center"/>
            <w:hideMark/>
          </w:tcPr>
          <w:p w14:paraId="56C9EF0A" w14:textId="6BC0235F"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Yes, on up to 6 devices</w:t>
            </w:r>
          </w:p>
        </w:tc>
      </w:tr>
      <w:tr w:rsidR="00A20D39" w:rsidRPr="008D0C63" w14:paraId="6844DF39" w14:textId="77777777" w:rsidTr="00B462A8">
        <w:trPr>
          <w:trHeight w:val="720"/>
        </w:trPr>
        <w:tc>
          <w:tcPr>
            <w:tcW w:w="0" w:type="auto"/>
            <w:vAlign w:val="center"/>
            <w:hideMark/>
          </w:tcPr>
          <w:p w14:paraId="1A519DBA" w14:textId="0F4009E3" w:rsidR="00A20D39" w:rsidRPr="00A20D39" w:rsidRDefault="00A20D39" w:rsidP="00A20D39">
            <w:pPr>
              <w:spacing w:line="480" w:lineRule="auto"/>
              <w:jc w:val="center"/>
              <w:rPr>
                <w:rFonts w:ascii="Times New Roman" w:hAnsi="Times New Roman" w:cs="Times New Roman"/>
                <w:sz w:val="16"/>
                <w:szCs w:val="16"/>
              </w:rPr>
            </w:pPr>
            <w:r w:rsidRPr="00A20D39">
              <w:rPr>
                <w:rStyle w:val="Strong"/>
                <w:rFonts w:ascii="Times New Roman" w:hAnsi="Times New Roman" w:cs="Times New Roman"/>
                <w:sz w:val="16"/>
                <w:szCs w:val="16"/>
              </w:rPr>
              <w:t>Apple TV+</w:t>
            </w:r>
          </w:p>
        </w:tc>
        <w:tc>
          <w:tcPr>
            <w:tcW w:w="0" w:type="auto"/>
            <w:vAlign w:val="center"/>
            <w:hideMark/>
          </w:tcPr>
          <w:p w14:paraId="481CB6CC" w14:textId="617618C4" w:rsidR="00A20D39" w:rsidRPr="00A20D39" w:rsidRDefault="00A20D39" w:rsidP="00A20D39">
            <w:pPr>
              <w:spacing w:line="480" w:lineRule="auto"/>
              <w:jc w:val="center"/>
              <w:rPr>
                <w:rFonts w:ascii="Times New Roman" w:hAnsi="Times New Roman" w:cs="Times New Roman"/>
                <w:sz w:val="16"/>
                <w:szCs w:val="16"/>
              </w:rPr>
            </w:pPr>
            <w:r w:rsidRPr="00A20D39">
              <w:rPr>
                <w:rStyle w:val="Strong"/>
                <w:rFonts w:ascii="Times New Roman" w:hAnsi="Times New Roman" w:cs="Times New Roman"/>
                <w:sz w:val="16"/>
                <w:szCs w:val="16"/>
              </w:rPr>
              <w:t>$12.99</w:t>
            </w:r>
          </w:p>
        </w:tc>
        <w:tc>
          <w:tcPr>
            <w:tcW w:w="0" w:type="auto"/>
            <w:vAlign w:val="center"/>
            <w:hideMark/>
          </w:tcPr>
          <w:p w14:paraId="109D7BDD" w14:textId="5AFE6829"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Yes – 4K HDR / Dolby Vision on supported titles</w:t>
            </w:r>
          </w:p>
        </w:tc>
        <w:tc>
          <w:tcPr>
            <w:tcW w:w="0" w:type="auto"/>
            <w:vAlign w:val="center"/>
            <w:hideMark/>
          </w:tcPr>
          <w:p w14:paraId="04A59944" w14:textId="1EA71358"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Up to 6 streams</w:t>
            </w:r>
          </w:p>
        </w:tc>
        <w:tc>
          <w:tcPr>
            <w:tcW w:w="0" w:type="auto"/>
            <w:vAlign w:val="center"/>
            <w:hideMark/>
          </w:tcPr>
          <w:p w14:paraId="5FF58038" w14:textId="63130195"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Yes (Apple TV app)</w:t>
            </w:r>
          </w:p>
        </w:tc>
      </w:tr>
      <w:tr w:rsidR="00A20D39" w:rsidRPr="008D0C63" w14:paraId="7E39CEF3" w14:textId="77777777" w:rsidTr="00B462A8">
        <w:trPr>
          <w:trHeight w:val="720"/>
        </w:trPr>
        <w:tc>
          <w:tcPr>
            <w:tcW w:w="0" w:type="auto"/>
            <w:vAlign w:val="center"/>
            <w:hideMark/>
          </w:tcPr>
          <w:p w14:paraId="353489B7" w14:textId="44AB6B96" w:rsidR="00A20D39" w:rsidRPr="00A20D39" w:rsidRDefault="00A20D39" w:rsidP="00A20D39">
            <w:pPr>
              <w:spacing w:line="480" w:lineRule="auto"/>
              <w:jc w:val="center"/>
              <w:rPr>
                <w:rFonts w:ascii="Times New Roman" w:hAnsi="Times New Roman" w:cs="Times New Roman"/>
                <w:sz w:val="16"/>
                <w:szCs w:val="16"/>
              </w:rPr>
            </w:pPr>
            <w:r w:rsidRPr="00A20D39">
              <w:rPr>
                <w:rStyle w:val="Strong"/>
                <w:rFonts w:ascii="Times New Roman" w:hAnsi="Times New Roman" w:cs="Times New Roman"/>
                <w:sz w:val="16"/>
                <w:szCs w:val="16"/>
              </w:rPr>
              <w:t>Paramount+ Premium (with SHOWTIME)</w:t>
            </w:r>
          </w:p>
        </w:tc>
        <w:tc>
          <w:tcPr>
            <w:tcW w:w="0" w:type="auto"/>
            <w:vAlign w:val="center"/>
            <w:hideMark/>
          </w:tcPr>
          <w:p w14:paraId="3B93FC8F" w14:textId="04C3411F" w:rsidR="00A20D39" w:rsidRPr="00A20D39" w:rsidRDefault="00A20D39" w:rsidP="00A20D39">
            <w:pPr>
              <w:spacing w:line="480" w:lineRule="auto"/>
              <w:jc w:val="center"/>
              <w:rPr>
                <w:rFonts w:ascii="Times New Roman" w:hAnsi="Times New Roman" w:cs="Times New Roman"/>
                <w:sz w:val="16"/>
                <w:szCs w:val="16"/>
              </w:rPr>
            </w:pPr>
            <w:r w:rsidRPr="00A20D39">
              <w:rPr>
                <w:rStyle w:val="Strong"/>
                <w:rFonts w:ascii="Times New Roman" w:hAnsi="Times New Roman" w:cs="Times New Roman"/>
                <w:sz w:val="16"/>
                <w:szCs w:val="16"/>
              </w:rPr>
              <w:t>$12.99</w:t>
            </w:r>
          </w:p>
        </w:tc>
        <w:tc>
          <w:tcPr>
            <w:tcW w:w="0" w:type="auto"/>
            <w:vAlign w:val="center"/>
            <w:hideMark/>
          </w:tcPr>
          <w:p w14:paraId="374CD3F0" w14:textId="66E8244C"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Yes – 4K UHD / Dolby Vision / HDR10 on select titles</w:t>
            </w:r>
          </w:p>
        </w:tc>
        <w:tc>
          <w:tcPr>
            <w:tcW w:w="0" w:type="auto"/>
            <w:vAlign w:val="center"/>
            <w:hideMark/>
          </w:tcPr>
          <w:p w14:paraId="196B7DCC" w14:textId="179031EB"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Up to 3–4 streams (3 guaranteed across plans)</w:t>
            </w:r>
          </w:p>
        </w:tc>
        <w:tc>
          <w:tcPr>
            <w:tcW w:w="0" w:type="auto"/>
            <w:vAlign w:val="center"/>
            <w:hideMark/>
          </w:tcPr>
          <w:p w14:paraId="4BC5CC42" w14:textId="1B1F583B"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Yes, offline downloads</w:t>
            </w:r>
          </w:p>
        </w:tc>
      </w:tr>
      <w:tr w:rsidR="00A20D39" w:rsidRPr="008D0C63" w14:paraId="05EAFE81" w14:textId="77777777" w:rsidTr="00B462A8">
        <w:trPr>
          <w:trHeight w:val="707"/>
        </w:trPr>
        <w:tc>
          <w:tcPr>
            <w:tcW w:w="0" w:type="auto"/>
            <w:vAlign w:val="center"/>
            <w:hideMark/>
          </w:tcPr>
          <w:p w14:paraId="0AC52B5A" w14:textId="3F60104C" w:rsidR="00A20D39" w:rsidRPr="00A20D39" w:rsidRDefault="00A20D39" w:rsidP="00A20D39">
            <w:pPr>
              <w:spacing w:line="480" w:lineRule="auto"/>
              <w:jc w:val="center"/>
              <w:rPr>
                <w:rFonts w:ascii="Times New Roman" w:hAnsi="Times New Roman" w:cs="Times New Roman"/>
                <w:sz w:val="16"/>
                <w:szCs w:val="16"/>
              </w:rPr>
            </w:pPr>
            <w:r w:rsidRPr="00A20D39">
              <w:rPr>
                <w:rStyle w:val="Strong"/>
                <w:rFonts w:ascii="Times New Roman" w:hAnsi="Times New Roman" w:cs="Times New Roman"/>
                <w:sz w:val="16"/>
                <w:szCs w:val="16"/>
              </w:rPr>
              <w:t>Peacock Premium Plus</w:t>
            </w:r>
          </w:p>
        </w:tc>
        <w:tc>
          <w:tcPr>
            <w:tcW w:w="0" w:type="auto"/>
            <w:vAlign w:val="center"/>
            <w:hideMark/>
          </w:tcPr>
          <w:p w14:paraId="491CE4E6" w14:textId="26CCEDC4" w:rsidR="00A20D39" w:rsidRPr="00A20D39" w:rsidRDefault="00A20D39" w:rsidP="00A20D39">
            <w:pPr>
              <w:spacing w:line="480" w:lineRule="auto"/>
              <w:jc w:val="center"/>
              <w:rPr>
                <w:rFonts w:ascii="Times New Roman" w:hAnsi="Times New Roman" w:cs="Times New Roman"/>
                <w:sz w:val="16"/>
                <w:szCs w:val="16"/>
              </w:rPr>
            </w:pPr>
            <w:r w:rsidRPr="00A20D39">
              <w:rPr>
                <w:rStyle w:val="Strong"/>
                <w:rFonts w:ascii="Times New Roman" w:hAnsi="Times New Roman" w:cs="Times New Roman"/>
                <w:sz w:val="16"/>
                <w:szCs w:val="16"/>
              </w:rPr>
              <w:t>$16.99</w:t>
            </w:r>
          </w:p>
        </w:tc>
        <w:tc>
          <w:tcPr>
            <w:tcW w:w="0" w:type="auto"/>
            <w:vAlign w:val="center"/>
            <w:hideMark/>
          </w:tcPr>
          <w:p w14:paraId="74863726" w14:textId="50AF1934"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Yes – 4K on select titles</w:t>
            </w:r>
          </w:p>
        </w:tc>
        <w:tc>
          <w:tcPr>
            <w:tcW w:w="0" w:type="auto"/>
            <w:vAlign w:val="center"/>
            <w:hideMark/>
          </w:tcPr>
          <w:p w14:paraId="5BFEA6B6" w14:textId="4B0968E9"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3 devices</w:t>
            </w:r>
          </w:p>
        </w:tc>
        <w:tc>
          <w:tcPr>
            <w:tcW w:w="0" w:type="auto"/>
            <w:vAlign w:val="center"/>
            <w:hideMark/>
          </w:tcPr>
          <w:p w14:paraId="534E8256" w14:textId="08B06C38" w:rsidR="00A20D39" w:rsidRPr="00A20D39" w:rsidRDefault="00A20D39" w:rsidP="00A20D39">
            <w:pPr>
              <w:spacing w:line="480" w:lineRule="auto"/>
              <w:jc w:val="center"/>
              <w:rPr>
                <w:rFonts w:ascii="Times New Roman" w:hAnsi="Times New Roman" w:cs="Times New Roman"/>
                <w:sz w:val="16"/>
                <w:szCs w:val="16"/>
              </w:rPr>
            </w:pPr>
            <w:r w:rsidRPr="00A20D39">
              <w:rPr>
                <w:rFonts w:ascii="Times New Roman" w:hAnsi="Times New Roman" w:cs="Times New Roman"/>
                <w:sz w:val="16"/>
                <w:szCs w:val="16"/>
              </w:rPr>
              <w:t>Yes, offline downloads on select content</w:t>
            </w:r>
          </w:p>
        </w:tc>
      </w:tr>
    </w:tbl>
    <w:p w14:paraId="23324580" w14:textId="323BD886" w:rsidR="008D0C63" w:rsidRPr="00CE0E72" w:rsidRDefault="008D0C63" w:rsidP="008D0C63">
      <w:pPr>
        <w:pStyle w:val="NormalWeb"/>
        <w:spacing w:line="480" w:lineRule="auto"/>
        <w:rPr>
          <w:sz w:val="22"/>
          <w:szCs w:val="22"/>
        </w:rPr>
      </w:pPr>
      <w:r w:rsidRPr="00CE0E72">
        <w:rPr>
          <w:b/>
          <w:bCs/>
          <w:sz w:val="22"/>
          <w:szCs w:val="22"/>
        </w:rPr>
        <w:t>Source</w:t>
      </w:r>
      <w:r w:rsidR="00A20D39" w:rsidRPr="00CE0E72">
        <w:rPr>
          <w:b/>
          <w:bCs/>
          <w:sz w:val="22"/>
          <w:szCs w:val="22"/>
        </w:rPr>
        <w:t>s:</w:t>
      </w:r>
      <w:r w:rsidR="00A20D39" w:rsidRPr="00CE0E72">
        <w:rPr>
          <w:sz w:val="22"/>
          <w:szCs w:val="22"/>
        </w:rPr>
        <w:t xml:space="preserve"> </w:t>
      </w:r>
      <w:hyperlink r:id="rId11" w:history="1">
        <w:r w:rsidR="00A20D39" w:rsidRPr="00CE0E72">
          <w:rPr>
            <w:rStyle w:val="Hyperlink"/>
            <w:sz w:val="16"/>
            <w:szCs w:val="16"/>
          </w:rPr>
          <w:t>https://help.netflix.com/e</w:t>
        </w:r>
        <w:r w:rsidR="00A20D39" w:rsidRPr="00CE0E72">
          <w:rPr>
            <w:rStyle w:val="Hyperlink"/>
            <w:sz w:val="16"/>
            <w:szCs w:val="16"/>
          </w:rPr>
          <w:t>n</w:t>
        </w:r>
        <w:r w:rsidR="00A20D39" w:rsidRPr="00CE0E72">
          <w:rPr>
            <w:rStyle w:val="Hyperlink"/>
            <w:sz w:val="16"/>
            <w:szCs w:val="16"/>
          </w:rPr>
          <w:t>/node/</w:t>
        </w:r>
        <w:r w:rsidR="00A20D39" w:rsidRPr="00CE0E72">
          <w:rPr>
            <w:rStyle w:val="Hyperlink"/>
            <w:sz w:val="16"/>
            <w:szCs w:val="16"/>
          </w:rPr>
          <w:t>2</w:t>
        </w:r>
        <w:r w:rsidR="00A20D39" w:rsidRPr="00CE0E72">
          <w:rPr>
            <w:rStyle w:val="Hyperlink"/>
            <w:sz w:val="16"/>
            <w:szCs w:val="16"/>
          </w:rPr>
          <w:t>4926</w:t>
        </w:r>
      </w:hyperlink>
      <w:r w:rsidR="00A20D39" w:rsidRPr="00CE0E72">
        <w:rPr>
          <w:sz w:val="16"/>
          <w:szCs w:val="16"/>
        </w:rPr>
        <w:t xml:space="preserve"> , </w:t>
      </w:r>
      <w:hyperlink r:id="rId12" w:history="1">
        <w:r w:rsidR="00A20D39" w:rsidRPr="00CE0E72">
          <w:rPr>
            <w:rStyle w:val="Hyperlink"/>
            <w:sz w:val="16"/>
            <w:szCs w:val="16"/>
          </w:rPr>
          <w:t>https://www.tv</w:t>
        </w:r>
        <w:r w:rsidR="00A20D39" w:rsidRPr="00CE0E72">
          <w:rPr>
            <w:rStyle w:val="Hyperlink"/>
            <w:sz w:val="16"/>
            <w:szCs w:val="16"/>
          </w:rPr>
          <w:t>g</w:t>
        </w:r>
        <w:r w:rsidR="00A20D39" w:rsidRPr="00CE0E72">
          <w:rPr>
            <w:rStyle w:val="Hyperlink"/>
            <w:sz w:val="16"/>
            <w:szCs w:val="16"/>
          </w:rPr>
          <w:t>uide.com/news/apple-tv-plus-cost/</w:t>
        </w:r>
      </w:hyperlink>
      <w:r w:rsidR="00A20D39" w:rsidRPr="00CE0E72">
        <w:rPr>
          <w:sz w:val="16"/>
          <w:szCs w:val="16"/>
        </w:rPr>
        <w:t xml:space="preserve"> , </w:t>
      </w:r>
      <w:hyperlink r:id="rId13" w:history="1">
        <w:r w:rsidR="00A20D39" w:rsidRPr="00CE0E72">
          <w:rPr>
            <w:rStyle w:val="Hyperlink"/>
            <w:sz w:val="16"/>
            <w:szCs w:val="16"/>
          </w:rPr>
          <w:t>https://www.paramountplus.com/account/signup/pickplan/</w:t>
        </w:r>
      </w:hyperlink>
      <w:r w:rsidR="00A20D39" w:rsidRPr="00CE0E72">
        <w:rPr>
          <w:sz w:val="16"/>
          <w:szCs w:val="16"/>
        </w:rPr>
        <w:t xml:space="preserve"> , </w:t>
      </w:r>
      <w:hyperlink r:id="rId14" w:history="1">
        <w:r w:rsidR="00A20D39" w:rsidRPr="00CE0E72">
          <w:rPr>
            <w:rStyle w:val="Hyperlink"/>
            <w:sz w:val="16"/>
            <w:szCs w:val="16"/>
          </w:rPr>
          <w:t>https://www.peacocktv.com/help/article/price-increase</w:t>
        </w:r>
      </w:hyperlink>
    </w:p>
    <w:p w14:paraId="5AA10089" w14:textId="0E312868" w:rsidR="008D0C63" w:rsidRPr="008D0C63" w:rsidRDefault="008D0C63" w:rsidP="008D0C63">
      <w:pPr>
        <w:pStyle w:val="NormalWeb"/>
        <w:spacing w:line="480" w:lineRule="auto"/>
      </w:pPr>
      <w:r w:rsidRPr="008D0C63">
        <w:lastRenderedPageBreak/>
        <w:t xml:space="preserve">Netflix’s Premium pricing strategy differs by positioning itself at the top of the market while competing on </w:t>
      </w:r>
      <w:r w:rsidRPr="00B462A8">
        <w:rPr>
          <w:rStyle w:val="Strong"/>
          <w:b w:val="0"/>
          <w:bCs w:val="0"/>
        </w:rPr>
        <w:t>quality and breadth</w:t>
      </w:r>
      <w:r w:rsidRPr="008D0C63">
        <w:t>, not price. This is consistent with the company’s longstanding competitive differentiators</w:t>
      </w:r>
      <w:r w:rsidR="00B462A8">
        <w:t xml:space="preserve">, that are, </w:t>
      </w:r>
      <w:r w:rsidRPr="008D0C63">
        <w:t>large-scale content production, international diversification, and personalization technology</w:t>
      </w:r>
      <w:r w:rsidR="00B462A8">
        <w:t xml:space="preserve">, </w:t>
      </w:r>
      <w:r w:rsidRPr="008D0C63">
        <w:t>which allow it to maintain higher prices without excessive churn (Nerdist, 2024).</w:t>
      </w:r>
    </w:p>
    <w:p w14:paraId="1A75D6CE" w14:textId="676C5E24" w:rsidR="00E26CD4" w:rsidRDefault="00E26CD4" w:rsidP="00E26CD4">
      <w:pPr>
        <w:pStyle w:val="NormalWeb"/>
        <w:spacing w:line="480" w:lineRule="auto"/>
      </w:pPr>
      <w:r>
        <w:t xml:space="preserve">Recent industry </w:t>
      </w:r>
      <w:r>
        <w:t>development</w:t>
      </w:r>
      <w:r>
        <w:t xml:space="preserve"> </w:t>
      </w:r>
      <w:r>
        <w:t>indicates</w:t>
      </w:r>
      <w:r>
        <w:t xml:space="preserve"> a clear shift toward higher streaming prices, the expansion of ad-supported tiers, and rising content production and licensing costs. Many platforms have also adopted account-sharing restrictions following Netflix’s lead. Together, these changes normalize higher subscription prices across the market, reinforcing the viability of Netflix’s Premium pricing strategy.</w:t>
      </w:r>
    </w:p>
    <w:p w14:paraId="78053DB3" w14:textId="5B4C1097" w:rsidR="008D0C63" w:rsidRPr="008D0C63" w:rsidRDefault="008D0C63" w:rsidP="00B10371">
      <w:pPr>
        <w:pStyle w:val="Heading1"/>
      </w:pPr>
      <w:bookmarkStart w:id="7" w:name="_Toc216357644"/>
      <w:r w:rsidRPr="008D0C63">
        <w:rPr>
          <w:rStyle w:val="Strong"/>
          <w:rFonts w:cs="Times New Roman"/>
          <w:b/>
          <w:bCs/>
          <w:szCs w:val="24"/>
        </w:rPr>
        <w:t>Cost Structure Analysis</w:t>
      </w:r>
      <w:bookmarkEnd w:id="7"/>
    </w:p>
    <w:p w14:paraId="25ACAFFC" w14:textId="77777777" w:rsidR="00A20D39" w:rsidRDefault="00A20D39" w:rsidP="00A20D39">
      <w:pPr>
        <w:pStyle w:val="NormalWeb"/>
        <w:spacing w:line="480" w:lineRule="auto"/>
      </w:pPr>
      <w:r w:rsidRPr="00A20D39">
        <w:t>High fixed costs, especially for platform software development, content creation and licensing, and international marketing campaigns, dominate Netflix's cost structure. Maintaining a strong pipeline of original content and competitive distinctiveness requires these investments (Netflix, 2024).</w:t>
      </w:r>
      <w:r w:rsidRPr="00A20D39">
        <w:br/>
        <w:t>Network bandwidth for content delivery, customer service, and payment processing are examples of variable expenses that are still comparatively low. Spatial audio optimization and 4K HDR encoding are examples of premium-specific delivery requirements that add little additional costs, but they pale in comparison to the total revenue possibilities.</w:t>
      </w:r>
    </w:p>
    <w:p w14:paraId="01DBD67C" w14:textId="77777777" w:rsidR="00CE0E72" w:rsidRDefault="00CE0E72" w:rsidP="00A20D39">
      <w:pPr>
        <w:pStyle w:val="NormalWeb"/>
        <w:spacing w:line="480" w:lineRule="auto"/>
      </w:pPr>
    </w:p>
    <w:p w14:paraId="040C93C9" w14:textId="77777777" w:rsidR="00CE0E72" w:rsidRPr="00A20D39" w:rsidRDefault="00CE0E72" w:rsidP="00A20D39">
      <w:pPr>
        <w:pStyle w:val="NormalWeb"/>
        <w:spacing w:line="480" w:lineRule="auto"/>
      </w:pPr>
    </w:p>
    <w:p w14:paraId="54A1E886" w14:textId="27457283" w:rsidR="008D0C63" w:rsidRPr="00A20D39" w:rsidRDefault="008D0C63" w:rsidP="008D0C63">
      <w:pPr>
        <w:pStyle w:val="NormalWeb"/>
        <w:spacing w:line="480" w:lineRule="auto"/>
        <w:rPr>
          <w:b/>
          <w:bCs/>
          <w:sz w:val="21"/>
          <w:szCs w:val="21"/>
        </w:rPr>
      </w:pPr>
      <w:r w:rsidRPr="00A20D39">
        <w:rPr>
          <w:b/>
          <w:bCs/>
          <w:sz w:val="21"/>
          <w:szCs w:val="21"/>
        </w:rPr>
        <w:lastRenderedPageBreak/>
        <w:t>Netflix Cost Structure Overview</w:t>
      </w:r>
    </w:p>
    <w:tbl>
      <w:tblPr>
        <w:tblStyle w:val="TableGrid"/>
        <w:tblW w:w="9992" w:type="dxa"/>
        <w:tblLook w:val="04A0" w:firstRow="1" w:lastRow="0" w:firstColumn="1" w:lastColumn="0" w:noHBand="0" w:noVBand="1"/>
      </w:tblPr>
      <w:tblGrid>
        <w:gridCol w:w="1804"/>
        <w:gridCol w:w="5826"/>
        <w:gridCol w:w="2362"/>
      </w:tblGrid>
      <w:tr w:rsidR="001C6D46" w:rsidRPr="008D0C63" w14:paraId="12797299" w14:textId="77777777" w:rsidTr="001C6D46">
        <w:trPr>
          <w:trHeight w:val="715"/>
        </w:trPr>
        <w:tc>
          <w:tcPr>
            <w:tcW w:w="0" w:type="auto"/>
            <w:hideMark/>
          </w:tcPr>
          <w:p w14:paraId="62623BD6" w14:textId="7AF8ABCF" w:rsidR="001C6D46" w:rsidRPr="001C6D46" w:rsidRDefault="001C6D46" w:rsidP="001C6D46">
            <w:pPr>
              <w:spacing w:line="480" w:lineRule="auto"/>
              <w:jc w:val="center"/>
              <w:rPr>
                <w:rFonts w:ascii="Times New Roman" w:hAnsi="Times New Roman" w:cs="Times New Roman"/>
                <w:b/>
                <w:bCs/>
                <w:sz w:val="21"/>
                <w:szCs w:val="21"/>
              </w:rPr>
            </w:pPr>
            <w:r w:rsidRPr="001C6D46">
              <w:rPr>
                <w:rStyle w:val="Strong"/>
                <w:rFonts w:ascii="Times New Roman" w:hAnsi="Times New Roman" w:cs="Times New Roman"/>
                <w:sz w:val="21"/>
                <w:szCs w:val="21"/>
              </w:rPr>
              <w:t>Cost Category</w:t>
            </w:r>
          </w:p>
        </w:tc>
        <w:tc>
          <w:tcPr>
            <w:tcW w:w="0" w:type="auto"/>
            <w:hideMark/>
          </w:tcPr>
          <w:p w14:paraId="6D9E74CE" w14:textId="792CF430" w:rsidR="001C6D46" w:rsidRPr="001C6D46" w:rsidRDefault="001C6D46" w:rsidP="001C6D46">
            <w:pPr>
              <w:spacing w:line="480" w:lineRule="auto"/>
              <w:jc w:val="center"/>
              <w:rPr>
                <w:rFonts w:ascii="Times New Roman" w:hAnsi="Times New Roman" w:cs="Times New Roman"/>
                <w:b/>
                <w:bCs/>
                <w:sz w:val="21"/>
                <w:szCs w:val="21"/>
              </w:rPr>
            </w:pPr>
            <w:r w:rsidRPr="001C6D46">
              <w:rPr>
                <w:rStyle w:val="Strong"/>
                <w:rFonts w:ascii="Times New Roman" w:hAnsi="Times New Roman" w:cs="Times New Roman"/>
                <w:sz w:val="21"/>
                <w:szCs w:val="21"/>
              </w:rPr>
              <w:t>Examples</w:t>
            </w:r>
          </w:p>
        </w:tc>
        <w:tc>
          <w:tcPr>
            <w:tcW w:w="2362" w:type="dxa"/>
            <w:hideMark/>
          </w:tcPr>
          <w:p w14:paraId="72F3EA89" w14:textId="52085C8D" w:rsidR="001C6D46" w:rsidRPr="001C6D46" w:rsidRDefault="001C6D46" w:rsidP="001C6D46">
            <w:pPr>
              <w:spacing w:line="480" w:lineRule="auto"/>
              <w:jc w:val="center"/>
              <w:rPr>
                <w:rFonts w:ascii="Times New Roman" w:hAnsi="Times New Roman" w:cs="Times New Roman"/>
                <w:b/>
                <w:bCs/>
                <w:sz w:val="21"/>
                <w:szCs w:val="21"/>
              </w:rPr>
            </w:pPr>
            <w:r w:rsidRPr="001C6D46">
              <w:rPr>
                <w:rStyle w:val="Strong"/>
                <w:rFonts w:ascii="Times New Roman" w:hAnsi="Times New Roman" w:cs="Times New Roman"/>
                <w:sz w:val="21"/>
                <w:szCs w:val="21"/>
              </w:rPr>
              <w:t>Cost Behavior</w:t>
            </w:r>
          </w:p>
        </w:tc>
      </w:tr>
      <w:tr w:rsidR="001C6D46" w:rsidRPr="008D0C63" w14:paraId="1EF6F723" w14:textId="77777777" w:rsidTr="001C6D46">
        <w:trPr>
          <w:trHeight w:val="695"/>
        </w:trPr>
        <w:tc>
          <w:tcPr>
            <w:tcW w:w="0" w:type="auto"/>
            <w:hideMark/>
          </w:tcPr>
          <w:p w14:paraId="582E0F8D" w14:textId="39C10703" w:rsidR="001C6D46" w:rsidRPr="001C6D46" w:rsidRDefault="001C6D46" w:rsidP="001C6D46">
            <w:pPr>
              <w:spacing w:line="480" w:lineRule="auto"/>
              <w:jc w:val="center"/>
              <w:rPr>
                <w:rFonts w:ascii="Times New Roman" w:hAnsi="Times New Roman" w:cs="Times New Roman"/>
                <w:sz w:val="21"/>
                <w:szCs w:val="21"/>
              </w:rPr>
            </w:pPr>
            <w:r w:rsidRPr="001C6D46">
              <w:rPr>
                <w:rStyle w:val="Strong"/>
                <w:rFonts w:ascii="Times New Roman" w:hAnsi="Times New Roman" w:cs="Times New Roman"/>
                <w:sz w:val="21"/>
                <w:szCs w:val="21"/>
              </w:rPr>
              <w:t>Fixed Costs</w:t>
            </w:r>
          </w:p>
        </w:tc>
        <w:tc>
          <w:tcPr>
            <w:tcW w:w="0" w:type="auto"/>
            <w:hideMark/>
          </w:tcPr>
          <w:p w14:paraId="7A17885C" w14:textId="7A93C7D0" w:rsidR="001C6D46" w:rsidRPr="001C6D46" w:rsidRDefault="001C6D46" w:rsidP="001C6D46">
            <w:pPr>
              <w:spacing w:line="480" w:lineRule="auto"/>
              <w:jc w:val="center"/>
              <w:rPr>
                <w:rFonts w:ascii="Times New Roman" w:hAnsi="Times New Roman" w:cs="Times New Roman"/>
                <w:sz w:val="21"/>
                <w:szCs w:val="21"/>
              </w:rPr>
            </w:pPr>
            <w:r w:rsidRPr="001C6D46">
              <w:rPr>
                <w:rFonts w:ascii="Times New Roman" w:hAnsi="Times New Roman" w:cs="Times New Roman"/>
                <w:sz w:val="21"/>
                <w:szCs w:val="21"/>
              </w:rPr>
              <w:t>Content creation, licensing, technology R&amp;D, marketing</w:t>
            </w:r>
          </w:p>
        </w:tc>
        <w:tc>
          <w:tcPr>
            <w:tcW w:w="2362" w:type="dxa"/>
            <w:hideMark/>
          </w:tcPr>
          <w:p w14:paraId="73D72017" w14:textId="58A6F917" w:rsidR="001C6D46" w:rsidRPr="001C6D46" w:rsidRDefault="001C6D46" w:rsidP="001C6D46">
            <w:pPr>
              <w:spacing w:line="480" w:lineRule="auto"/>
              <w:jc w:val="center"/>
              <w:rPr>
                <w:rFonts w:ascii="Times New Roman" w:hAnsi="Times New Roman" w:cs="Times New Roman"/>
                <w:sz w:val="21"/>
                <w:szCs w:val="21"/>
              </w:rPr>
            </w:pPr>
            <w:r w:rsidRPr="001C6D46">
              <w:rPr>
                <w:rFonts w:ascii="Times New Roman" w:hAnsi="Times New Roman" w:cs="Times New Roman"/>
                <w:sz w:val="21"/>
                <w:szCs w:val="21"/>
              </w:rPr>
              <w:t>High</w:t>
            </w:r>
          </w:p>
        </w:tc>
      </w:tr>
      <w:tr w:rsidR="001C6D46" w:rsidRPr="008D0C63" w14:paraId="5B3A6598" w14:textId="77777777" w:rsidTr="001C6D46">
        <w:trPr>
          <w:trHeight w:val="715"/>
        </w:trPr>
        <w:tc>
          <w:tcPr>
            <w:tcW w:w="0" w:type="auto"/>
            <w:hideMark/>
          </w:tcPr>
          <w:p w14:paraId="0373B909" w14:textId="0CFCBF80" w:rsidR="001C6D46" w:rsidRPr="001C6D46" w:rsidRDefault="001C6D46" w:rsidP="001C6D46">
            <w:pPr>
              <w:spacing w:line="480" w:lineRule="auto"/>
              <w:jc w:val="center"/>
              <w:rPr>
                <w:rFonts w:ascii="Times New Roman" w:hAnsi="Times New Roman" w:cs="Times New Roman"/>
                <w:sz w:val="21"/>
                <w:szCs w:val="21"/>
              </w:rPr>
            </w:pPr>
            <w:r w:rsidRPr="001C6D46">
              <w:rPr>
                <w:rStyle w:val="Strong"/>
                <w:rFonts w:ascii="Times New Roman" w:hAnsi="Times New Roman" w:cs="Times New Roman"/>
                <w:sz w:val="21"/>
                <w:szCs w:val="21"/>
              </w:rPr>
              <w:t>Variable Costs</w:t>
            </w:r>
          </w:p>
        </w:tc>
        <w:tc>
          <w:tcPr>
            <w:tcW w:w="0" w:type="auto"/>
            <w:hideMark/>
          </w:tcPr>
          <w:p w14:paraId="098E2E0B" w14:textId="7BF2CFE3" w:rsidR="001C6D46" w:rsidRPr="001C6D46" w:rsidRDefault="001C6D46" w:rsidP="001C6D46">
            <w:pPr>
              <w:spacing w:line="480" w:lineRule="auto"/>
              <w:jc w:val="center"/>
              <w:rPr>
                <w:rFonts w:ascii="Times New Roman" w:hAnsi="Times New Roman" w:cs="Times New Roman"/>
                <w:sz w:val="21"/>
                <w:szCs w:val="21"/>
              </w:rPr>
            </w:pPr>
            <w:r w:rsidRPr="001C6D46">
              <w:rPr>
                <w:rFonts w:ascii="Times New Roman" w:hAnsi="Times New Roman" w:cs="Times New Roman"/>
                <w:sz w:val="21"/>
                <w:szCs w:val="21"/>
              </w:rPr>
              <w:t>CDN usage, customer service, billing expenses</w:t>
            </w:r>
          </w:p>
        </w:tc>
        <w:tc>
          <w:tcPr>
            <w:tcW w:w="2362" w:type="dxa"/>
            <w:hideMark/>
          </w:tcPr>
          <w:p w14:paraId="2E891013" w14:textId="7BDFE624" w:rsidR="001C6D46" w:rsidRPr="001C6D46" w:rsidRDefault="001C6D46" w:rsidP="001C6D46">
            <w:pPr>
              <w:spacing w:line="480" w:lineRule="auto"/>
              <w:jc w:val="center"/>
              <w:rPr>
                <w:rFonts w:ascii="Times New Roman" w:hAnsi="Times New Roman" w:cs="Times New Roman"/>
                <w:sz w:val="21"/>
                <w:szCs w:val="21"/>
              </w:rPr>
            </w:pPr>
            <w:r w:rsidRPr="001C6D46">
              <w:rPr>
                <w:rFonts w:ascii="Times New Roman" w:hAnsi="Times New Roman" w:cs="Times New Roman"/>
                <w:sz w:val="21"/>
                <w:szCs w:val="21"/>
              </w:rPr>
              <w:t>Low</w:t>
            </w:r>
          </w:p>
        </w:tc>
      </w:tr>
    </w:tbl>
    <w:p w14:paraId="161AB3F4" w14:textId="484054CA" w:rsidR="001C6D46" w:rsidRPr="00D622CE" w:rsidRDefault="001C6D46" w:rsidP="0078178F">
      <w:pPr>
        <w:pStyle w:val="NormalWeb"/>
        <w:spacing w:line="480" w:lineRule="auto"/>
        <w:rPr>
          <w:b/>
          <w:bCs/>
          <w:sz w:val="22"/>
          <w:szCs w:val="22"/>
        </w:rPr>
      </w:pPr>
      <w:r w:rsidRPr="00D622CE">
        <w:rPr>
          <w:b/>
          <w:bCs/>
          <w:sz w:val="22"/>
          <w:szCs w:val="22"/>
        </w:rPr>
        <w:t xml:space="preserve">Sources: </w:t>
      </w:r>
      <w:hyperlink r:id="rId15" w:history="1">
        <w:r w:rsidRPr="00D622CE">
          <w:rPr>
            <w:rStyle w:val="Hyperlink"/>
            <w:sz w:val="16"/>
            <w:szCs w:val="16"/>
          </w:rPr>
          <w:t>https://www.moontechnolabs.com/blog/netflix-business-model/</w:t>
        </w:r>
      </w:hyperlink>
      <w:r w:rsidRPr="00D622CE">
        <w:rPr>
          <w:sz w:val="16"/>
          <w:szCs w:val="16"/>
        </w:rPr>
        <w:t xml:space="preserve"> , </w:t>
      </w:r>
      <w:hyperlink r:id="rId16" w:history="1">
        <w:r w:rsidRPr="00D622CE">
          <w:rPr>
            <w:rStyle w:val="Hyperlink"/>
            <w:sz w:val="16"/>
            <w:szCs w:val="16"/>
          </w:rPr>
          <w:t>https://www.studocu.com/en-us/document/southern-new-hampshire-university/microeconomics/economics-milestone-3/11676123</w:t>
        </w:r>
      </w:hyperlink>
    </w:p>
    <w:p w14:paraId="6CF230B7" w14:textId="47795E12" w:rsidR="008D0C63" w:rsidRPr="008D0C63" w:rsidRDefault="008D0C63" w:rsidP="0078178F">
      <w:pPr>
        <w:pStyle w:val="NormalWeb"/>
        <w:spacing w:line="480" w:lineRule="auto"/>
      </w:pPr>
      <w:r w:rsidRPr="008D0C63">
        <w:t>Because fixed costs dominate, Netflix benefits from substantial economies of scale</w:t>
      </w:r>
      <w:r w:rsidR="0078178F">
        <w:t>. With e</w:t>
      </w:r>
      <w:r w:rsidRPr="008D0C63">
        <w:t>ach new subscriber</w:t>
      </w:r>
      <w:r w:rsidR="0078178F">
        <w:t xml:space="preserve">, the </w:t>
      </w:r>
      <w:r w:rsidRPr="008D0C63">
        <w:t>company’s ability to amortize content expenditures across a larger audience</w:t>
      </w:r>
      <w:r w:rsidR="0078178F">
        <w:t xml:space="preserve"> is increased</w:t>
      </w:r>
      <w:r w:rsidRPr="008D0C63">
        <w:t>, thereby supporting higher-margin premium-tier offerings.</w:t>
      </w:r>
    </w:p>
    <w:p w14:paraId="1BA1C099" w14:textId="2C227552" w:rsidR="004D3E88" w:rsidRPr="004D3E88" w:rsidRDefault="004D3E88" w:rsidP="004D3E88">
      <w:pPr>
        <w:pStyle w:val="Heading1"/>
        <w:rPr>
          <w:rStyle w:val="Strong"/>
          <w:rFonts w:cs="Times New Roman"/>
          <w:b/>
          <w:bCs/>
          <w:szCs w:val="24"/>
        </w:rPr>
      </w:pPr>
      <w:bookmarkStart w:id="8" w:name="_Toc216357645"/>
      <w:r w:rsidRPr="004D3E88">
        <w:rPr>
          <w:rStyle w:val="Strong"/>
          <w:rFonts w:cs="Times New Roman"/>
          <w:b/>
          <w:bCs/>
          <w:szCs w:val="24"/>
        </w:rPr>
        <w:t>Mission/Strategy</w:t>
      </w:r>
      <w:bookmarkEnd w:id="8"/>
    </w:p>
    <w:p w14:paraId="736E7570" w14:textId="48766AED" w:rsidR="00A20D39" w:rsidRPr="00A20D39" w:rsidRDefault="00A20D39" w:rsidP="00A20D39">
      <w:pPr>
        <w:pStyle w:val="NormalWeb"/>
        <w:spacing w:line="480" w:lineRule="auto"/>
      </w:pPr>
      <w:r w:rsidRPr="00A20D39">
        <w:t>Netflix’s mission to “entertain the world” aligns closely with its tiered pricing architecture, which balances global accessibility with incremental revenue extraction from high-value users (Netflix, 2024). The Premium tier plays a central role in this system by driving ARPU growth and supporting long-term investment in content and platform innovation.</w:t>
      </w:r>
    </w:p>
    <w:p w14:paraId="19572F8F" w14:textId="77777777" w:rsidR="00A20D39" w:rsidRPr="00A20D39" w:rsidRDefault="00A20D39" w:rsidP="00A20D39">
      <w:pPr>
        <w:pStyle w:val="NormalWeb"/>
        <w:spacing w:line="480" w:lineRule="auto"/>
      </w:pPr>
      <w:r w:rsidRPr="00A20D39">
        <w:t>Due to their low marginal service cost in relation to pricing, premium clients make a disproportionate contribution to profitability. To maintain perceived value, Netflix must make ongoing enhancements to the user experience, such as adding more 4K content, improving spatial audio support, or providing exclusive access windows, even as it raises costs.</w:t>
      </w:r>
    </w:p>
    <w:p w14:paraId="613272AC" w14:textId="1FD068F5" w:rsidR="008D0C63" w:rsidRPr="008D0C63" w:rsidRDefault="008D0C63" w:rsidP="00A20D39">
      <w:pPr>
        <w:pStyle w:val="Heading1"/>
      </w:pPr>
      <w:bookmarkStart w:id="9" w:name="_Toc216357646"/>
      <w:r w:rsidRPr="008D0C63">
        <w:rPr>
          <w:rStyle w:val="Strong"/>
          <w:rFonts w:cs="Times New Roman"/>
          <w:b/>
          <w:bCs/>
          <w:szCs w:val="24"/>
        </w:rPr>
        <w:lastRenderedPageBreak/>
        <w:t>Recommendations</w:t>
      </w:r>
      <w:bookmarkEnd w:id="9"/>
    </w:p>
    <w:p w14:paraId="6628D4D2" w14:textId="77777777" w:rsidR="001C6D46" w:rsidRDefault="001C6D46" w:rsidP="004D3E88">
      <w:pPr>
        <w:pStyle w:val="NormalWeb"/>
        <w:spacing w:line="480" w:lineRule="auto"/>
      </w:pPr>
      <w:r w:rsidRPr="001C6D46">
        <w:t xml:space="preserve">Netflix should connect any future price increases with clear improvements that users can feel whether that means better HDR performance, new viewing formats, or earlier access to major releases. Showing customers what they gain makes price changes easier to accept. </w:t>
      </w:r>
    </w:p>
    <w:p w14:paraId="16E71BB3" w14:textId="094639EC" w:rsidR="001C6D46" w:rsidRDefault="001C6D46" w:rsidP="004D3E88">
      <w:pPr>
        <w:pStyle w:val="NormalWeb"/>
        <w:spacing w:line="480" w:lineRule="auto"/>
      </w:pPr>
      <w:r w:rsidRPr="001C6D46">
        <w:t>Netflix could also do a work on explaining what Premium already includes. Simple in-app advice or brief lessons could assist customers understand the benefits of the plan, as many people are unaware of what capabilities like spatial audio or HDR do. Additionally, the tier would feel more unique and worthwhile if it included more Premium-only features, such as interactive content, more intelligent tailoring, or improvements for home theater.</w:t>
      </w:r>
    </w:p>
    <w:p w14:paraId="37D09806" w14:textId="3A2E2250" w:rsidR="004D3E88" w:rsidRDefault="004D3E88" w:rsidP="004D3E88">
      <w:pPr>
        <w:pStyle w:val="NormalWeb"/>
        <w:spacing w:line="480" w:lineRule="auto"/>
      </w:pPr>
      <w:r w:rsidRPr="004D3E88">
        <w:t xml:space="preserve">Netflix should continue refining its paid-sharing system. Customers are willing to embrace the new </w:t>
      </w:r>
      <w:r>
        <w:t>model</w:t>
      </w:r>
      <w:r w:rsidRPr="004D3E88">
        <w:t>, as seen by the strategy's early success in converting many shared viewers into paying customers. It can continue to be a solid and long-lasting component of Netflix's overall pricing strategy with a few tweaks.</w:t>
      </w:r>
    </w:p>
    <w:p w14:paraId="15B43B33" w14:textId="7095A465" w:rsidR="008D0C63" w:rsidRPr="004D3E88" w:rsidRDefault="008D0C63" w:rsidP="004D3E88">
      <w:pPr>
        <w:pStyle w:val="Heading1"/>
        <w:rPr>
          <w:rStyle w:val="Strong"/>
          <w:rFonts w:cs="Times New Roman"/>
          <w:szCs w:val="24"/>
        </w:rPr>
      </w:pPr>
      <w:bookmarkStart w:id="10" w:name="_Toc216357647"/>
      <w:r w:rsidRPr="004D3E88">
        <w:rPr>
          <w:rStyle w:val="Strong"/>
          <w:rFonts w:cs="Times New Roman"/>
          <w:b/>
          <w:bCs/>
          <w:szCs w:val="24"/>
        </w:rPr>
        <w:t>References</w:t>
      </w:r>
      <w:bookmarkEnd w:id="10"/>
      <w:r w:rsidRPr="004D3E88">
        <w:rPr>
          <w:rStyle w:val="Strong"/>
          <w:rFonts w:cs="Times New Roman"/>
          <w:b/>
          <w:bCs/>
          <w:szCs w:val="24"/>
        </w:rPr>
        <w:t xml:space="preserve"> </w:t>
      </w:r>
    </w:p>
    <w:p w14:paraId="3E4FE3B3" w14:textId="61376212" w:rsidR="008D0C63" w:rsidRPr="008D0C63" w:rsidRDefault="008D0C63" w:rsidP="001F42EB">
      <w:pPr>
        <w:pStyle w:val="NormalWeb"/>
        <w:numPr>
          <w:ilvl w:val="0"/>
          <w:numId w:val="17"/>
        </w:numPr>
        <w:spacing w:line="480" w:lineRule="auto"/>
      </w:pPr>
      <w:r w:rsidRPr="008D0C63">
        <w:t xml:space="preserve">Business Insider. (2024). </w:t>
      </w:r>
      <w:r w:rsidRPr="008D0C63">
        <w:rPr>
          <w:rStyle w:val="Emphasis"/>
          <w:rFonts w:eastAsiaTheme="majorEastAsia"/>
        </w:rPr>
        <w:t>Netflix price: How much Netflix costs in 2024</w:t>
      </w:r>
      <w:r w:rsidRPr="008D0C63">
        <w:t xml:space="preserve">. </w:t>
      </w:r>
      <w:hyperlink r:id="rId17" w:tgtFrame="_new" w:history="1">
        <w:r w:rsidRPr="008D0C63">
          <w:rPr>
            <w:rStyle w:val="Hyperlink"/>
            <w:rFonts w:eastAsiaTheme="majorEastAsia"/>
          </w:rPr>
          <w:t>https://www.businessinsider.com</w:t>
        </w:r>
        <w:r w:rsidRPr="008D0C63">
          <w:rPr>
            <w:rStyle w:val="Hyperlink"/>
            <w:rFonts w:eastAsiaTheme="majorEastAsia"/>
          </w:rPr>
          <w:t>/</w:t>
        </w:r>
        <w:r w:rsidRPr="008D0C63">
          <w:rPr>
            <w:rStyle w:val="Hyperlink"/>
            <w:rFonts w:eastAsiaTheme="majorEastAsia"/>
          </w:rPr>
          <w:t>guides/streaming/netflix-price</w:t>
        </w:r>
      </w:hyperlink>
    </w:p>
    <w:p w14:paraId="19DF3182" w14:textId="3094401A" w:rsidR="008D0C63" w:rsidRPr="008D0C63" w:rsidRDefault="008D0C63" w:rsidP="001F42EB">
      <w:pPr>
        <w:pStyle w:val="NormalWeb"/>
        <w:numPr>
          <w:ilvl w:val="0"/>
          <w:numId w:val="17"/>
        </w:numPr>
        <w:spacing w:line="480" w:lineRule="auto"/>
      </w:pPr>
      <w:proofErr w:type="spellStart"/>
      <w:r w:rsidRPr="008D0C63">
        <w:t>DemandSage</w:t>
      </w:r>
      <w:proofErr w:type="spellEnd"/>
      <w:r w:rsidRPr="008D0C63">
        <w:t xml:space="preserve">. (2025). </w:t>
      </w:r>
      <w:r w:rsidRPr="008D0C63">
        <w:rPr>
          <w:rStyle w:val="Emphasis"/>
          <w:rFonts w:eastAsiaTheme="majorEastAsia"/>
        </w:rPr>
        <w:t>Netflix subscribers: How many subscribers does Netflix have?</w:t>
      </w:r>
      <w:r w:rsidRPr="008D0C63">
        <w:t xml:space="preserve"> </w:t>
      </w:r>
      <w:hyperlink r:id="rId18" w:tgtFrame="_new" w:history="1">
        <w:r w:rsidRPr="008D0C63">
          <w:rPr>
            <w:rStyle w:val="Hyperlink"/>
            <w:rFonts w:eastAsiaTheme="majorEastAsia"/>
          </w:rPr>
          <w:t>https://www.de</w:t>
        </w:r>
        <w:r w:rsidRPr="008D0C63">
          <w:rPr>
            <w:rStyle w:val="Hyperlink"/>
            <w:rFonts w:eastAsiaTheme="majorEastAsia"/>
          </w:rPr>
          <w:t>m</w:t>
        </w:r>
        <w:r w:rsidRPr="008D0C63">
          <w:rPr>
            <w:rStyle w:val="Hyperlink"/>
            <w:rFonts w:eastAsiaTheme="majorEastAsia"/>
          </w:rPr>
          <w:t>andsage.com/netfli</w:t>
        </w:r>
        <w:r w:rsidRPr="008D0C63">
          <w:rPr>
            <w:rStyle w:val="Hyperlink"/>
            <w:rFonts w:eastAsiaTheme="majorEastAsia"/>
          </w:rPr>
          <w:t>x</w:t>
        </w:r>
        <w:r w:rsidRPr="008D0C63">
          <w:rPr>
            <w:rStyle w:val="Hyperlink"/>
            <w:rFonts w:eastAsiaTheme="majorEastAsia"/>
          </w:rPr>
          <w:t>-su</w:t>
        </w:r>
        <w:r w:rsidRPr="008D0C63">
          <w:rPr>
            <w:rStyle w:val="Hyperlink"/>
            <w:rFonts w:eastAsiaTheme="majorEastAsia"/>
          </w:rPr>
          <w:t>b</w:t>
        </w:r>
        <w:r w:rsidRPr="008D0C63">
          <w:rPr>
            <w:rStyle w:val="Hyperlink"/>
            <w:rFonts w:eastAsiaTheme="majorEastAsia"/>
          </w:rPr>
          <w:t>scr</w:t>
        </w:r>
        <w:r w:rsidRPr="008D0C63">
          <w:rPr>
            <w:rStyle w:val="Hyperlink"/>
            <w:rFonts w:eastAsiaTheme="majorEastAsia"/>
          </w:rPr>
          <w:t>i</w:t>
        </w:r>
        <w:r w:rsidRPr="008D0C63">
          <w:rPr>
            <w:rStyle w:val="Hyperlink"/>
            <w:rFonts w:eastAsiaTheme="majorEastAsia"/>
          </w:rPr>
          <w:t>bers/</w:t>
        </w:r>
      </w:hyperlink>
    </w:p>
    <w:p w14:paraId="227AF5C9" w14:textId="0B33A368" w:rsidR="008D0C63" w:rsidRPr="008D0C63" w:rsidRDefault="008D0C63" w:rsidP="001F42EB">
      <w:pPr>
        <w:pStyle w:val="NormalWeb"/>
        <w:numPr>
          <w:ilvl w:val="0"/>
          <w:numId w:val="17"/>
        </w:numPr>
        <w:spacing w:line="480" w:lineRule="auto"/>
      </w:pPr>
      <w:r w:rsidRPr="008D0C63">
        <w:t xml:space="preserve">Nerdist. (2024). </w:t>
      </w:r>
      <w:r w:rsidRPr="008D0C63">
        <w:rPr>
          <w:rStyle w:val="Emphasis"/>
          <w:rFonts w:eastAsiaTheme="majorEastAsia"/>
        </w:rPr>
        <w:t>Netflix stopping password sharing with price increases</w:t>
      </w:r>
      <w:r w:rsidRPr="008D0C63">
        <w:t xml:space="preserve">. </w:t>
      </w:r>
      <w:hyperlink r:id="rId19" w:tgtFrame="_new" w:history="1">
        <w:r w:rsidRPr="008D0C63">
          <w:rPr>
            <w:rStyle w:val="Hyperlink"/>
            <w:rFonts w:eastAsiaTheme="majorEastAsia"/>
          </w:rPr>
          <w:t>https://nerdist.com/article/netflix-stopping-password-sharing-with-pric</w:t>
        </w:r>
        <w:r w:rsidRPr="008D0C63">
          <w:rPr>
            <w:rStyle w:val="Hyperlink"/>
            <w:rFonts w:eastAsiaTheme="majorEastAsia"/>
          </w:rPr>
          <w:t>e</w:t>
        </w:r>
        <w:r w:rsidRPr="008D0C63">
          <w:rPr>
            <w:rStyle w:val="Hyperlink"/>
            <w:rFonts w:eastAsiaTheme="majorEastAsia"/>
          </w:rPr>
          <w:t>-increases/</w:t>
        </w:r>
      </w:hyperlink>
    </w:p>
    <w:p w14:paraId="6233E447" w14:textId="59F033BC" w:rsidR="008D0C63" w:rsidRPr="008D0C63" w:rsidRDefault="008D0C63" w:rsidP="001F42EB">
      <w:pPr>
        <w:pStyle w:val="NormalWeb"/>
        <w:numPr>
          <w:ilvl w:val="0"/>
          <w:numId w:val="17"/>
        </w:numPr>
        <w:spacing w:line="480" w:lineRule="auto"/>
      </w:pPr>
      <w:r w:rsidRPr="008D0C63">
        <w:lastRenderedPageBreak/>
        <w:t xml:space="preserve">Nerdist. (2025). </w:t>
      </w:r>
      <w:r w:rsidRPr="008D0C63">
        <w:rPr>
          <w:rStyle w:val="Emphasis"/>
          <w:rFonts w:eastAsiaTheme="majorEastAsia"/>
        </w:rPr>
        <w:t>Netflix price increases arrive January 2025</w:t>
      </w:r>
      <w:r w:rsidRPr="008D0C63">
        <w:t xml:space="preserve">. </w:t>
      </w:r>
      <w:hyperlink r:id="rId20" w:tgtFrame="_new" w:history="1">
        <w:r w:rsidRPr="008D0C63">
          <w:rPr>
            <w:rStyle w:val="Hyperlink"/>
            <w:rFonts w:eastAsiaTheme="majorEastAsia"/>
          </w:rPr>
          <w:t>https://nerdist.com/article/netflix-price-</w:t>
        </w:r>
        <w:r w:rsidRPr="008D0C63">
          <w:rPr>
            <w:rStyle w:val="Hyperlink"/>
            <w:rFonts w:eastAsiaTheme="majorEastAsia"/>
          </w:rPr>
          <w:t>i</w:t>
        </w:r>
        <w:r w:rsidRPr="008D0C63">
          <w:rPr>
            <w:rStyle w:val="Hyperlink"/>
            <w:rFonts w:eastAsiaTheme="majorEastAsia"/>
          </w:rPr>
          <w:t>ncreases-have-arrived-january-2025-hikes-explained/</w:t>
        </w:r>
      </w:hyperlink>
    </w:p>
    <w:p w14:paraId="7BC963D6" w14:textId="7456C48E" w:rsidR="008D0C63" w:rsidRPr="008D0C63" w:rsidRDefault="008D0C63" w:rsidP="001F42EB">
      <w:pPr>
        <w:pStyle w:val="NormalWeb"/>
        <w:numPr>
          <w:ilvl w:val="0"/>
          <w:numId w:val="17"/>
        </w:numPr>
        <w:spacing w:line="480" w:lineRule="auto"/>
      </w:pPr>
      <w:r w:rsidRPr="008D0C63">
        <w:t xml:space="preserve">Netflix. (2024). </w:t>
      </w:r>
      <w:r w:rsidRPr="008D0C63">
        <w:rPr>
          <w:rStyle w:val="Emphasis"/>
          <w:rFonts w:eastAsiaTheme="majorEastAsia"/>
        </w:rPr>
        <w:t>Netflix annual report (Form 10-K)</w:t>
      </w:r>
      <w:r w:rsidRPr="008D0C63">
        <w:t xml:space="preserve">. </w:t>
      </w:r>
      <w:hyperlink r:id="rId21" w:history="1">
        <w:r w:rsidR="00B10371" w:rsidRPr="00B10371">
          <w:rPr>
            <w:rStyle w:val="Hyperlink"/>
          </w:rPr>
          <w:t>https://s22.q4cdn.com/959853165/files/doc_financials/2024/ar/Netflix-10-K-01272</w:t>
        </w:r>
        <w:r w:rsidR="00B10371" w:rsidRPr="00B10371">
          <w:rPr>
            <w:rStyle w:val="Hyperlink"/>
          </w:rPr>
          <w:t>0</w:t>
        </w:r>
        <w:r w:rsidR="00B10371" w:rsidRPr="00B10371">
          <w:rPr>
            <w:rStyle w:val="Hyperlink"/>
          </w:rPr>
          <w:t>25.pdf</w:t>
        </w:r>
      </w:hyperlink>
    </w:p>
    <w:p w14:paraId="78080618" w14:textId="13EE745B" w:rsidR="008D0C63" w:rsidRPr="008D0C63" w:rsidRDefault="008D0C63" w:rsidP="001F42EB">
      <w:pPr>
        <w:pStyle w:val="NormalWeb"/>
        <w:numPr>
          <w:ilvl w:val="0"/>
          <w:numId w:val="17"/>
        </w:numPr>
        <w:spacing w:line="480" w:lineRule="auto"/>
      </w:pPr>
      <w:r w:rsidRPr="008D0C63">
        <w:t xml:space="preserve">Netflix Help Center. (2025). </w:t>
      </w:r>
      <w:r w:rsidRPr="008D0C63">
        <w:rPr>
          <w:rStyle w:val="Emphasis"/>
          <w:rFonts w:eastAsiaTheme="majorEastAsia"/>
        </w:rPr>
        <w:t>Plans and pricing</w:t>
      </w:r>
      <w:r w:rsidRPr="008D0C63">
        <w:t xml:space="preserve">. </w:t>
      </w:r>
      <w:hyperlink r:id="rId22" w:tgtFrame="_new" w:history="1">
        <w:r w:rsidRPr="008D0C63">
          <w:rPr>
            <w:rStyle w:val="Hyperlink"/>
            <w:rFonts w:eastAsiaTheme="majorEastAsia"/>
          </w:rPr>
          <w:t>https://help.netflix.</w:t>
        </w:r>
        <w:r w:rsidRPr="008D0C63">
          <w:rPr>
            <w:rStyle w:val="Hyperlink"/>
            <w:rFonts w:eastAsiaTheme="majorEastAsia"/>
          </w:rPr>
          <w:t>c</w:t>
        </w:r>
        <w:r w:rsidRPr="008D0C63">
          <w:rPr>
            <w:rStyle w:val="Hyperlink"/>
            <w:rFonts w:eastAsiaTheme="majorEastAsia"/>
          </w:rPr>
          <w:t>om/en/node/24926</w:t>
        </w:r>
      </w:hyperlink>
    </w:p>
    <w:p w14:paraId="6A2988B7" w14:textId="77777777" w:rsidR="00913D45" w:rsidRPr="00913D45" w:rsidRDefault="00913D45" w:rsidP="00913D45">
      <w:pPr>
        <w:pStyle w:val="Heading1"/>
        <w:rPr>
          <w:rStyle w:val="Strong"/>
          <w:rFonts w:cs="Times New Roman"/>
          <w:szCs w:val="24"/>
        </w:rPr>
      </w:pPr>
      <w:bookmarkStart w:id="11" w:name="_Toc216357648"/>
      <w:r w:rsidRPr="00913D45">
        <w:rPr>
          <w:rStyle w:val="Strong"/>
          <w:rFonts w:cs="Times New Roman"/>
          <w:b/>
          <w:bCs/>
          <w:szCs w:val="24"/>
        </w:rPr>
        <w:t>Acknowledgement of Generative AI Use</w:t>
      </w:r>
      <w:bookmarkEnd w:id="11"/>
    </w:p>
    <w:p w14:paraId="566ECE63" w14:textId="4E85FFD0" w:rsidR="00913D45" w:rsidRDefault="00913D45" w:rsidP="00913D45">
      <w:pPr>
        <w:pStyle w:val="NormalWeb"/>
        <w:spacing w:line="480" w:lineRule="auto"/>
      </w:pPr>
      <w:r>
        <w:t xml:space="preserve">I acknowledge that </w:t>
      </w:r>
      <w:r>
        <w:t>to</w:t>
      </w:r>
      <w:r>
        <w:t xml:space="preserve"> prepare this study, I used ChatGPT to facilitate research and collect publicly accessible data. My personal understanding and original work are reflected in all analysis, arguments, interpretations, and final content. I have used outside sources to confirm </w:t>
      </w:r>
      <w:r>
        <w:t>all</w:t>
      </w:r>
      <w:r>
        <w:t xml:space="preserve"> the information.</w:t>
      </w:r>
    </w:p>
    <w:p w14:paraId="4D7AC5A5" w14:textId="77777777" w:rsidR="00187B39" w:rsidRPr="008D0C63" w:rsidRDefault="00187B39" w:rsidP="008D0C63">
      <w:pPr>
        <w:spacing w:line="480" w:lineRule="auto"/>
        <w:rPr>
          <w:rFonts w:ascii="Times New Roman" w:hAnsi="Times New Roman" w:cs="Times New Roman"/>
          <w:sz w:val="24"/>
          <w:szCs w:val="24"/>
        </w:rPr>
      </w:pPr>
    </w:p>
    <w:sectPr w:rsidR="00187B39" w:rsidRPr="008D0C63" w:rsidSect="0078178F">
      <w:headerReference w:type="even" r:id="rId23"/>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FB01B" w14:textId="77777777" w:rsidR="000912BE" w:rsidRDefault="000912BE" w:rsidP="002C5F29">
      <w:pPr>
        <w:spacing w:after="0" w:line="240" w:lineRule="auto"/>
      </w:pPr>
      <w:r>
        <w:separator/>
      </w:r>
    </w:p>
  </w:endnote>
  <w:endnote w:type="continuationSeparator" w:id="0">
    <w:p w14:paraId="26050359" w14:textId="77777777" w:rsidR="000912BE" w:rsidRDefault="000912BE" w:rsidP="002C5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3090202050204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AD49E" w14:textId="77777777" w:rsidR="000912BE" w:rsidRDefault="000912BE" w:rsidP="002C5F29">
      <w:pPr>
        <w:spacing w:after="0" w:line="240" w:lineRule="auto"/>
      </w:pPr>
      <w:r>
        <w:separator/>
      </w:r>
    </w:p>
  </w:footnote>
  <w:footnote w:type="continuationSeparator" w:id="0">
    <w:p w14:paraId="45F206BD" w14:textId="77777777" w:rsidR="000912BE" w:rsidRDefault="000912BE" w:rsidP="002C5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5905374"/>
      <w:docPartObj>
        <w:docPartGallery w:val="Page Numbers (Top of Page)"/>
        <w:docPartUnique/>
      </w:docPartObj>
    </w:sdtPr>
    <w:sdtContent>
      <w:p w14:paraId="4E80C2A7" w14:textId="085814AF" w:rsidR="002C5F29" w:rsidRDefault="002C5F29" w:rsidP="002D0B7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E1E0A5" w14:textId="77777777" w:rsidR="002C5F29" w:rsidRDefault="002C5F29" w:rsidP="002C5F2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1325717"/>
      <w:docPartObj>
        <w:docPartGallery w:val="Page Numbers (Top of Page)"/>
        <w:docPartUnique/>
      </w:docPartObj>
    </w:sdtPr>
    <w:sdtContent>
      <w:p w14:paraId="2C22F6FC" w14:textId="11CCAFA9" w:rsidR="002C5F29" w:rsidRDefault="002C5F29" w:rsidP="002D0B7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A57F8D" w14:textId="77777777" w:rsidR="002C5F29" w:rsidRPr="002C5F29" w:rsidRDefault="002C5F29" w:rsidP="002C5F29">
    <w:pPr>
      <w:pStyle w:val="p1"/>
      <w:spacing w:line="480" w:lineRule="auto"/>
      <w:ind w:right="360"/>
      <w:rPr>
        <w:sz w:val="21"/>
        <w:szCs w:val="21"/>
      </w:rPr>
    </w:pPr>
    <w:r w:rsidRPr="002C5F29">
      <w:rPr>
        <w:sz w:val="21"/>
        <w:szCs w:val="21"/>
      </w:rPr>
      <w:t>STRATEGY &amp; TACTICS OF PRICING</w:t>
    </w:r>
  </w:p>
  <w:p w14:paraId="163BA4AB" w14:textId="77777777" w:rsidR="002C5F29" w:rsidRDefault="002C5F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55904"/>
    <w:multiLevelType w:val="multilevel"/>
    <w:tmpl w:val="8AD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37B6C"/>
    <w:multiLevelType w:val="hybridMultilevel"/>
    <w:tmpl w:val="6D2E0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9250E22"/>
    <w:multiLevelType w:val="hybridMultilevel"/>
    <w:tmpl w:val="2D1AA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18596A"/>
    <w:multiLevelType w:val="multilevel"/>
    <w:tmpl w:val="11B2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C8315C"/>
    <w:multiLevelType w:val="hybridMultilevel"/>
    <w:tmpl w:val="05D8931E"/>
    <w:lvl w:ilvl="0" w:tplc="8F8669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136942"/>
    <w:multiLevelType w:val="hybridMultilevel"/>
    <w:tmpl w:val="B3100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7808FD"/>
    <w:multiLevelType w:val="multilevel"/>
    <w:tmpl w:val="FFE4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815D20"/>
    <w:multiLevelType w:val="hybridMultilevel"/>
    <w:tmpl w:val="A014A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179272">
    <w:abstractNumId w:val="8"/>
  </w:num>
  <w:num w:numId="2" w16cid:durableId="73167135">
    <w:abstractNumId w:val="6"/>
  </w:num>
  <w:num w:numId="3" w16cid:durableId="432559179">
    <w:abstractNumId w:val="5"/>
  </w:num>
  <w:num w:numId="4" w16cid:durableId="1945264978">
    <w:abstractNumId w:val="4"/>
  </w:num>
  <w:num w:numId="5" w16cid:durableId="1448042714">
    <w:abstractNumId w:val="7"/>
  </w:num>
  <w:num w:numId="6" w16cid:durableId="813985916">
    <w:abstractNumId w:val="3"/>
  </w:num>
  <w:num w:numId="7" w16cid:durableId="720179266">
    <w:abstractNumId w:val="2"/>
  </w:num>
  <w:num w:numId="8" w16cid:durableId="1276136679">
    <w:abstractNumId w:val="1"/>
  </w:num>
  <w:num w:numId="9" w16cid:durableId="595940674">
    <w:abstractNumId w:val="0"/>
  </w:num>
  <w:num w:numId="10" w16cid:durableId="1496267164">
    <w:abstractNumId w:val="12"/>
  </w:num>
  <w:num w:numId="11" w16cid:durableId="795026301">
    <w:abstractNumId w:val="9"/>
  </w:num>
  <w:num w:numId="12" w16cid:durableId="956175944">
    <w:abstractNumId w:val="15"/>
  </w:num>
  <w:num w:numId="13" w16cid:durableId="48382315">
    <w:abstractNumId w:val="14"/>
  </w:num>
  <w:num w:numId="14" w16cid:durableId="1996639737">
    <w:abstractNumId w:val="11"/>
  </w:num>
  <w:num w:numId="15" w16cid:durableId="198780778">
    <w:abstractNumId w:val="16"/>
  </w:num>
  <w:num w:numId="16" w16cid:durableId="1940216434">
    <w:abstractNumId w:val="10"/>
  </w:num>
  <w:num w:numId="17" w16cid:durableId="18673241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1D"/>
    <w:rsid w:val="00013E9D"/>
    <w:rsid w:val="00034616"/>
    <w:rsid w:val="0006063C"/>
    <w:rsid w:val="000912BE"/>
    <w:rsid w:val="0015074B"/>
    <w:rsid w:val="00187B39"/>
    <w:rsid w:val="001C6D46"/>
    <w:rsid w:val="001F42EB"/>
    <w:rsid w:val="0029639D"/>
    <w:rsid w:val="002C5F29"/>
    <w:rsid w:val="00326F90"/>
    <w:rsid w:val="003D33E0"/>
    <w:rsid w:val="00452F1A"/>
    <w:rsid w:val="004D3E88"/>
    <w:rsid w:val="00561A6A"/>
    <w:rsid w:val="0078178F"/>
    <w:rsid w:val="008D0C63"/>
    <w:rsid w:val="00913D45"/>
    <w:rsid w:val="00A20D39"/>
    <w:rsid w:val="00A825FC"/>
    <w:rsid w:val="00AA1D8D"/>
    <w:rsid w:val="00AE4283"/>
    <w:rsid w:val="00B10371"/>
    <w:rsid w:val="00B16ADE"/>
    <w:rsid w:val="00B462A8"/>
    <w:rsid w:val="00B47730"/>
    <w:rsid w:val="00BF60EB"/>
    <w:rsid w:val="00CB0664"/>
    <w:rsid w:val="00CE0E72"/>
    <w:rsid w:val="00CE11E8"/>
    <w:rsid w:val="00D622CE"/>
    <w:rsid w:val="00E26C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1DD21"/>
  <w14:defaultImageDpi w14:val="300"/>
  <w15:docId w15:val="{65ED3960-AD3E-2140-9AEE-3AFB36CE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B10371"/>
    <w:pPr>
      <w:keepNext/>
      <w:keepLines/>
      <w:spacing w:before="480" w:after="0"/>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B10371"/>
    <w:pPr>
      <w:keepNext/>
      <w:keepLines/>
      <w:spacing w:before="200" w:after="0"/>
      <w:outlineLvl w:val="1"/>
    </w:pPr>
    <w:rPr>
      <w:rFonts w:ascii="Times New Roman" w:eastAsiaTheme="majorEastAsia" w:hAnsi="Times New Roman"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10371"/>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B10371"/>
    <w:rPr>
      <w:rFonts w:ascii="Times New Roman" w:eastAsiaTheme="majorEastAsia" w:hAnsi="Times New Roman" w:cstheme="majorBidi"/>
      <w:b/>
      <w:bCs/>
      <w:color w:val="000000" w:themeColor="text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118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01181D"/>
  </w:style>
  <w:style w:type="character" w:customStyle="1" w:styleId="max-w-15ch">
    <w:name w:val="max-w-[15ch]"/>
    <w:basedOn w:val="DefaultParagraphFont"/>
    <w:rsid w:val="0001181D"/>
  </w:style>
  <w:style w:type="character" w:customStyle="1" w:styleId="-me-1">
    <w:name w:val="-me-1"/>
    <w:basedOn w:val="DefaultParagraphFont"/>
    <w:rsid w:val="0001181D"/>
  </w:style>
  <w:style w:type="character" w:styleId="Hyperlink">
    <w:name w:val="Hyperlink"/>
    <w:basedOn w:val="DefaultParagraphFont"/>
    <w:uiPriority w:val="99"/>
    <w:unhideWhenUsed/>
    <w:rsid w:val="008D0C63"/>
    <w:rPr>
      <w:color w:val="0000FF"/>
      <w:u w:val="single"/>
    </w:rPr>
  </w:style>
  <w:style w:type="character" w:styleId="FollowedHyperlink">
    <w:name w:val="FollowedHyperlink"/>
    <w:basedOn w:val="DefaultParagraphFont"/>
    <w:uiPriority w:val="99"/>
    <w:semiHidden/>
    <w:unhideWhenUsed/>
    <w:rsid w:val="008D0C63"/>
    <w:rPr>
      <w:color w:val="800080" w:themeColor="followedHyperlink"/>
      <w:u w:val="single"/>
    </w:rPr>
  </w:style>
  <w:style w:type="character" w:styleId="UnresolvedMention">
    <w:name w:val="Unresolved Mention"/>
    <w:basedOn w:val="DefaultParagraphFont"/>
    <w:uiPriority w:val="99"/>
    <w:semiHidden/>
    <w:unhideWhenUsed/>
    <w:rsid w:val="00B10371"/>
    <w:rPr>
      <w:color w:val="605E5C"/>
      <w:shd w:val="clear" w:color="auto" w:fill="E1DFDD"/>
    </w:rPr>
  </w:style>
  <w:style w:type="paragraph" w:styleId="TOC2">
    <w:name w:val="toc 2"/>
    <w:basedOn w:val="Normal"/>
    <w:next w:val="Normal"/>
    <w:autoRedefine/>
    <w:uiPriority w:val="39"/>
    <w:unhideWhenUsed/>
    <w:rsid w:val="00B10371"/>
    <w:pPr>
      <w:spacing w:before="120" w:after="0"/>
      <w:ind w:left="220"/>
    </w:pPr>
    <w:rPr>
      <w:b/>
      <w:bCs/>
    </w:rPr>
  </w:style>
  <w:style w:type="paragraph" w:styleId="TOC1">
    <w:name w:val="toc 1"/>
    <w:basedOn w:val="Normal"/>
    <w:next w:val="Normal"/>
    <w:autoRedefine/>
    <w:uiPriority w:val="39"/>
    <w:unhideWhenUsed/>
    <w:rsid w:val="00B10371"/>
    <w:pPr>
      <w:spacing w:before="120" w:after="0"/>
    </w:pPr>
    <w:rPr>
      <w:b/>
      <w:bCs/>
      <w:i/>
      <w:iCs/>
      <w:sz w:val="24"/>
      <w:szCs w:val="24"/>
    </w:rPr>
  </w:style>
  <w:style w:type="paragraph" w:styleId="TOC3">
    <w:name w:val="toc 3"/>
    <w:basedOn w:val="Normal"/>
    <w:next w:val="Normal"/>
    <w:autoRedefine/>
    <w:uiPriority w:val="39"/>
    <w:unhideWhenUsed/>
    <w:rsid w:val="00B10371"/>
    <w:pPr>
      <w:spacing w:after="0"/>
      <w:ind w:left="440"/>
    </w:pPr>
    <w:rPr>
      <w:sz w:val="20"/>
      <w:szCs w:val="20"/>
    </w:rPr>
  </w:style>
  <w:style w:type="paragraph" w:styleId="TOC4">
    <w:name w:val="toc 4"/>
    <w:basedOn w:val="Normal"/>
    <w:next w:val="Normal"/>
    <w:autoRedefine/>
    <w:uiPriority w:val="39"/>
    <w:semiHidden/>
    <w:unhideWhenUsed/>
    <w:rsid w:val="00B10371"/>
    <w:pPr>
      <w:spacing w:after="0"/>
      <w:ind w:left="660"/>
    </w:pPr>
    <w:rPr>
      <w:sz w:val="20"/>
      <w:szCs w:val="20"/>
    </w:rPr>
  </w:style>
  <w:style w:type="paragraph" w:styleId="TOC5">
    <w:name w:val="toc 5"/>
    <w:basedOn w:val="Normal"/>
    <w:next w:val="Normal"/>
    <w:autoRedefine/>
    <w:uiPriority w:val="39"/>
    <w:semiHidden/>
    <w:unhideWhenUsed/>
    <w:rsid w:val="00B10371"/>
    <w:pPr>
      <w:spacing w:after="0"/>
      <w:ind w:left="880"/>
    </w:pPr>
    <w:rPr>
      <w:sz w:val="20"/>
      <w:szCs w:val="20"/>
    </w:rPr>
  </w:style>
  <w:style w:type="paragraph" w:styleId="TOC6">
    <w:name w:val="toc 6"/>
    <w:basedOn w:val="Normal"/>
    <w:next w:val="Normal"/>
    <w:autoRedefine/>
    <w:uiPriority w:val="39"/>
    <w:semiHidden/>
    <w:unhideWhenUsed/>
    <w:rsid w:val="00B10371"/>
    <w:pPr>
      <w:spacing w:after="0"/>
      <w:ind w:left="1100"/>
    </w:pPr>
    <w:rPr>
      <w:sz w:val="20"/>
      <w:szCs w:val="20"/>
    </w:rPr>
  </w:style>
  <w:style w:type="paragraph" w:styleId="TOC7">
    <w:name w:val="toc 7"/>
    <w:basedOn w:val="Normal"/>
    <w:next w:val="Normal"/>
    <w:autoRedefine/>
    <w:uiPriority w:val="39"/>
    <w:semiHidden/>
    <w:unhideWhenUsed/>
    <w:rsid w:val="00B10371"/>
    <w:pPr>
      <w:spacing w:after="0"/>
      <w:ind w:left="1320"/>
    </w:pPr>
    <w:rPr>
      <w:sz w:val="20"/>
      <w:szCs w:val="20"/>
    </w:rPr>
  </w:style>
  <w:style w:type="paragraph" w:styleId="TOC8">
    <w:name w:val="toc 8"/>
    <w:basedOn w:val="Normal"/>
    <w:next w:val="Normal"/>
    <w:autoRedefine/>
    <w:uiPriority w:val="39"/>
    <w:semiHidden/>
    <w:unhideWhenUsed/>
    <w:rsid w:val="00B10371"/>
    <w:pPr>
      <w:spacing w:after="0"/>
      <w:ind w:left="1540"/>
    </w:pPr>
    <w:rPr>
      <w:sz w:val="20"/>
      <w:szCs w:val="20"/>
    </w:rPr>
  </w:style>
  <w:style w:type="paragraph" w:styleId="TOC9">
    <w:name w:val="toc 9"/>
    <w:basedOn w:val="Normal"/>
    <w:next w:val="Normal"/>
    <w:autoRedefine/>
    <w:uiPriority w:val="39"/>
    <w:semiHidden/>
    <w:unhideWhenUsed/>
    <w:rsid w:val="00B10371"/>
    <w:pPr>
      <w:spacing w:after="0"/>
      <w:ind w:left="1760"/>
    </w:pPr>
    <w:rPr>
      <w:sz w:val="20"/>
      <w:szCs w:val="20"/>
    </w:rPr>
  </w:style>
  <w:style w:type="paragraph" w:customStyle="1" w:styleId="p1">
    <w:name w:val="p1"/>
    <w:basedOn w:val="Normal"/>
    <w:rsid w:val="002C5F29"/>
    <w:pPr>
      <w:spacing w:after="0" w:line="240" w:lineRule="auto"/>
    </w:pPr>
    <w:rPr>
      <w:rFonts w:ascii="Times New Roman" w:eastAsia="Times New Roman" w:hAnsi="Times New Roman" w:cs="Times New Roman"/>
      <w:color w:val="000000"/>
      <w:sz w:val="18"/>
      <w:szCs w:val="18"/>
    </w:rPr>
  </w:style>
  <w:style w:type="paragraph" w:customStyle="1" w:styleId="p2">
    <w:name w:val="p2"/>
    <w:basedOn w:val="Normal"/>
    <w:rsid w:val="002C5F29"/>
    <w:pPr>
      <w:spacing w:after="0" w:line="240" w:lineRule="auto"/>
    </w:pPr>
    <w:rPr>
      <w:rFonts w:ascii="Times New Roman" w:eastAsia="Times New Roman" w:hAnsi="Times New Roman" w:cs="Times New Roman"/>
      <w:color w:val="222D35"/>
      <w:sz w:val="18"/>
      <w:szCs w:val="18"/>
    </w:rPr>
  </w:style>
  <w:style w:type="character" w:customStyle="1" w:styleId="s1">
    <w:name w:val="s1"/>
    <w:basedOn w:val="DefaultParagraphFont"/>
    <w:rsid w:val="002C5F29"/>
    <w:rPr>
      <w:color w:val="000000"/>
    </w:rPr>
  </w:style>
  <w:style w:type="character" w:styleId="PageNumber">
    <w:name w:val="page number"/>
    <w:basedOn w:val="DefaultParagraphFont"/>
    <w:uiPriority w:val="99"/>
    <w:semiHidden/>
    <w:unhideWhenUsed/>
    <w:rsid w:val="002C5F29"/>
  </w:style>
  <w:style w:type="character" w:customStyle="1" w:styleId="textlayer--absolute">
    <w:name w:val="textlayer--absolute"/>
    <w:basedOn w:val="DefaultParagraphFont"/>
    <w:rsid w:val="004D3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paramountplus.com/account/signup/pickplan/" TargetMode="External"/><Relationship Id="rId18" Type="http://schemas.openxmlformats.org/officeDocument/2006/relationships/hyperlink" Target="https://www.demandsage.com/netflix-subscriber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22.q4cdn.com/959853165/files/doc_financials/2024/ar/Netflix-10-K-01272025.pdf" TargetMode="External"/><Relationship Id="rId7" Type="http://schemas.openxmlformats.org/officeDocument/2006/relationships/endnotes" Target="endnotes.xml"/><Relationship Id="rId12" Type="http://schemas.openxmlformats.org/officeDocument/2006/relationships/hyperlink" Target="https://www.tvguide.com/news/apple-tv-plus-cost/" TargetMode="External"/><Relationship Id="rId17" Type="http://schemas.openxmlformats.org/officeDocument/2006/relationships/hyperlink" Target="https://www.businessinsider.com/guides/streaming/netflix-price?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tudocu.com/en-us/document/southern-new-hampshire-university/microeconomics/economics-milestone-3/11676123" TargetMode="External"/><Relationship Id="rId20" Type="http://schemas.openxmlformats.org/officeDocument/2006/relationships/hyperlink" Target="https://nerdist.com/article/netflix-price-increases-have-arrived-january-2025-hikes-explained/?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netflix.com/en/node/24926"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moontechnolabs.com/blog/netflix-business-model/" TargetMode="External"/><Relationship Id="rId23" Type="http://schemas.openxmlformats.org/officeDocument/2006/relationships/header" Target="header1.xml"/><Relationship Id="rId10" Type="http://schemas.openxmlformats.org/officeDocument/2006/relationships/hyperlink" Target="https://stockanalysis.com/stocks/nflx/revenue/" TargetMode="External"/><Relationship Id="rId19" Type="http://schemas.openxmlformats.org/officeDocument/2006/relationships/hyperlink" Target="https://nerdist.com/article/netflix-stopping-password-sharing-with-price-increase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eacocktv.com/help/article/price-increase" TargetMode="External"/><Relationship Id="rId22" Type="http://schemas.openxmlformats.org/officeDocument/2006/relationships/hyperlink" Target="https://help.netflix.com/en/node/2492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10</Pages>
  <Words>1971</Words>
  <Characters>11516</Characters>
  <Application>Microsoft Office Word</Application>
  <DocSecurity>0</DocSecurity>
  <Lines>225</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Rezoon Rasheed (He/Him)</cp:lastModifiedBy>
  <cp:revision>7</cp:revision>
  <dcterms:created xsi:type="dcterms:W3CDTF">2013-12-23T23:15:00Z</dcterms:created>
  <dcterms:modified xsi:type="dcterms:W3CDTF">2025-12-11T20:02:00Z</dcterms:modified>
  <cp:category/>
</cp:coreProperties>
</file>