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widowControl/>
        <w:numPr>
          <w:ilvl w:val="0"/>
          <w:numId w:val="0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hanging="0" w:start="0" w:end="0"/>
        <w:jc w:val="both"/>
        <w:rPr>
          <w:highlight w:val="none"/>
          <w:shd w:fill="auto" w:val="clear"/>
        </w:rPr>
      </w:pPr>
      <w:r>
        <w:rPr>
          <w:szCs w:val="24"/>
          <w:shd w:fill="auto" w:val="clear"/>
        </w:rPr>
        <w:t xml:space="preserve">{{MANUAL:normative_docs}}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  <w:numPr>
          <w:ilvl w:val="0"/>
          <w:numId w:val="0"/>
        </w:numPr>
        <w:tabs>
          <w:tab w:val="clear" w:pos="708"/>
          <w:tab w:val="left" w:pos="1360" w:leader="none"/>
        </w:tabs>
        <w:ind w:hanging="0" w:start="0" w:end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 xml:space="preserve">{{MANUAL:subject_areas}}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widowControl/>
        <w:tabs>
          <w:tab w:val="clear" w:pos="708"/>
          <w:tab w:val="left" w:pos="993" w:leader="none"/>
        </w:tabs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color w:val="111111"/>
          <w:shd w:fill="auto" w:val="clear"/>
        </w:rPr>
        <w:t xml:space="preserve">{{MANUAL:activity_extra_1}}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  <w:tabs>
          <w:tab w:val="clear" w:pos="708"/>
          <w:tab w:val="left" w:pos="993" w:leader="none"/>
        </w:tabs>
        <w:rPr>
          <w:highlight w:val="none"/>
          <w:shd w:fill="auto" w:val="clear"/>
        </w:rPr>
      </w:pPr>
      <w:r>
        <w:rPr>
          <w:shd w:fill="auto" w:val="clear"/>
        </w:rPr>
        <w:t>{{MANUAL:activity_extra_</w:t>
      </w:r>
      <w:r>
        <w:rPr>
          <w:shd w:fill="auto" w:val="clear"/>
        </w:rPr>
        <w:t>2</w:t>
      </w:r>
      <w:r>
        <w:rPr>
          <w:shd w:fill="auto" w:val="clear"/>
        </w:rPr>
        <w:t xml:space="preserve">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hd w:fill="auto" w:val="clear"/>
        </w:rPr>
        <w:t>{{MANUAL:activity_extra_</w:t>
      </w:r>
      <w:r>
        <w:rPr>
          <w:rFonts w:ascii="Times New Roman" w:hAnsi="Times New Roman"/>
          <w:shd w:fill="auto" w:val="clear"/>
        </w:rPr>
        <w:t>3</w:t>
      </w:r>
      <w:r>
        <w:rPr>
          <w:rFonts w:ascii="Times New Roman" w:hAnsi="Times New Roman"/>
          <w:shd w:fill="auto" w:val="clear"/>
        </w:rPr>
        <w:t xml:space="preserve">}}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