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AA01" w14:textId="77777777" w:rsidR="00743F30" w:rsidRDefault="00050185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b/>
          <w:bCs/>
          <w:sz w:val="24"/>
          <w:szCs w:val="28"/>
        </w:rPr>
        <w:t>Individual Parameter Configuration Report</w:t>
      </w:r>
      <w:r w:rsidRPr="00050185">
        <w:rPr>
          <w:rFonts w:ascii="Times New Roman" w:hAnsi="Times New Roman" w:cs="Times New Roman"/>
          <w:sz w:val="24"/>
          <w:szCs w:val="28"/>
        </w:rPr>
        <w:t xml:space="preserve"> </w:t>
      </w:r>
      <w:r w:rsidRPr="00050185">
        <w:rPr>
          <w:rFonts w:ascii="Times New Roman" w:hAnsi="Times New Roman" w:cs="Times New Roman"/>
          <w:b/>
          <w:bCs/>
          <w:sz w:val="24"/>
          <w:szCs w:val="28"/>
        </w:rPr>
        <w:t>Student Name:</w:t>
      </w:r>
      <w:r w:rsidRPr="00050185">
        <w:rPr>
          <w:rFonts w:ascii="Times New Roman" w:hAnsi="Times New Roman" w:cs="Times New Roman"/>
          <w:sz w:val="24"/>
          <w:szCs w:val="28"/>
        </w:rPr>
        <w:t xml:space="preserve"> Guanquan Wang </w:t>
      </w:r>
    </w:p>
    <w:p w14:paraId="097A858B" w14:textId="43D77A32" w:rsidR="00050185" w:rsidRDefault="00050185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b/>
          <w:bCs/>
          <w:sz w:val="24"/>
          <w:szCs w:val="28"/>
        </w:rPr>
        <w:t>Tested Use Case:</w:t>
      </w:r>
      <w:r w:rsidRPr="00050185">
        <w:rPr>
          <w:rFonts w:ascii="Times New Roman" w:hAnsi="Times New Roman" w:cs="Times New Roman"/>
          <w:sz w:val="24"/>
          <w:szCs w:val="28"/>
        </w:rPr>
        <w:t xml:space="preserve"> Cart Pole Control Optimization</w:t>
      </w:r>
    </w:p>
    <w:p w14:paraId="040AC4AA" w14:textId="77777777" w:rsidR="00743F30" w:rsidRPr="00050185" w:rsidRDefault="00743F30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3C61CA70" w14:textId="77777777" w:rsidR="00050185" w:rsidRPr="00050185" w:rsidRDefault="00050185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b/>
          <w:bCs/>
          <w:sz w:val="24"/>
          <w:szCs w:val="28"/>
        </w:rPr>
        <w:t>1. Parameter Configuration</w:t>
      </w:r>
      <w:r w:rsidRPr="00050185">
        <w:rPr>
          <w:rFonts w:ascii="Times New Roman" w:hAnsi="Times New Roman" w:cs="Times New Roman"/>
          <w:sz w:val="24"/>
          <w:szCs w:val="28"/>
        </w:rPr>
        <w:t xml:space="preserve"> For this individual test, the following parameters were configured to evaluate the evolutionary performance of the Cart Pole agent:</w:t>
      </w:r>
    </w:p>
    <w:p w14:paraId="0E9FF339" w14:textId="77777777" w:rsidR="00050185" w:rsidRPr="00050185" w:rsidRDefault="00050185" w:rsidP="00743F3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Population Size: 10</w:t>
      </w:r>
    </w:p>
    <w:p w14:paraId="29427E97" w14:textId="77777777" w:rsidR="00050185" w:rsidRPr="00050185" w:rsidRDefault="00050185" w:rsidP="00743F3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Generations: 10</w:t>
      </w:r>
    </w:p>
    <w:p w14:paraId="76FF3920" w14:textId="77777777" w:rsidR="00050185" w:rsidRPr="00050185" w:rsidRDefault="00050185" w:rsidP="00743F3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Mutation Rate: 0.3</w:t>
      </w:r>
    </w:p>
    <w:p w14:paraId="383F6B66" w14:textId="77777777" w:rsidR="00050185" w:rsidRPr="00050185" w:rsidRDefault="00050185" w:rsidP="00743F3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 xml:space="preserve">Selection Strategy: </w:t>
      </w:r>
      <w:proofErr w:type="gramStart"/>
      <w:r w:rsidRPr="00050185">
        <w:rPr>
          <w:rFonts w:ascii="Times New Roman" w:hAnsi="Times New Roman" w:cs="Times New Roman"/>
          <w:sz w:val="24"/>
          <w:szCs w:val="28"/>
        </w:rPr>
        <w:t>Top-k</w:t>
      </w:r>
      <w:proofErr w:type="gramEnd"/>
      <w:r w:rsidRPr="00050185">
        <w:rPr>
          <w:rFonts w:ascii="Times New Roman" w:hAnsi="Times New Roman" w:cs="Times New Roman"/>
          <w:sz w:val="24"/>
          <w:szCs w:val="28"/>
        </w:rPr>
        <w:t xml:space="preserve"> (k=2)</w:t>
      </w:r>
    </w:p>
    <w:p w14:paraId="7407FBBF" w14:textId="6AECC66B" w:rsidR="00050185" w:rsidRDefault="00050185" w:rsidP="00743F3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 xml:space="preserve">API Strategy: Compared Random Mutation vs. LLM-Guided </w:t>
      </w:r>
      <w:proofErr w:type="gramStart"/>
      <w:r w:rsidRPr="00050185">
        <w:rPr>
          <w:rFonts w:ascii="Times New Roman" w:hAnsi="Times New Roman" w:cs="Times New Roman"/>
          <w:sz w:val="24"/>
          <w:szCs w:val="28"/>
        </w:rPr>
        <w:t>Mutation</w:t>
      </w:r>
      <w:r w:rsidRPr="00743F30">
        <w:rPr>
          <w:rFonts w:ascii="Times New Roman" w:hAnsi="Times New Roman" w:cs="Times New Roman" w:hint="eastAsia"/>
          <w:sz w:val="24"/>
          <w:szCs w:val="28"/>
        </w:rPr>
        <w:t>(</w:t>
      </w:r>
      <w:proofErr w:type="gramEnd"/>
      <w:r w:rsidRPr="00743F30">
        <w:rPr>
          <w:rFonts w:ascii="Times New Roman" w:hAnsi="Times New Roman" w:cs="Times New Roman" w:hint="eastAsia"/>
          <w:sz w:val="24"/>
          <w:szCs w:val="28"/>
        </w:rPr>
        <w:t>OpenAI)</w:t>
      </w:r>
    </w:p>
    <w:p w14:paraId="60309BD7" w14:textId="77777777" w:rsidR="00743F30" w:rsidRPr="00050185" w:rsidRDefault="00743F30" w:rsidP="00743F30">
      <w:pPr>
        <w:spacing w:line="360" w:lineRule="auto"/>
        <w:ind w:left="720"/>
        <w:jc w:val="both"/>
        <w:rPr>
          <w:rFonts w:ascii="Times New Roman" w:hAnsi="Times New Roman" w:cs="Times New Roman" w:hint="eastAsia"/>
          <w:sz w:val="24"/>
          <w:szCs w:val="28"/>
        </w:rPr>
      </w:pPr>
    </w:p>
    <w:p w14:paraId="7151CA77" w14:textId="4074A0BC" w:rsidR="00050185" w:rsidRPr="00050185" w:rsidRDefault="00050185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b/>
          <w:bCs/>
          <w:sz w:val="24"/>
          <w:szCs w:val="28"/>
        </w:rPr>
        <w:t>2. Performance Data Summary</w:t>
      </w:r>
      <w:r w:rsidRPr="00050185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69D12FA3" w14:textId="77777777" w:rsidR="00050185" w:rsidRPr="00050185" w:rsidRDefault="00050185" w:rsidP="00743F3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Generation Count: 10 generations per mode.</w:t>
      </w:r>
    </w:p>
    <w:p w14:paraId="191D7C86" w14:textId="26103892" w:rsidR="00050185" w:rsidRPr="00050185" w:rsidRDefault="00050185" w:rsidP="00743F3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Runtime Performance: Random Mutation executed quickly, averaging ~0.25 seconds per generation, as it only involved regex-based numerical perturbations.</w:t>
      </w:r>
    </w:p>
    <w:p w14:paraId="1B3EE145" w14:textId="77777777" w:rsidR="00050185" w:rsidRPr="00050185" w:rsidRDefault="00050185" w:rsidP="00743F30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LLM-Guided Mutation averaged ~1.8 seconds per generation due to the inherent latency of API calls and contextual inference.</w:t>
      </w:r>
    </w:p>
    <w:p w14:paraId="5654DD92" w14:textId="77777777" w:rsidR="00050185" w:rsidRDefault="00050185" w:rsidP="00743F3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Steps per Generation (Survival Time): Under Random Mutation, survival steps peaked at approximately 55 steps. Conversely, LLM-Guided mutation achieved over 150 steps by the 10th generation, demonstrating superior algorithmic refinement.</w:t>
      </w:r>
    </w:p>
    <w:p w14:paraId="74CADD78" w14:textId="77777777" w:rsidR="00743F30" w:rsidRDefault="00743F30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8E5C607" w14:textId="77777777" w:rsidR="00743F30" w:rsidRDefault="00743F30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8B8A5FC" w14:textId="77777777" w:rsidR="00743F30" w:rsidRPr="00050185" w:rsidRDefault="00743F30" w:rsidP="00743F30">
      <w:pPr>
        <w:spacing w:line="360" w:lineRule="auto"/>
        <w:jc w:val="both"/>
        <w:rPr>
          <w:rFonts w:ascii="Times New Roman" w:hAnsi="Times New Roman" w:cs="Times New Roman" w:hint="eastAsia"/>
          <w:sz w:val="24"/>
          <w:szCs w:val="28"/>
        </w:rPr>
      </w:pPr>
    </w:p>
    <w:p w14:paraId="262CAF85" w14:textId="55F83EE5" w:rsidR="00050185" w:rsidRPr="00743F30" w:rsidRDefault="00050185" w:rsidP="00743F30">
      <w:pPr>
        <w:spacing w:line="360" w:lineRule="auto"/>
        <w:jc w:val="both"/>
        <w:rPr>
          <w:rFonts w:ascii="Times New Roman" w:hAnsi="Times New Roman" w:cs="Times New Roman" w:hint="eastAsia"/>
          <w:i/>
          <w:iCs/>
          <w:sz w:val="24"/>
          <w:szCs w:val="28"/>
        </w:rPr>
      </w:pPr>
      <w:r w:rsidRPr="00050185">
        <w:rPr>
          <w:rFonts w:ascii="Times New Roman" w:hAnsi="Times New Roman" w:cs="Times New Roman"/>
          <w:b/>
          <w:bCs/>
          <w:sz w:val="24"/>
          <w:szCs w:val="28"/>
        </w:rPr>
        <w:lastRenderedPageBreak/>
        <w:t>3. Comparative Plot &amp; Analysis</w:t>
      </w:r>
      <w:r w:rsidRPr="00050185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27E861E1" w14:textId="576A5ADD" w:rsidR="00050185" w:rsidRDefault="00050185" w:rsidP="00743F30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743F30">
        <w:rPr>
          <w:noProof/>
        </w:rPr>
        <w:drawing>
          <wp:inline distT="0" distB="0" distL="0" distR="0" wp14:anchorId="2BCC80D1" wp14:editId="38B34673">
            <wp:extent cx="4826269" cy="3065618"/>
            <wp:effectExtent l="0" t="0" r="0" b="1905"/>
            <wp:docPr id="140438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5" t="5280" r="7268" b="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125" cy="306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772EF" w14:textId="77777777" w:rsidR="000D0E66" w:rsidRPr="00050185" w:rsidRDefault="000D0E66" w:rsidP="00743F30">
      <w:pPr>
        <w:spacing w:line="360" w:lineRule="auto"/>
        <w:jc w:val="center"/>
        <w:rPr>
          <w:rFonts w:ascii="Times New Roman" w:hAnsi="Times New Roman" w:cs="Times New Roman" w:hint="eastAsia"/>
          <w:sz w:val="24"/>
          <w:szCs w:val="28"/>
        </w:rPr>
      </w:pPr>
    </w:p>
    <w:p w14:paraId="07411A4C" w14:textId="679A8988" w:rsidR="000D0E66" w:rsidRPr="00050185" w:rsidRDefault="00050185" w:rsidP="00743F30">
      <w:pPr>
        <w:spacing w:line="360" w:lineRule="auto"/>
        <w:jc w:val="both"/>
        <w:rPr>
          <w:rFonts w:ascii="Times New Roman" w:hAnsi="Times New Roman" w:cs="Times New Roman" w:hint="eastAsia"/>
          <w:sz w:val="24"/>
          <w:szCs w:val="28"/>
        </w:rPr>
      </w:pPr>
      <w:r w:rsidRPr="00050185">
        <w:rPr>
          <w:rFonts w:ascii="Times New Roman" w:hAnsi="Times New Roman" w:cs="Times New Roman"/>
          <w:b/>
          <w:bCs/>
          <w:sz w:val="24"/>
          <w:szCs w:val="28"/>
        </w:rPr>
        <w:t>Analysis:</w:t>
      </w:r>
      <w:r w:rsidRPr="00050185">
        <w:rPr>
          <w:rFonts w:ascii="Times New Roman" w:hAnsi="Times New Roman" w:cs="Times New Roman"/>
          <w:sz w:val="24"/>
          <w:szCs w:val="28"/>
        </w:rPr>
        <w:t xml:space="preserve"> The comparative plot clearly illustrates the trajectory of fitness scores across 10 iterations.</w:t>
      </w:r>
    </w:p>
    <w:p w14:paraId="06EED4EF" w14:textId="77777777" w:rsidR="00050185" w:rsidRPr="00050185" w:rsidRDefault="00050185" w:rsidP="00743F3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The Random Mutation baseline shows marginal and highly volatile improvements, confirming that blind parameter tweaking is inefficient for solving dynamic control systems like the Cart Pole.</w:t>
      </w:r>
    </w:p>
    <w:p w14:paraId="136B7AD1" w14:textId="77777777" w:rsidR="00050185" w:rsidRPr="00050185" w:rsidRDefault="00050185" w:rsidP="00743F3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50185">
        <w:rPr>
          <w:rFonts w:ascii="Times New Roman" w:hAnsi="Times New Roman" w:cs="Times New Roman"/>
          <w:sz w:val="24"/>
          <w:szCs w:val="28"/>
        </w:rPr>
        <w:t>The LLM-Guided Mutation demonstrates a steep, consistent upward convergence. By incorporating previous evaluation feedback into the prompt, the LLM successfully acted as a heuristic optimizer, significantly extending the survival time and minimizing angle deviations over generations. The tradeoff, however, is the substantially higher computational runtime compared to random perturbations.</w:t>
      </w:r>
    </w:p>
    <w:p w14:paraId="42987D08" w14:textId="77777777" w:rsidR="00C27CE5" w:rsidRPr="00743F30" w:rsidRDefault="00C27CE5" w:rsidP="00743F30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sectPr w:rsidR="00C27CE5" w:rsidRPr="00743F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F572D"/>
    <w:multiLevelType w:val="multilevel"/>
    <w:tmpl w:val="1EE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9414A"/>
    <w:multiLevelType w:val="multilevel"/>
    <w:tmpl w:val="F8C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0345A"/>
    <w:multiLevelType w:val="multilevel"/>
    <w:tmpl w:val="51D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273231">
    <w:abstractNumId w:val="0"/>
  </w:num>
  <w:num w:numId="2" w16cid:durableId="1057582413">
    <w:abstractNumId w:val="1"/>
  </w:num>
  <w:num w:numId="3" w16cid:durableId="1703706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C1"/>
    <w:rsid w:val="000023C1"/>
    <w:rsid w:val="00050185"/>
    <w:rsid w:val="000A5059"/>
    <w:rsid w:val="000D0E66"/>
    <w:rsid w:val="00641099"/>
    <w:rsid w:val="00743F30"/>
    <w:rsid w:val="007973D7"/>
    <w:rsid w:val="00C27CE5"/>
    <w:rsid w:val="00F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18883"/>
  <w15:chartTrackingRefBased/>
  <w15:docId w15:val="{CD9C8326-498A-422E-9DA7-5BA792D6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023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C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C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C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C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C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C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023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228</Words>
  <Characters>1522</Characters>
  <Application>Microsoft Office Word</Application>
  <DocSecurity>0</DocSecurity>
  <Lines>38</Lines>
  <Paragraphs>17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Guanquan Wang</dc:creator>
  <cp:keywords/>
  <dc:description/>
  <cp:lastModifiedBy>Guanquan Wang</cp:lastModifiedBy>
  <cp:revision>6</cp:revision>
  <cp:lastPrinted>2026-04-13T03:01:00Z</cp:lastPrinted>
  <dcterms:created xsi:type="dcterms:W3CDTF">2026-04-13T02:53:00Z</dcterms:created>
  <dcterms:modified xsi:type="dcterms:W3CDTF">2026-04-13T03:01:00Z</dcterms:modified>
</cp:coreProperties>
</file>