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u w:val="single"/>
          <w:rtl w:val="0"/>
        </w:rPr>
        <w:t xml:space="preserve">Data visualization:</w:t>
      </w:r>
      <w:r w:rsidDel="00000000" w:rsidR="00000000" w:rsidRPr="00000000">
        <w:rPr>
          <w:rtl w:val="0"/>
        </w:rPr>
        <w:t xml:space="preserve"> Data visualization is the practice of translating information into a visual context, such as a map or graph, to make data easier for the human brain to understand and pull insights from. </w:t>
      </w:r>
    </w:p>
    <w:p w:rsidR="00000000" w:rsidDel="00000000" w:rsidP="00000000" w:rsidRDefault="00000000" w:rsidRPr="00000000" w14:paraId="00000002">
      <w:pPr>
        <w:rPr/>
      </w:pPr>
      <w:r w:rsidDel="00000000" w:rsidR="00000000" w:rsidRPr="00000000">
        <w:rPr>
          <w:rtl w:val="0"/>
        </w:rPr>
        <w:t xml:space="preserve">The main goal of data visualization is to make it easier to identify patterns, trends, and outliers in large data sets. The term is often used interchangeably with others, including information graphics, information visualization, and statistical graphics.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Data visualization is important because Data visualization is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The ability to absorb information quickly, improve insights and make faster decisions;</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An increased understanding of the next steps that must be taken to improve the organization;</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An improved ability to maintain the audience's interest with the information they can understand;</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An easy distribution of information that increases the opportunity to share insights with everyone involved;</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Eliminate the need for data scientists since data is more accessible and understandable; and</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An increased ability to act on findings quickly and, therefore, achieve success with greater speed and fewer mistakes.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There are also a lot of benefits of data visualization. Data visualization positively affects an organization’s decision-making process with interactive visual representations of data. Businesses can now recognize patterns more quickly because they can interpret data in graphical or pictorial forms. </w:t>
      </w:r>
    </w:p>
    <w:p w:rsidR="00000000" w:rsidDel="00000000" w:rsidP="00000000" w:rsidRDefault="00000000" w:rsidRPr="00000000" w14:paraId="0000000E">
      <w:pPr>
        <w:rPr/>
      </w:pPr>
      <w:r w:rsidDel="00000000" w:rsidR="00000000" w:rsidRPr="00000000">
        <w:rPr>
          <w:rtl w:val="0"/>
        </w:rPr>
        <w:t xml:space="preserve">Here are some more specific ways that data visualization can benefit an organization: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Correlations in Relationships: Without data visualization, it is challenging to identify the correlations between the relationship of independent variables. By making sense of those independent variables, we can make better business decisions.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Trends Over Time: While this seems like an obvious use of data visualization, it is also one of the most valuable applications. It’s impossible to make predictions without having the necessary information from the past and present. Trends over time tell us where we were and where we can potentially go.</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Frequency: Closely related to trends over time is frequency. By examining the rate, or how often, customers purchase and when they buy gives us a better feel for how potential new customers might act and react to different marketing and customer acquisition strategies.</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Examining the Market: Data visualization takes the information from different markets to give you insights into which audiences to focus your attention on and which ones to stay away from. We get a clearer picture of the opportunities within those markets by displaying this data on various charts and graphs.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Risk and Reward: Looking at value and risk metrics requires expertise because, without data visualization, we must interpret complicated spreadsheets and numbers. Once information is visualized, we can then pinpoint areas that may or may not require action.</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Reacting to the Market: The ability to obtain information quickly and easily with data displayed clearly on a functional dashboard allows businesses to act and respond to findings swiftly and helps to avoid making mistakes.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There are many types of graphs we can use to represent data. They are as follows,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3"/>
        </w:numPr>
        <w:ind w:left="720" w:hanging="360"/>
        <w:rPr>
          <w:b w:val="1"/>
        </w:rPr>
      </w:pPr>
      <w:r w:rsidDel="00000000" w:rsidR="00000000" w:rsidRPr="00000000">
        <w:rPr>
          <w:b w:val="1"/>
          <w:rtl w:val="0"/>
        </w:rPr>
        <w:t xml:space="preserve">Bar graph</w:t>
      </w:r>
    </w:p>
    <w:p w:rsidR="00000000" w:rsidDel="00000000" w:rsidP="00000000" w:rsidRDefault="00000000" w:rsidRPr="00000000" w14:paraId="00000020">
      <w:pPr>
        <w:ind w:left="720" w:firstLine="0"/>
        <w:rPr>
          <w:i w:val="1"/>
          <w:u w:val="single"/>
        </w:rPr>
      </w:pPr>
      <w:r w:rsidDel="00000000" w:rsidR="00000000" w:rsidRPr="00000000">
        <w:rPr>
          <w:rtl w:val="0"/>
        </w:rPr>
        <w:t xml:space="preserve">A bar graph or chart is a way to represent data by rectangular column or bar. The heights or length of the bar is proportional to the values. </w:t>
      </w:r>
      <w:r w:rsidDel="00000000" w:rsidR="00000000" w:rsidRPr="00000000">
        <w:rPr>
          <w:i w:val="1"/>
          <w:u w:val="single"/>
          <w:rtl w:val="0"/>
        </w:rPr>
        <w:t xml:space="preserve">A bar graph represents categorical variables.</w:t>
      </w:r>
    </w:p>
    <w:p w:rsidR="00000000" w:rsidDel="00000000" w:rsidP="00000000" w:rsidRDefault="00000000" w:rsidRPr="00000000" w14:paraId="00000021">
      <w:pPr>
        <w:ind w:left="720" w:firstLine="0"/>
        <w:jc w:val="center"/>
        <w:rPr/>
      </w:pPr>
      <w:r w:rsidDel="00000000" w:rsidR="00000000" w:rsidRPr="00000000">
        <w:rPr/>
        <w:drawing>
          <wp:inline distB="114300" distT="114300" distL="114300" distR="114300">
            <wp:extent cx="3395663" cy="2043991"/>
            <wp:effectExtent b="0" l="0" r="0" t="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395663" cy="204399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ind w:left="720" w:hanging="360"/>
        <w:rPr>
          <w:b w:val="1"/>
        </w:rPr>
      </w:pPr>
      <w:r w:rsidDel="00000000" w:rsidR="00000000" w:rsidRPr="00000000">
        <w:rPr>
          <w:b w:val="1"/>
          <w:rtl w:val="0"/>
        </w:rPr>
        <w:t xml:space="preserve">Line graph</w:t>
      </w:r>
    </w:p>
    <w:p w:rsidR="00000000" w:rsidDel="00000000" w:rsidP="00000000" w:rsidRDefault="00000000" w:rsidRPr="00000000" w14:paraId="00000023">
      <w:pPr>
        <w:ind w:left="720" w:firstLine="0"/>
        <w:rPr/>
      </w:pPr>
      <w:r w:rsidDel="00000000" w:rsidR="00000000" w:rsidRPr="00000000">
        <w:rPr>
          <w:rtl w:val="0"/>
        </w:rPr>
        <w:t xml:space="preserve">A line graph is a type of graph where the information or data is plotted as some dots which are known as markers and then they are added to each other by a straight line.</w:t>
      </w:r>
    </w:p>
    <w:p w:rsidR="00000000" w:rsidDel="00000000" w:rsidP="00000000" w:rsidRDefault="00000000" w:rsidRPr="00000000" w14:paraId="00000024">
      <w:pPr>
        <w:ind w:left="720" w:firstLine="0"/>
        <w:rPr>
          <w:i w:val="1"/>
          <w:u w:val="single"/>
        </w:rPr>
      </w:pPr>
      <w:r w:rsidDel="00000000" w:rsidR="00000000" w:rsidRPr="00000000">
        <w:rPr>
          <w:i w:val="1"/>
          <w:u w:val="single"/>
          <w:rtl w:val="0"/>
        </w:rPr>
        <w:t xml:space="preserve">The line graph is normally used to represent the data that changes over time.</w:t>
      </w:r>
    </w:p>
    <w:p w:rsidR="00000000" w:rsidDel="00000000" w:rsidP="00000000" w:rsidRDefault="00000000" w:rsidRPr="00000000" w14:paraId="00000025">
      <w:pPr>
        <w:ind w:left="720" w:firstLine="0"/>
        <w:jc w:val="center"/>
        <w:rPr>
          <w:b w:val="1"/>
        </w:rPr>
      </w:pPr>
      <w:r w:rsidDel="00000000" w:rsidR="00000000" w:rsidRPr="00000000">
        <w:rPr>
          <w:b w:val="1"/>
        </w:rPr>
        <w:drawing>
          <wp:inline distB="114300" distT="114300" distL="114300" distR="114300">
            <wp:extent cx="2983194" cy="1820911"/>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983194" cy="182091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3"/>
        </w:numPr>
        <w:ind w:left="720" w:hanging="360"/>
        <w:rPr>
          <w:b w:val="1"/>
        </w:rPr>
      </w:pPr>
      <w:r w:rsidDel="00000000" w:rsidR="00000000" w:rsidRPr="00000000">
        <w:rPr>
          <w:b w:val="1"/>
          <w:rtl w:val="0"/>
        </w:rPr>
        <w:t xml:space="preserve">Histogram</w:t>
      </w:r>
    </w:p>
    <w:p w:rsidR="00000000" w:rsidDel="00000000" w:rsidP="00000000" w:rsidRDefault="00000000" w:rsidRPr="00000000" w14:paraId="00000027">
      <w:pPr>
        <w:ind w:left="720" w:firstLine="0"/>
        <w:rPr/>
      </w:pPr>
      <w:r w:rsidDel="00000000" w:rsidR="00000000" w:rsidRPr="00000000">
        <w:rPr>
          <w:rtl w:val="0"/>
        </w:rPr>
        <w:t xml:space="preserve">A histogram graph is a graph where the information is represented along with the height of the rectangular bar. Though it does look like a bar graph, there is a fundamental difference between them.</w:t>
      </w:r>
    </w:p>
    <w:p w:rsidR="00000000" w:rsidDel="00000000" w:rsidP="00000000" w:rsidRDefault="00000000" w:rsidRPr="00000000" w14:paraId="00000028">
      <w:pPr>
        <w:ind w:left="720" w:firstLine="0"/>
        <w:rPr>
          <w:i w:val="1"/>
          <w:u w:val="single"/>
        </w:rPr>
      </w:pPr>
      <w:r w:rsidDel="00000000" w:rsidR="00000000" w:rsidRPr="00000000">
        <w:rPr>
          <w:rtl w:val="0"/>
        </w:rPr>
      </w:r>
    </w:p>
    <w:p w:rsidR="00000000" w:rsidDel="00000000" w:rsidP="00000000" w:rsidRDefault="00000000" w:rsidRPr="00000000" w14:paraId="00000029">
      <w:pPr>
        <w:ind w:left="720" w:firstLine="0"/>
        <w:jc w:val="center"/>
        <w:rPr/>
      </w:pPr>
      <w:r w:rsidDel="00000000" w:rsidR="00000000" w:rsidRPr="00000000">
        <w:rPr/>
        <w:drawing>
          <wp:inline distB="114300" distT="114300" distL="114300" distR="114300">
            <wp:extent cx="3543622" cy="2881075"/>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43622" cy="28810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left"/>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i w:val="1"/>
          <w:u w:val="single"/>
          <w:rtl w:val="0"/>
        </w:rPr>
        <w:t xml:space="preserve">With the histogram, each column represents a range of quantitative data when a bar graph represents categorical variables.</w:t>
      </w:r>
      <w:r w:rsidDel="00000000" w:rsidR="00000000" w:rsidRPr="00000000">
        <w:rPr>
          <w:rtl w:val="0"/>
        </w:rPr>
      </w:r>
    </w:p>
    <w:p w:rsidR="00000000" w:rsidDel="00000000" w:rsidP="00000000" w:rsidRDefault="00000000" w:rsidRPr="00000000" w14:paraId="0000002C">
      <w:pPr>
        <w:ind w:left="720" w:firstLine="0"/>
        <w:jc w:val="center"/>
        <w:rPr/>
      </w:pPr>
      <w:r w:rsidDel="00000000" w:rsidR="00000000" w:rsidRPr="00000000">
        <w:rPr/>
        <w:drawing>
          <wp:inline distB="114300" distT="114300" distL="114300" distR="114300">
            <wp:extent cx="5638860" cy="3711911"/>
            <wp:effectExtent b="0" l="0" r="0" t="0"/>
            <wp:docPr id="3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638860" cy="371191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3"/>
        </w:numPr>
        <w:ind w:left="720" w:hanging="360"/>
        <w:rPr>
          <w:b w:val="1"/>
        </w:rPr>
      </w:pPr>
      <w:r w:rsidDel="00000000" w:rsidR="00000000" w:rsidRPr="00000000">
        <w:rPr>
          <w:b w:val="1"/>
          <w:rtl w:val="0"/>
        </w:rPr>
        <w:t xml:space="preserve">Pie chart</w:t>
      </w:r>
    </w:p>
    <w:p w:rsidR="00000000" w:rsidDel="00000000" w:rsidP="00000000" w:rsidRDefault="00000000" w:rsidRPr="00000000" w14:paraId="0000002E">
      <w:pPr>
        <w:ind w:left="720" w:firstLine="0"/>
        <w:rPr/>
      </w:pPr>
      <w:r w:rsidDel="00000000" w:rsidR="00000000" w:rsidRPr="00000000">
        <w:rPr>
          <w:rtl w:val="0"/>
        </w:rPr>
        <w:t xml:space="preserve">The other name of the pie chart is a circle graph. It is a circular chart where numerical information represents as slices or in fractional form or percentage where the whole circle is 100%.</w:t>
      </w:r>
    </w:p>
    <w:p w:rsidR="00000000" w:rsidDel="00000000" w:rsidP="00000000" w:rsidRDefault="00000000" w:rsidRPr="00000000" w14:paraId="0000002F">
      <w:pPr>
        <w:ind w:left="720" w:firstLine="0"/>
        <w:jc w:val="center"/>
        <w:rPr/>
      </w:pPr>
      <w:r w:rsidDel="00000000" w:rsidR="00000000" w:rsidRPr="00000000">
        <w:rPr/>
        <w:drawing>
          <wp:inline distB="114300" distT="114300" distL="114300" distR="114300">
            <wp:extent cx="2609850" cy="2847975"/>
            <wp:effectExtent b="0" l="0" r="0" t="0"/>
            <wp:docPr id="2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6098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3"/>
        </w:numPr>
        <w:ind w:left="720" w:hanging="360"/>
        <w:rPr>
          <w:b w:val="1"/>
        </w:rPr>
      </w:pPr>
      <w:r w:rsidDel="00000000" w:rsidR="00000000" w:rsidRPr="00000000">
        <w:rPr>
          <w:b w:val="1"/>
          <w:rtl w:val="0"/>
        </w:rPr>
        <w:t xml:space="preserve">Stem and leaf plot</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The stem and leaf plot is a way to represents quantitative data according to frequency ranges or frequency distribution.</w:t>
      </w:r>
    </w:p>
    <w:p w:rsidR="00000000" w:rsidDel="00000000" w:rsidP="00000000" w:rsidRDefault="00000000" w:rsidRPr="00000000" w14:paraId="00000032">
      <w:pPr>
        <w:ind w:left="720" w:firstLine="0"/>
        <w:rPr/>
      </w:pPr>
      <w:r w:rsidDel="00000000" w:rsidR="00000000" w:rsidRPr="00000000">
        <w:rPr>
          <w:rtl w:val="0"/>
        </w:rPr>
        <w:t xml:space="preserve">In the stem and leaf plot, each data is split into stem and leaf, which is 32 will be split into 3 stems and 2 leaves.</w:t>
      </w:r>
    </w:p>
    <w:p w:rsidR="00000000" w:rsidDel="00000000" w:rsidP="00000000" w:rsidRDefault="00000000" w:rsidRPr="00000000" w14:paraId="00000033">
      <w:pPr>
        <w:spacing w:after="240" w:before="240" w:lineRule="auto"/>
        <w:jc w:val="center"/>
        <w:rPr/>
      </w:pPr>
      <w:r w:rsidDel="00000000" w:rsidR="00000000" w:rsidRPr="00000000">
        <w:rPr/>
        <w:drawing>
          <wp:inline distB="114300" distT="114300" distL="114300" distR="114300">
            <wp:extent cx="5943600" cy="3340100"/>
            <wp:effectExtent b="0" l="0" r="0" t="0"/>
            <wp:docPr id="30"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3"/>
        </w:numPr>
        <w:ind w:left="720" w:hanging="360"/>
        <w:rPr>
          <w:b w:val="1"/>
        </w:rPr>
      </w:pPr>
      <w:r w:rsidDel="00000000" w:rsidR="00000000" w:rsidRPr="00000000">
        <w:rPr>
          <w:b w:val="1"/>
          <w:rtl w:val="0"/>
        </w:rPr>
        <w:t xml:space="preserve">Frequency table</w:t>
      </w:r>
    </w:p>
    <w:p w:rsidR="00000000" w:rsidDel="00000000" w:rsidP="00000000" w:rsidRDefault="00000000" w:rsidRPr="00000000" w14:paraId="00000036">
      <w:pPr>
        <w:ind w:left="720" w:firstLine="0"/>
        <w:rPr/>
      </w:pPr>
      <w:r w:rsidDel="00000000" w:rsidR="00000000" w:rsidRPr="00000000">
        <w:rPr>
          <w:rtl w:val="0"/>
        </w:rPr>
        <w:t xml:space="preserve">Frequency means the number of occurrences of an event. A frequency distribution table is a graph or chart which shows the frequency of events. It is denoted as </w:t>
      </w:r>
      <w:r w:rsidDel="00000000" w:rsidR="00000000" w:rsidRPr="00000000">
        <w:rPr>
          <w:b w:val="1"/>
          <w:rtl w:val="0"/>
        </w:rPr>
        <w:t xml:space="preserve">‘f’</w:t>
      </w:r>
      <w:r w:rsidDel="00000000" w:rsidR="00000000" w:rsidRPr="00000000">
        <w:rPr>
          <w:rtl w:val="0"/>
        </w:rPr>
        <w:t xml:space="preserve">.</w:t>
      </w:r>
    </w:p>
    <w:p w:rsidR="00000000" w:rsidDel="00000000" w:rsidP="00000000" w:rsidRDefault="00000000" w:rsidRPr="00000000" w14:paraId="00000037">
      <w:pPr>
        <w:ind w:left="720" w:firstLine="0"/>
        <w:jc w:val="center"/>
        <w:rPr/>
      </w:pPr>
      <w:r w:rsidDel="00000000" w:rsidR="00000000" w:rsidRPr="00000000">
        <w:rPr/>
        <w:drawing>
          <wp:inline distB="114300" distT="114300" distL="114300" distR="114300">
            <wp:extent cx="2347913" cy="1317122"/>
            <wp:effectExtent b="0" l="0" r="0" t="0"/>
            <wp:docPr id="3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347913" cy="131712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3"/>
        </w:numPr>
        <w:ind w:left="720" w:hanging="360"/>
        <w:rPr>
          <w:b w:val="1"/>
        </w:rPr>
      </w:pPr>
      <w:r w:rsidDel="00000000" w:rsidR="00000000" w:rsidRPr="00000000">
        <w:rPr>
          <w:b w:val="1"/>
          <w:rtl w:val="0"/>
        </w:rPr>
        <w:t xml:space="preserve">Pictograph</w:t>
      </w:r>
    </w:p>
    <w:p w:rsidR="00000000" w:rsidDel="00000000" w:rsidP="00000000" w:rsidRDefault="00000000" w:rsidRPr="00000000" w14:paraId="00000039">
      <w:pPr>
        <w:ind w:left="720" w:firstLine="0"/>
        <w:rPr/>
      </w:pPr>
      <w:r w:rsidDel="00000000" w:rsidR="00000000" w:rsidRPr="00000000">
        <w:rPr>
          <w:rtl w:val="0"/>
        </w:rPr>
        <w:t xml:space="preserve">Pictograph or Pictogram is the earliest way to represents data in a pictorial form or by using symbols or images. And each image represents a particular number of things.</w:t>
      </w:r>
    </w:p>
    <w:p w:rsidR="00000000" w:rsidDel="00000000" w:rsidP="00000000" w:rsidRDefault="00000000" w:rsidRPr="00000000" w14:paraId="0000003A">
      <w:pPr>
        <w:ind w:left="720" w:firstLine="0"/>
        <w:jc w:val="center"/>
        <w:rPr/>
      </w:pPr>
      <w:r w:rsidDel="00000000" w:rsidR="00000000" w:rsidRPr="00000000">
        <w:rPr/>
        <w:drawing>
          <wp:inline distB="114300" distT="114300" distL="114300" distR="114300">
            <wp:extent cx="2085975" cy="1171074"/>
            <wp:effectExtent b="0" l="0" r="0" t="0"/>
            <wp:docPr id="2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085975" cy="117107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ind w:left="720" w:hanging="360"/>
        <w:rPr>
          <w:b w:val="1"/>
        </w:rPr>
      </w:pPr>
      <w:r w:rsidDel="00000000" w:rsidR="00000000" w:rsidRPr="00000000">
        <w:rPr>
          <w:b w:val="1"/>
          <w:rtl w:val="0"/>
        </w:rPr>
        <w:t xml:space="preserve">Scatter diagrams</w:t>
      </w:r>
    </w:p>
    <w:p w:rsidR="00000000" w:rsidDel="00000000" w:rsidP="00000000" w:rsidRDefault="00000000" w:rsidRPr="00000000" w14:paraId="0000003C">
      <w:pPr>
        <w:ind w:left="720" w:firstLine="0"/>
        <w:rPr/>
      </w:pPr>
      <w:r w:rsidDel="00000000" w:rsidR="00000000" w:rsidRPr="00000000">
        <w:rPr>
          <w:rtl w:val="0"/>
        </w:rPr>
        <w:t xml:space="preserve">Scatter diagram or scatter plot is a way of graphical representation by using cartesian coordinates of two variables. The plot shows the relationship between two variables. Below there is a data table as well as a Scattergram as per the given data.</w:t>
      </w:r>
    </w:p>
    <w:p w:rsidR="00000000" w:rsidDel="00000000" w:rsidP="00000000" w:rsidRDefault="00000000" w:rsidRPr="00000000" w14:paraId="0000003D">
      <w:pPr>
        <w:ind w:left="720" w:firstLine="0"/>
        <w:jc w:val="center"/>
        <w:rPr/>
      </w:pPr>
      <w:r w:rsidDel="00000000" w:rsidR="00000000" w:rsidRPr="00000000">
        <w:rPr/>
        <w:drawing>
          <wp:inline distB="114300" distT="114300" distL="114300" distR="114300">
            <wp:extent cx="2135298" cy="1722873"/>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135298" cy="172287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drawing>
          <wp:inline distB="114300" distT="114300" distL="114300" distR="114300">
            <wp:extent cx="2487531" cy="1500188"/>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487531" cy="1500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numPr>
          <w:ilvl w:val="0"/>
          <w:numId w:val="3"/>
        </w:numPr>
        <w:ind w:left="720" w:hanging="360"/>
        <w:rPr>
          <w:b w:val="1"/>
        </w:rPr>
      </w:pPr>
      <w:r w:rsidDel="00000000" w:rsidR="00000000" w:rsidRPr="00000000">
        <w:rPr>
          <w:b w:val="1"/>
          <w:rtl w:val="0"/>
        </w:rPr>
        <w:t xml:space="preserve">Box plots</w:t>
      </w:r>
    </w:p>
    <w:p w:rsidR="00000000" w:rsidDel="00000000" w:rsidP="00000000" w:rsidRDefault="00000000" w:rsidRPr="00000000" w14:paraId="00000040">
      <w:pPr>
        <w:ind w:left="720" w:firstLine="0"/>
        <w:rPr/>
      </w:pPr>
      <w:r w:rsidDel="00000000" w:rsidR="00000000" w:rsidRPr="00000000">
        <w:rPr>
          <w:rtl w:val="0"/>
        </w:rPr>
        <w:t xml:space="preserve">In descriptive statistics, a box plot or boxplot is a method for graphically depicting groups of numerical data through their quartiles. Box plots may also have lines extending from the boxes indicating variability outside the upper and lower quartiles, hence the terms box-and-whisker plot and box-and-whisker diagram.</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jc w:val="center"/>
        <w:rPr/>
      </w:pPr>
      <w:r w:rsidDel="00000000" w:rsidR="00000000" w:rsidRPr="00000000">
        <w:rPr/>
        <w:drawing>
          <wp:inline distB="114300" distT="114300" distL="114300" distR="114300">
            <wp:extent cx="3638550" cy="18669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385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center"/>
        <w:rPr/>
      </w:pPr>
      <w:r w:rsidDel="00000000" w:rsidR="00000000" w:rsidRPr="00000000">
        <w:rPr/>
        <w:drawing>
          <wp:inline distB="114300" distT="114300" distL="114300" distR="114300">
            <wp:extent cx="5943600" cy="4318000"/>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jc w:val="center"/>
        <w:rPr>
          <w:sz w:val="56"/>
          <w:szCs w:val="56"/>
        </w:rPr>
      </w:pPr>
      <w:r w:rsidDel="00000000" w:rsidR="00000000" w:rsidRPr="00000000">
        <w:rPr>
          <w:b w:val="1"/>
          <w:sz w:val="56"/>
          <w:szCs w:val="56"/>
          <w:u w:val="single"/>
          <w:rtl w:val="0"/>
        </w:rPr>
        <w:t xml:space="preserve">Line plots</w:t>
      </w: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r>
    </w:p>
    <w:p w:rsidR="00000000" w:rsidDel="00000000" w:rsidP="00000000" w:rsidRDefault="00000000" w:rsidRPr="00000000" w14:paraId="0000004A">
      <w:pPr>
        <w:numPr>
          <w:ilvl w:val="0"/>
          <w:numId w:val="2"/>
        </w:numPr>
        <w:ind w:left="720" w:hanging="360"/>
        <w:jc w:val="left"/>
        <w:rPr>
          <w:b w:val="1"/>
        </w:rPr>
      </w:pPr>
      <w:r w:rsidDel="00000000" w:rsidR="00000000" w:rsidRPr="00000000">
        <w:rPr>
          <w:b w:val="1"/>
          <w:rtl w:val="0"/>
        </w:rPr>
        <w:t xml:space="preserve">.plot()</w:t>
      </w:r>
    </w:p>
    <w:p w:rsidR="00000000" w:rsidDel="00000000" w:rsidP="00000000" w:rsidRDefault="00000000" w:rsidRPr="00000000" w14:paraId="0000004B">
      <w:pPr>
        <w:ind w:left="0" w:firstLine="0"/>
        <w:jc w:val="left"/>
        <w:rPr/>
      </w:pPr>
      <w:r w:rsidDel="00000000" w:rsidR="00000000" w:rsidRPr="00000000">
        <w:rPr>
          <w:b w:val="1"/>
          <w:u w:val="single"/>
          <w:rtl w:val="0"/>
        </w:rPr>
        <w:t xml:space="preserve">Syntax:</w:t>
      </w:r>
      <w:r w:rsidDel="00000000" w:rsidR="00000000" w:rsidRPr="00000000">
        <w:rPr>
          <w:rtl w:val="0"/>
        </w:rPr>
      </w:r>
    </w:p>
    <w:p w:rsidR="00000000" w:rsidDel="00000000" w:rsidP="00000000" w:rsidRDefault="00000000" w:rsidRPr="00000000" w14:paraId="0000004C">
      <w:pPr>
        <w:ind w:left="0" w:firstLine="0"/>
        <w:jc w:val="center"/>
        <w:rPr/>
      </w:pPr>
      <w:r w:rsidDel="00000000" w:rsidR="00000000" w:rsidRPr="00000000">
        <w:rPr/>
        <w:drawing>
          <wp:inline distB="114300" distT="114300" distL="114300" distR="114300">
            <wp:extent cx="4743450" cy="447675"/>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434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left"/>
        <w:rPr/>
      </w:pPr>
      <w:r w:rsidDel="00000000" w:rsidR="00000000" w:rsidRPr="00000000">
        <w:rPr>
          <w:rtl w:val="0"/>
        </w:rPr>
        <w:t xml:space="preserve">If nothing else is mentioned, It’s usually a line plot. We can also control the width of the line.</w:t>
      </w:r>
    </w:p>
    <w:p w:rsidR="00000000" w:rsidDel="00000000" w:rsidP="00000000" w:rsidRDefault="00000000" w:rsidRPr="00000000" w14:paraId="0000004E">
      <w:pPr>
        <w:ind w:left="0" w:firstLine="0"/>
        <w:jc w:val="center"/>
        <w:rPr/>
      </w:pPr>
      <w:r w:rsidDel="00000000" w:rsidR="00000000" w:rsidRPr="00000000">
        <w:rPr/>
        <w:drawing>
          <wp:inline distB="114300" distT="114300" distL="114300" distR="114300">
            <wp:extent cx="3219450" cy="241935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194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t xml:space="preserve">We can also use different markers.</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3719513" cy="3719513"/>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719513"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t xml:space="preserve">We can also make the plot look unique by using different styles in the </w:t>
      </w:r>
      <w:r w:rsidDel="00000000" w:rsidR="00000000" w:rsidRPr="00000000">
        <w:rPr>
          <w:b w:val="1"/>
          <w:i w:val="1"/>
          <w:rtl w:val="0"/>
        </w:rPr>
        <w:t xml:space="preserve">“linestyle”</w:t>
      </w:r>
      <w:r w:rsidDel="00000000" w:rsidR="00000000" w:rsidRPr="00000000">
        <w:rPr>
          <w:rtl w:val="0"/>
        </w:rPr>
        <w:t xml:space="preserve"> arguement</w:t>
      </w:r>
      <w:r w:rsidDel="00000000" w:rsidR="00000000" w:rsidRPr="00000000">
        <w:rPr>
          <w:rtl w:val="0"/>
        </w:rPr>
        <w:t xml:space="preserve">.</w:t>
      </w:r>
    </w:p>
    <w:p w:rsidR="00000000" w:rsidDel="00000000" w:rsidP="00000000" w:rsidRDefault="00000000" w:rsidRPr="00000000" w14:paraId="00000053">
      <w:pPr>
        <w:ind w:left="0" w:firstLine="0"/>
        <w:jc w:val="left"/>
        <w:rPr/>
      </w:pPr>
      <w:r w:rsidDel="00000000" w:rsidR="00000000" w:rsidRPr="00000000">
        <w:rPr>
          <w:rtl w:val="0"/>
        </w:rPr>
      </w:r>
    </w:p>
    <w:p w:rsidR="00000000" w:rsidDel="00000000" w:rsidP="00000000" w:rsidRDefault="00000000" w:rsidRPr="00000000" w14:paraId="00000054">
      <w:pPr>
        <w:ind w:left="0" w:firstLine="0"/>
        <w:jc w:val="left"/>
        <w:rPr/>
      </w:pPr>
      <w:r w:rsidDel="00000000" w:rsidR="00000000" w:rsidRPr="00000000">
        <w:rPr>
          <w:rtl w:val="0"/>
        </w:rPr>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3571875" cy="2714625"/>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5718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numPr>
          <w:ilvl w:val="0"/>
          <w:numId w:val="5"/>
        </w:numPr>
        <w:ind w:left="720" w:hanging="360"/>
      </w:pPr>
      <w:r w:rsidDel="00000000" w:rsidR="00000000" w:rsidRPr="00000000">
        <w:rPr>
          <w:b w:val="1"/>
          <w:i w:val="1"/>
          <w:rtl w:val="0"/>
        </w:rPr>
        <w:t xml:space="preserve">.scatter()</w:t>
      </w: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t xml:space="preserve">We can also make a scatter plot using the “</w:t>
      </w:r>
      <w:r w:rsidDel="00000000" w:rsidR="00000000" w:rsidRPr="00000000">
        <w:rPr>
          <w:b w:val="1"/>
          <w:i w:val="1"/>
          <w:rtl w:val="0"/>
        </w:rPr>
        <w:t xml:space="preserve">.scatter()</w:t>
      </w:r>
      <w:r w:rsidDel="00000000" w:rsidR="00000000" w:rsidRPr="00000000">
        <w:rPr>
          <w:rtl w:val="0"/>
        </w:rPr>
        <w:t xml:space="preserve">” method.</w:t>
      </w:r>
    </w:p>
    <w:p w:rsidR="00000000" w:rsidDel="00000000" w:rsidP="00000000" w:rsidRDefault="00000000" w:rsidRPr="00000000" w14:paraId="00000059">
      <w:pPr>
        <w:ind w:left="0" w:firstLine="0"/>
        <w:jc w:val="center"/>
        <w:rPr/>
      </w:pPr>
      <w:r w:rsidDel="00000000" w:rsidR="00000000" w:rsidRPr="00000000">
        <w:rPr/>
        <w:drawing>
          <wp:inline distB="114300" distT="114300" distL="114300" distR="114300">
            <wp:extent cx="3433763" cy="2926344"/>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433763" cy="29263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t xml:space="preserve">In the figure below, We can’t tell which one’s which.</w:t>
      </w:r>
    </w:p>
    <w:p w:rsidR="00000000" w:rsidDel="00000000" w:rsidP="00000000" w:rsidRDefault="00000000" w:rsidRPr="00000000" w14:paraId="0000005C">
      <w:pPr>
        <w:ind w:left="0" w:firstLine="0"/>
        <w:jc w:val="center"/>
        <w:rPr/>
      </w:pPr>
      <w:r w:rsidDel="00000000" w:rsidR="00000000" w:rsidRPr="00000000">
        <w:rPr/>
        <w:drawing>
          <wp:inline distB="114300" distT="114300" distL="114300" distR="114300">
            <wp:extent cx="3133725" cy="3422992"/>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133725" cy="34229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t xml:space="preserve">To distinguish one from the other, We use the </w:t>
      </w:r>
      <w:r w:rsidDel="00000000" w:rsidR="00000000" w:rsidRPr="00000000">
        <w:rPr>
          <w:b w:val="1"/>
          <w:i w:val="1"/>
          <w:rtl w:val="0"/>
        </w:rPr>
        <w:t xml:space="preserve">“.legend()”</w:t>
      </w:r>
      <w:r w:rsidDel="00000000" w:rsidR="00000000" w:rsidRPr="00000000">
        <w:rPr>
          <w:rtl w:val="0"/>
        </w:rPr>
        <w:t xml:space="preserve"> method. </w:t>
      </w:r>
    </w:p>
    <w:p w:rsidR="00000000" w:rsidDel="00000000" w:rsidP="00000000" w:rsidRDefault="00000000" w:rsidRPr="00000000" w14:paraId="0000005F">
      <w:pPr>
        <w:ind w:left="0" w:firstLine="0"/>
        <w:jc w:val="left"/>
        <w:rPr/>
      </w:pPr>
      <w:r w:rsidDel="00000000" w:rsidR="00000000" w:rsidRPr="00000000">
        <w:rPr>
          <w:rtl w:val="0"/>
        </w:rPr>
        <w:t xml:space="preserve">But in order to do that, We need to use the </w:t>
      </w:r>
      <w:r w:rsidDel="00000000" w:rsidR="00000000" w:rsidRPr="00000000">
        <w:rPr>
          <w:b w:val="1"/>
          <w:rtl w:val="0"/>
        </w:rPr>
        <w:t xml:space="preserve">“</w:t>
      </w:r>
      <w:r w:rsidDel="00000000" w:rsidR="00000000" w:rsidRPr="00000000">
        <w:rPr>
          <w:b w:val="1"/>
          <w:i w:val="1"/>
          <w:rtl w:val="0"/>
        </w:rPr>
        <w:t xml:space="preserve">label</w:t>
      </w:r>
      <w:r w:rsidDel="00000000" w:rsidR="00000000" w:rsidRPr="00000000">
        <w:rPr>
          <w:b w:val="1"/>
          <w:rtl w:val="0"/>
        </w:rPr>
        <w:t xml:space="preserve">” </w:t>
      </w:r>
      <w:r w:rsidDel="00000000" w:rsidR="00000000" w:rsidRPr="00000000">
        <w:rPr>
          <w:rtl w:val="0"/>
        </w:rPr>
        <w:t xml:space="preserve">method and label a tag to see that using the </w:t>
      </w:r>
      <w:r w:rsidDel="00000000" w:rsidR="00000000" w:rsidRPr="00000000">
        <w:rPr>
          <w:b w:val="1"/>
          <w:i w:val="1"/>
          <w:rtl w:val="0"/>
        </w:rPr>
        <w:t xml:space="preserve">“.legend()”</w:t>
      </w:r>
      <w:r w:rsidDel="00000000" w:rsidR="00000000" w:rsidRPr="00000000">
        <w:rPr>
          <w:rtl w:val="0"/>
        </w:rPr>
        <w:t xml:space="preserve"> method.</w:t>
      </w:r>
    </w:p>
    <w:p w:rsidR="00000000" w:rsidDel="00000000" w:rsidP="00000000" w:rsidRDefault="00000000" w:rsidRPr="00000000" w14:paraId="00000060">
      <w:pPr>
        <w:ind w:left="0" w:firstLine="0"/>
        <w:jc w:val="left"/>
        <w:rPr/>
      </w:pPr>
      <w:r w:rsidDel="00000000" w:rsidR="00000000" w:rsidRPr="00000000">
        <w:rPr>
          <w:rtl w:val="0"/>
        </w:rPr>
        <w:t xml:space="preserve">We use the </w:t>
      </w:r>
      <w:r w:rsidDel="00000000" w:rsidR="00000000" w:rsidRPr="00000000">
        <w:rPr>
          <w:b w:val="1"/>
          <w:rtl w:val="0"/>
        </w:rPr>
        <w:t xml:space="preserve">“</w:t>
      </w:r>
      <w:r w:rsidDel="00000000" w:rsidR="00000000" w:rsidRPr="00000000">
        <w:rPr>
          <w:b w:val="1"/>
          <w:i w:val="1"/>
          <w:rtl w:val="0"/>
        </w:rPr>
        <w:t xml:space="preserve">loc = “best” </w:t>
      </w:r>
      <w:r w:rsidDel="00000000" w:rsidR="00000000" w:rsidRPr="00000000">
        <w:rPr>
          <w:b w:val="1"/>
          <w:rtl w:val="0"/>
        </w:rPr>
        <w:t xml:space="preserve">”</w:t>
      </w:r>
      <w:r w:rsidDel="00000000" w:rsidR="00000000" w:rsidRPr="00000000">
        <w:rPr>
          <w:rtl w:val="0"/>
        </w:rPr>
        <w:t xml:space="preserve"> argument to set the legend snippet in the best position.</w:t>
      </w:r>
    </w:p>
    <w:p w:rsidR="00000000" w:rsidDel="00000000" w:rsidP="00000000" w:rsidRDefault="00000000" w:rsidRPr="00000000" w14:paraId="00000061">
      <w:pPr>
        <w:ind w:left="0" w:firstLine="0"/>
        <w:jc w:val="center"/>
        <w:rPr/>
      </w:pPr>
      <w:r w:rsidDel="00000000" w:rsidR="00000000" w:rsidRPr="00000000">
        <w:rPr/>
        <w:drawing>
          <wp:inline distB="114300" distT="114300" distL="114300" distR="114300">
            <wp:extent cx="4386263" cy="3547712"/>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386263" cy="354771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t xml:space="preserve">We can also set </w:t>
      </w:r>
      <w:r w:rsidDel="00000000" w:rsidR="00000000" w:rsidRPr="00000000">
        <w:rPr>
          <w:b w:val="1"/>
          <w:rtl w:val="0"/>
        </w:rPr>
        <w:t xml:space="preserve">“loc" </w:t>
      </w:r>
      <w:r w:rsidDel="00000000" w:rsidR="00000000" w:rsidRPr="00000000">
        <w:rPr>
          <w:rtl w:val="0"/>
        </w:rPr>
        <w:t xml:space="preserve">to be 1,2,3,4 and it will set the legend block at anti-clockwise positions. Like Here 2 means leftmost up!</w:t>
      </w:r>
    </w:p>
    <w:p w:rsidR="00000000" w:rsidDel="00000000" w:rsidP="00000000" w:rsidRDefault="00000000" w:rsidRPr="00000000" w14:paraId="00000063">
      <w:pPr>
        <w:ind w:left="0" w:firstLine="0"/>
        <w:jc w:val="left"/>
        <w:rPr/>
      </w:pPr>
      <w:r w:rsidDel="00000000" w:rsidR="00000000" w:rsidRPr="00000000">
        <w:rPr/>
        <w:drawing>
          <wp:inline distB="114300" distT="114300" distL="114300" distR="114300">
            <wp:extent cx="4752975" cy="3114675"/>
            <wp:effectExtent b="0" l="0" r="0" t="0"/>
            <wp:docPr id="3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7529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ind w:left="0" w:firstLine="0"/>
        <w:jc w:val="left"/>
        <w:rPr/>
      </w:pPr>
      <w:r w:rsidDel="00000000" w:rsidR="00000000" w:rsidRPr="00000000">
        <w:rPr>
          <w:rtl w:val="0"/>
        </w:rPr>
        <w:t xml:space="preserve">We can also set the labels in a list in the legend method as well as the title, font size and all.</w:t>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ind w:left="0" w:firstLine="0"/>
        <w:jc w:val="left"/>
        <w:rPr/>
      </w:pPr>
      <w:r w:rsidDel="00000000" w:rsidR="00000000" w:rsidRPr="00000000">
        <w:rPr/>
        <w:drawing>
          <wp:inline distB="114300" distT="114300" distL="114300" distR="114300">
            <wp:extent cx="5943600" cy="3467100"/>
            <wp:effectExtent b="0" l="0" r="0" t="0"/>
            <wp:docPr id="3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rtl w:val="0"/>
        </w:rPr>
      </w:r>
    </w:p>
    <w:p w:rsidR="00000000" w:rsidDel="00000000" w:rsidP="00000000" w:rsidRDefault="00000000" w:rsidRPr="00000000" w14:paraId="0000006A">
      <w:pPr>
        <w:ind w:left="0" w:firstLine="0"/>
        <w:jc w:val="left"/>
        <w:rPr>
          <w:b w:val="1"/>
          <w:u w:val="single"/>
        </w:rPr>
      </w:pPr>
      <w:r w:rsidDel="00000000" w:rsidR="00000000" w:rsidRPr="00000000">
        <w:rPr>
          <w:rtl w:val="0"/>
        </w:rPr>
      </w:r>
    </w:p>
    <w:p w:rsidR="00000000" w:rsidDel="00000000" w:rsidP="00000000" w:rsidRDefault="00000000" w:rsidRPr="00000000" w14:paraId="0000006B">
      <w:pPr>
        <w:ind w:left="0" w:firstLine="0"/>
        <w:jc w:val="left"/>
        <w:rPr>
          <w:b w:val="1"/>
          <w:u w:val="single"/>
        </w:rPr>
      </w:pPr>
      <w:r w:rsidDel="00000000" w:rsidR="00000000" w:rsidRPr="00000000">
        <w:rPr>
          <w:rtl w:val="0"/>
        </w:rPr>
      </w:r>
    </w:p>
    <w:p w:rsidR="00000000" w:rsidDel="00000000" w:rsidP="00000000" w:rsidRDefault="00000000" w:rsidRPr="00000000" w14:paraId="0000006C">
      <w:pPr>
        <w:ind w:left="0" w:firstLine="0"/>
        <w:jc w:val="left"/>
        <w:rPr/>
      </w:pPr>
      <w:r w:rsidDel="00000000" w:rsidR="00000000" w:rsidRPr="00000000">
        <w:rPr>
          <w:b w:val="1"/>
          <w:u w:val="single"/>
          <w:rtl w:val="0"/>
        </w:rPr>
        <w:t xml:space="preserve">L</w:t>
      </w:r>
      <w:r w:rsidDel="00000000" w:rsidR="00000000" w:rsidRPr="00000000">
        <w:rPr>
          <w:b w:val="1"/>
          <w:u w:val="single"/>
          <w:rtl w:val="0"/>
        </w:rPr>
        <w:t xml:space="preserve">abeling a plot:</w:t>
      </w:r>
      <w:r w:rsidDel="00000000" w:rsidR="00000000" w:rsidRPr="00000000">
        <w:rPr>
          <w:rtl w:val="0"/>
        </w:rPr>
      </w:r>
    </w:p>
    <w:p w:rsidR="00000000" w:rsidDel="00000000" w:rsidP="00000000" w:rsidRDefault="00000000" w:rsidRPr="00000000" w14:paraId="0000006D">
      <w:pPr>
        <w:ind w:left="0" w:firstLine="0"/>
        <w:jc w:val="left"/>
        <w:rPr/>
      </w:pPr>
      <w:r w:rsidDel="00000000" w:rsidR="00000000" w:rsidRPr="00000000">
        <w:rPr>
          <w:rtl w:val="0"/>
        </w:rPr>
      </w:r>
    </w:p>
    <w:p w:rsidR="00000000" w:rsidDel="00000000" w:rsidP="00000000" w:rsidRDefault="00000000" w:rsidRPr="00000000" w14:paraId="0000006E">
      <w:pPr>
        <w:ind w:left="0" w:firstLine="0"/>
        <w:jc w:val="left"/>
        <w:rPr/>
      </w:pPr>
      <w:r w:rsidDel="00000000" w:rsidR="00000000" w:rsidRPr="00000000">
        <w:rPr>
          <w:rtl w:val="0"/>
        </w:rPr>
        <w:t xml:space="preserve">We can use the </w:t>
      </w:r>
      <w:r w:rsidDel="00000000" w:rsidR="00000000" w:rsidRPr="00000000">
        <w:rPr>
          <w:b w:val="1"/>
          <w:rtl w:val="0"/>
        </w:rPr>
        <w:t xml:space="preserve">“</w:t>
      </w:r>
      <w:r w:rsidDel="00000000" w:rsidR="00000000" w:rsidRPr="00000000">
        <w:rPr>
          <w:b w:val="1"/>
          <w:i w:val="1"/>
          <w:rtl w:val="0"/>
        </w:rPr>
        <w:t xml:space="preserve">.xlabel()</w:t>
      </w:r>
      <w:r w:rsidDel="00000000" w:rsidR="00000000" w:rsidRPr="00000000">
        <w:rPr>
          <w:b w:val="1"/>
          <w:rtl w:val="0"/>
        </w:rPr>
        <w:t xml:space="preserve">”</w:t>
      </w:r>
      <w:r w:rsidDel="00000000" w:rsidR="00000000" w:rsidRPr="00000000">
        <w:rPr>
          <w:rtl w:val="0"/>
        </w:rPr>
        <w:t xml:space="preserve"> &amp; </w:t>
      </w:r>
      <w:r w:rsidDel="00000000" w:rsidR="00000000" w:rsidRPr="00000000">
        <w:rPr>
          <w:b w:val="1"/>
          <w:rtl w:val="0"/>
        </w:rPr>
        <w:t xml:space="preserve">“</w:t>
      </w:r>
      <w:r w:rsidDel="00000000" w:rsidR="00000000" w:rsidRPr="00000000">
        <w:rPr>
          <w:b w:val="1"/>
          <w:i w:val="1"/>
          <w:rtl w:val="0"/>
        </w:rPr>
        <w:t xml:space="preserve">.ylabel()</w:t>
      </w:r>
      <w:r w:rsidDel="00000000" w:rsidR="00000000" w:rsidRPr="00000000">
        <w:rPr>
          <w:b w:val="1"/>
          <w:rtl w:val="0"/>
        </w:rPr>
        <w:t xml:space="preserve">”</w:t>
      </w:r>
      <w:r w:rsidDel="00000000" w:rsidR="00000000" w:rsidRPr="00000000">
        <w:rPr>
          <w:rtl w:val="0"/>
        </w:rPr>
        <w:t xml:space="preserve"> to label the “X” &amp; “Y” axises respectively. </w:t>
      </w:r>
    </w:p>
    <w:p w:rsidR="00000000" w:rsidDel="00000000" w:rsidP="00000000" w:rsidRDefault="00000000" w:rsidRPr="00000000" w14:paraId="0000006F">
      <w:pPr>
        <w:ind w:left="0" w:firstLine="0"/>
        <w:jc w:val="left"/>
        <w:rPr/>
      </w:pPr>
      <w:r w:rsidDel="00000000" w:rsidR="00000000" w:rsidRPr="00000000">
        <w:rPr>
          <w:rtl w:val="0"/>
        </w:rPr>
        <w:t xml:space="preserve">We can use the </w:t>
      </w:r>
      <w:r w:rsidDel="00000000" w:rsidR="00000000" w:rsidRPr="00000000">
        <w:rPr>
          <w:b w:val="1"/>
          <w:rtl w:val="0"/>
        </w:rPr>
        <w:t xml:space="preserve">“</w:t>
      </w:r>
      <w:r w:rsidDel="00000000" w:rsidR="00000000" w:rsidRPr="00000000">
        <w:rPr>
          <w:b w:val="1"/>
          <w:i w:val="1"/>
          <w:rtl w:val="0"/>
        </w:rPr>
        <w:t xml:space="preserve">.title()</w:t>
      </w:r>
      <w:r w:rsidDel="00000000" w:rsidR="00000000" w:rsidRPr="00000000">
        <w:rPr>
          <w:b w:val="1"/>
          <w:rtl w:val="0"/>
        </w:rPr>
        <w:t xml:space="preserve">” </w:t>
      </w:r>
      <w:r w:rsidDel="00000000" w:rsidR="00000000" w:rsidRPr="00000000">
        <w:rPr>
          <w:rtl w:val="0"/>
        </w:rPr>
        <w:t xml:space="preserve">method to set the title of the figure.</w:t>
      </w:r>
    </w:p>
    <w:p w:rsidR="00000000" w:rsidDel="00000000" w:rsidP="00000000" w:rsidRDefault="00000000" w:rsidRPr="00000000" w14:paraId="00000070">
      <w:pPr>
        <w:ind w:left="0" w:firstLine="0"/>
        <w:jc w:val="left"/>
        <w:rPr/>
      </w:pPr>
      <w:r w:rsidDel="00000000" w:rsidR="00000000" w:rsidRPr="00000000">
        <w:rPr>
          <w:rtl w:val="0"/>
        </w:rPr>
        <w:t xml:space="preserve">We can also use customized fonts using the </w:t>
      </w:r>
      <w:r w:rsidDel="00000000" w:rsidR="00000000" w:rsidRPr="00000000">
        <w:rPr>
          <w:b w:val="1"/>
          <w:i w:val="1"/>
          <w:rtl w:val="0"/>
        </w:rPr>
        <w:t xml:space="preserve">fontdict</w:t>
      </w:r>
      <w:r w:rsidDel="00000000" w:rsidR="00000000" w:rsidRPr="00000000">
        <w:rPr>
          <w:rtl w:val="0"/>
        </w:rPr>
        <w:t xml:space="preserve"> argument but to do that, We need to use define the font first in details.</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5815013" cy="5262255"/>
            <wp:effectExtent b="0" l="0" r="0" t="0"/>
            <wp:docPr id="2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815013" cy="52622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center"/>
        <w:rPr/>
      </w:pP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5">
      <w:pPr>
        <w:ind w:left="0" w:firstLine="0"/>
        <w:jc w:val="left"/>
        <w:rPr/>
      </w:pPr>
      <w:r w:rsidDel="00000000" w:rsidR="00000000" w:rsidRPr="00000000">
        <w:rPr>
          <w:rtl w:val="0"/>
        </w:rPr>
        <w:t xml:space="preserve">To make it gridded, We use the </w:t>
      </w:r>
      <w:r w:rsidDel="00000000" w:rsidR="00000000" w:rsidRPr="00000000">
        <w:rPr>
          <w:b w:val="1"/>
          <w:rtl w:val="0"/>
        </w:rPr>
        <w:t xml:space="preserve">“</w:t>
      </w:r>
      <w:r w:rsidDel="00000000" w:rsidR="00000000" w:rsidRPr="00000000">
        <w:rPr>
          <w:b w:val="1"/>
          <w:i w:val="1"/>
          <w:rtl w:val="0"/>
        </w:rPr>
        <w:t xml:space="preserve">.grid()</w:t>
      </w:r>
      <w:r w:rsidDel="00000000" w:rsidR="00000000" w:rsidRPr="00000000">
        <w:rPr>
          <w:b w:val="1"/>
          <w:rtl w:val="0"/>
        </w:rPr>
        <w:t xml:space="preserve">” </w:t>
      </w:r>
      <w:r w:rsidDel="00000000" w:rsidR="00000000" w:rsidRPr="00000000">
        <w:rPr>
          <w:rtl w:val="0"/>
        </w:rPr>
        <w:t xml:space="preserve">method. </w:t>
      </w:r>
    </w:p>
    <w:p w:rsidR="00000000" w:rsidDel="00000000" w:rsidP="00000000" w:rsidRDefault="00000000" w:rsidRPr="00000000" w14:paraId="00000076">
      <w:pPr>
        <w:ind w:left="0" w:firstLine="0"/>
        <w:jc w:val="center"/>
        <w:rPr/>
      </w:pPr>
      <w:r w:rsidDel="00000000" w:rsidR="00000000" w:rsidRPr="00000000">
        <w:rPr/>
        <w:drawing>
          <wp:inline distB="114300" distT="114300" distL="114300" distR="114300">
            <wp:extent cx="3633788" cy="2768886"/>
            <wp:effectExtent b="0" l="0" r="0" t="0"/>
            <wp:docPr id="1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633788" cy="27688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7">
      <w:pPr>
        <w:jc w:val="center"/>
        <w:rPr/>
      </w:pPr>
      <w:r w:rsidDel="00000000" w:rsidR="00000000" w:rsidRPr="00000000">
        <w:rPr>
          <w:b w:val="1"/>
          <w:sz w:val="56"/>
          <w:szCs w:val="56"/>
          <w:u w:val="single"/>
          <w:rtl w:val="0"/>
        </w:rPr>
        <w:t xml:space="preserve">Bar plots</w:t>
      </w: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We can simply use </w:t>
      </w:r>
      <w:r w:rsidDel="00000000" w:rsidR="00000000" w:rsidRPr="00000000">
        <w:rPr>
          <w:b w:val="1"/>
          <w:rtl w:val="0"/>
        </w:rPr>
        <w:t xml:space="preserve">“</w:t>
      </w:r>
      <w:r w:rsidDel="00000000" w:rsidR="00000000" w:rsidRPr="00000000">
        <w:rPr>
          <w:b w:val="1"/>
          <w:i w:val="1"/>
          <w:rtl w:val="0"/>
        </w:rPr>
        <w:t xml:space="preserve">.bar</w:t>
      </w:r>
      <w:r w:rsidDel="00000000" w:rsidR="00000000" w:rsidRPr="00000000">
        <w:rPr>
          <w:b w:val="1"/>
          <w:rtl w:val="0"/>
        </w:rPr>
        <w:t xml:space="preserve">” </w:t>
      </w:r>
      <w:r w:rsidDel="00000000" w:rsidR="00000000" w:rsidRPr="00000000">
        <w:rPr>
          <w:rtl w:val="0"/>
        </w:rPr>
        <w:t xml:space="preserve">method to draw a bar chart.</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3386138" cy="3399736"/>
            <wp:effectExtent b="0" l="0" r="0" t="0"/>
            <wp:docPr id="2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386138" cy="339973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left"/>
        <w:rPr/>
      </w:pPr>
      <w:r w:rsidDel="00000000" w:rsidR="00000000" w:rsidRPr="00000000">
        <w:rPr>
          <w:rtl w:val="0"/>
        </w:rPr>
      </w:r>
    </w:p>
    <w:p w:rsidR="00000000" w:rsidDel="00000000" w:rsidP="00000000" w:rsidRDefault="00000000" w:rsidRPr="00000000" w14:paraId="0000007C">
      <w:pPr>
        <w:ind w:left="0" w:firstLine="0"/>
        <w:jc w:val="left"/>
        <w:rPr/>
      </w:pPr>
      <w:r w:rsidDel="00000000" w:rsidR="00000000" w:rsidRPr="00000000">
        <w:rPr>
          <w:rtl w:val="0"/>
        </w:rPr>
        <w:t xml:space="preserve">We can plot multiple bar charts in one place and later label them to distinguish them from one another.</w:t>
      </w:r>
    </w:p>
    <w:p w:rsidR="00000000" w:rsidDel="00000000" w:rsidP="00000000" w:rsidRDefault="00000000" w:rsidRPr="00000000" w14:paraId="0000007D">
      <w:pPr>
        <w:ind w:left="0" w:firstLine="0"/>
        <w:jc w:val="center"/>
        <w:rPr/>
      </w:pPr>
      <w:r w:rsidDel="00000000" w:rsidR="00000000" w:rsidRPr="00000000">
        <w:rPr/>
        <w:drawing>
          <wp:inline distB="114300" distT="114300" distL="114300" distR="114300">
            <wp:extent cx="4124325" cy="3115078"/>
            <wp:effectExtent b="0" l="0" r="0" t="0"/>
            <wp:docPr id="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124325" cy="311507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jc w:val="left"/>
        <w:rPr>
          <w:u w:val="single"/>
        </w:rPr>
      </w:pPr>
      <w:r w:rsidDel="00000000" w:rsidR="00000000" w:rsidRPr="00000000">
        <w:rPr>
          <w:rtl w:val="0"/>
        </w:rPr>
        <w:t xml:space="preserve">We can separate the 2 graphs using </w:t>
      </w:r>
      <w:r w:rsidDel="00000000" w:rsidR="00000000" w:rsidRPr="00000000">
        <w:rPr>
          <w:b w:val="1"/>
          <w:rtl w:val="0"/>
        </w:rPr>
        <w:t xml:space="preserve">“+”</w:t>
      </w:r>
      <w:r w:rsidDel="00000000" w:rsidR="00000000" w:rsidRPr="00000000">
        <w:rPr>
          <w:rtl w:val="0"/>
        </w:rPr>
        <w:t xml:space="preserve"> &amp; </w:t>
      </w:r>
      <w:r w:rsidDel="00000000" w:rsidR="00000000" w:rsidRPr="00000000">
        <w:rPr>
          <w:b w:val="1"/>
          <w:rtl w:val="0"/>
        </w:rPr>
        <w:t xml:space="preserve">“-”</w:t>
      </w:r>
      <w:r w:rsidDel="00000000" w:rsidR="00000000" w:rsidRPr="00000000">
        <w:rPr>
          <w:rtl w:val="0"/>
        </w:rPr>
        <w:t xml:space="preserve">  but in order to do that, </w:t>
      </w:r>
      <w:r w:rsidDel="00000000" w:rsidR="00000000" w:rsidRPr="00000000">
        <w:rPr>
          <w:u w:val="single"/>
          <w:rtl w:val="0"/>
        </w:rPr>
        <w:t xml:space="preserve">we need to import the </w:t>
      </w:r>
      <w:r w:rsidDel="00000000" w:rsidR="00000000" w:rsidRPr="00000000">
        <w:rPr>
          <w:b w:val="1"/>
          <w:i w:val="1"/>
          <w:u w:val="single"/>
          <w:rtl w:val="0"/>
        </w:rPr>
        <w:t xml:space="preserve">numpy</w:t>
      </w:r>
      <w:r w:rsidDel="00000000" w:rsidR="00000000" w:rsidRPr="00000000">
        <w:rPr>
          <w:i w:val="1"/>
          <w:u w:val="single"/>
          <w:rtl w:val="0"/>
        </w:rPr>
        <w:t xml:space="preserve"> </w:t>
      </w:r>
      <w:r w:rsidDel="00000000" w:rsidR="00000000" w:rsidRPr="00000000">
        <w:rPr>
          <w:u w:val="single"/>
          <w:rtl w:val="0"/>
        </w:rPr>
        <w:t xml:space="preserve">library first and convert one of the lists to an array.</w:t>
      </w:r>
    </w:p>
    <w:p w:rsidR="00000000" w:rsidDel="00000000" w:rsidP="00000000" w:rsidRDefault="00000000" w:rsidRPr="00000000" w14:paraId="00000080">
      <w:pPr>
        <w:ind w:left="0" w:firstLine="0"/>
        <w:jc w:val="left"/>
        <w:rPr/>
      </w:pPr>
      <w:r w:rsidDel="00000000" w:rsidR="00000000" w:rsidRPr="00000000">
        <w:rPr>
          <w:rtl w:val="0"/>
        </w:rPr>
      </w:r>
    </w:p>
    <w:p w:rsidR="00000000" w:rsidDel="00000000" w:rsidP="00000000" w:rsidRDefault="00000000" w:rsidRPr="00000000" w14:paraId="00000081">
      <w:pPr>
        <w:ind w:left="0" w:firstLine="0"/>
        <w:jc w:val="left"/>
        <w:rPr/>
      </w:pPr>
      <w:r w:rsidDel="00000000" w:rsidR="00000000" w:rsidRPr="00000000">
        <w:rPr/>
        <w:drawing>
          <wp:inline distB="114300" distT="114300" distL="114300" distR="114300">
            <wp:extent cx="5943600" cy="3365500"/>
            <wp:effectExtent b="0" l="0" r="0" t="0"/>
            <wp:docPr id="1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left"/>
        <w:rPr/>
      </w:pPr>
      <w:r w:rsidDel="00000000" w:rsidR="00000000" w:rsidRPr="00000000">
        <w:rPr>
          <w:rtl w:val="0"/>
        </w:rPr>
      </w:r>
    </w:p>
    <w:p w:rsidR="00000000" w:rsidDel="00000000" w:rsidP="00000000" w:rsidRDefault="00000000" w:rsidRPr="00000000" w14:paraId="00000083">
      <w:pPr>
        <w:ind w:left="0" w:firstLine="0"/>
        <w:jc w:val="left"/>
        <w:rPr/>
      </w:pPr>
      <w:r w:rsidDel="00000000" w:rsidR="00000000" w:rsidRPr="00000000">
        <w:rPr>
          <w:rtl w:val="0"/>
        </w:rPr>
        <w:t xml:space="preserve">To make these bars horizontal, We need to use the </w:t>
      </w:r>
      <w:r w:rsidDel="00000000" w:rsidR="00000000" w:rsidRPr="00000000">
        <w:rPr>
          <w:b w:val="1"/>
          <w:rtl w:val="0"/>
        </w:rPr>
        <w:t xml:space="preserve">“</w:t>
      </w:r>
      <w:r w:rsidDel="00000000" w:rsidR="00000000" w:rsidRPr="00000000">
        <w:rPr>
          <w:b w:val="1"/>
          <w:i w:val="1"/>
          <w:rtl w:val="0"/>
        </w:rPr>
        <w:t xml:space="preserve">.barh</w:t>
      </w:r>
      <w:r w:rsidDel="00000000" w:rsidR="00000000" w:rsidRPr="00000000">
        <w:rPr>
          <w:b w:val="1"/>
          <w:rtl w:val="0"/>
        </w:rPr>
        <w:t xml:space="preserve">” </w:t>
      </w:r>
      <w:r w:rsidDel="00000000" w:rsidR="00000000" w:rsidRPr="00000000">
        <w:rPr>
          <w:rtl w:val="0"/>
        </w:rPr>
        <w:t xml:space="preserve">method.</w:t>
      </w:r>
    </w:p>
    <w:p w:rsidR="00000000" w:rsidDel="00000000" w:rsidP="00000000" w:rsidRDefault="00000000" w:rsidRPr="00000000" w14:paraId="00000084">
      <w:pPr>
        <w:ind w:left="0" w:firstLine="0"/>
        <w:jc w:val="left"/>
        <w:rPr/>
      </w:pPr>
      <w:r w:rsidDel="00000000" w:rsidR="00000000" w:rsidRPr="00000000">
        <w:rPr>
          <w:rtl w:val="0"/>
        </w:rPr>
      </w:r>
    </w:p>
    <w:p w:rsidR="00000000" w:rsidDel="00000000" w:rsidP="00000000" w:rsidRDefault="00000000" w:rsidRPr="00000000" w14:paraId="00000085">
      <w:pPr>
        <w:ind w:left="0" w:firstLine="0"/>
        <w:jc w:val="left"/>
        <w:rPr/>
      </w:pPr>
      <w:r w:rsidDel="00000000" w:rsidR="00000000" w:rsidRPr="00000000">
        <w:rPr/>
        <w:drawing>
          <wp:inline distB="114300" distT="114300" distL="114300" distR="114300">
            <wp:extent cx="5943600" cy="3098800"/>
            <wp:effectExtent b="0" l="0" r="0" t="0"/>
            <wp:docPr id="3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left"/>
        <w:rPr/>
      </w:pPr>
      <w:r w:rsidDel="00000000" w:rsidR="00000000" w:rsidRPr="00000000">
        <w:rPr>
          <w:rtl w:val="0"/>
        </w:rPr>
      </w:r>
    </w:p>
    <w:p w:rsidR="00000000" w:rsidDel="00000000" w:rsidP="00000000" w:rsidRDefault="00000000" w:rsidRPr="00000000" w14:paraId="00000087">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8">
      <w:pPr>
        <w:jc w:val="center"/>
        <w:rPr/>
      </w:pPr>
      <w:r w:rsidDel="00000000" w:rsidR="00000000" w:rsidRPr="00000000">
        <w:rPr>
          <w:b w:val="1"/>
          <w:sz w:val="56"/>
          <w:szCs w:val="56"/>
          <w:u w:val="single"/>
          <w:rtl w:val="0"/>
        </w:rPr>
        <w:t xml:space="preserve">Histograms</w:t>
      </w:r>
      <w:r w:rsidDel="00000000" w:rsidR="00000000" w:rsidRPr="00000000">
        <w:rPr>
          <w:rtl w:val="0"/>
        </w:rPr>
      </w:r>
    </w:p>
    <w:p w:rsidR="00000000" w:rsidDel="00000000" w:rsidP="00000000" w:rsidRDefault="00000000" w:rsidRPr="00000000" w14:paraId="00000089">
      <w:pPr>
        <w:ind w:left="0" w:firstLine="0"/>
        <w:jc w:val="left"/>
        <w:rPr/>
      </w:pPr>
      <w:r w:rsidDel="00000000" w:rsidR="00000000" w:rsidRPr="00000000">
        <w:rPr>
          <w:rtl w:val="0"/>
        </w:rPr>
      </w:r>
    </w:p>
    <w:p w:rsidR="00000000" w:rsidDel="00000000" w:rsidP="00000000" w:rsidRDefault="00000000" w:rsidRPr="00000000" w14:paraId="0000008A">
      <w:pPr>
        <w:ind w:left="0" w:firstLine="0"/>
        <w:jc w:val="left"/>
        <w:rPr/>
      </w:pPr>
      <w:r w:rsidDel="00000000" w:rsidR="00000000" w:rsidRPr="00000000">
        <w:rPr>
          <w:rtl w:val="0"/>
        </w:rPr>
        <w:t xml:space="preserve">We can ue the </w:t>
      </w:r>
      <w:r w:rsidDel="00000000" w:rsidR="00000000" w:rsidRPr="00000000">
        <w:rPr>
          <w:b w:val="1"/>
          <w:i w:val="1"/>
          <w:rtl w:val="0"/>
        </w:rPr>
        <w:t xml:space="preserve">“.hist()”</w:t>
      </w:r>
      <w:r w:rsidDel="00000000" w:rsidR="00000000" w:rsidRPr="00000000">
        <w:rPr>
          <w:rtl w:val="0"/>
        </w:rPr>
        <w:t xml:space="preserve"> method to plot a histogram which shows the frequency of an element in a list/array.</w:t>
      </w:r>
    </w:p>
    <w:p w:rsidR="00000000" w:rsidDel="00000000" w:rsidP="00000000" w:rsidRDefault="00000000" w:rsidRPr="00000000" w14:paraId="0000008B">
      <w:pPr>
        <w:ind w:left="0" w:firstLine="0"/>
        <w:jc w:val="left"/>
        <w:rPr/>
      </w:pP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rtl w:val="0"/>
        </w:rPr>
        <w:t xml:space="preserve">For example, This is showing the frequency of the values in the </w:t>
      </w:r>
      <w:r w:rsidDel="00000000" w:rsidR="00000000" w:rsidRPr="00000000">
        <w:rPr>
          <w:b w:val="1"/>
          <w:rtl w:val="0"/>
        </w:rPr>
        <w:t xml:space="preserve">“</w:t>
      </w:r>
      <w:r w:rsidDel="00000000" w:rsidR="00000000" w:rsidRPr="00000000">
        <w:rPr>
          <w:b w:val="1"/>
          <w:i w:val="1"/>
          <w:rtl w:val="0"/>
        </w:rPr>
        <w:t xml:space="preserve">Price</w:t>
      </w:r>
      <w:r w:rsidDel="00000000" w:rsidR="00000000" w:rsidRPr="00000000">
        <w:rPr>
          <w:b w:val="1"/>
          <w:rtl w:val="0"/>
        </w:rPr>
        <w:t xml:space="preserve">”</w:t>
      </w:r>
      <w:r w:rsidDel="00000000" w:rsidR="00000000" w:rsidRPr="00000000">
        <w:rPr>
          <w:rtl w:val="0"/>
        </w:rPr>
        <w:t xml:space="preserve"> list.</w:t>
      </w:r>
    </w:p>
    <w:p w:rsidR="00000000" w:rsidDel="00000000" w:rsidP="00000000" w:rsidRDefault="00000000" w:rsidRPr="00000000" w14:paraId="0000008D">
      <w:pPr>
        <w:ind w:left="0" w:firstLine="0"/>
        <w:jc w:val="center"/>
        <w:rPr/>
      </w:pPr>
      <w:r w:rsidDel="00000000" w:rsidR="00000000" w:rsidRPr="00000000">
        <w:rPr/>
        <w:drawing>
          <wp:inline distB="114300" distT="114300" distL="114300" distR="114300">
            <wp:extent cx="3995738" cy="1940238"/>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995738" cy="19402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left"/>
        <w:rPr/>
      </w:pPr>
      <w:r w:rsidDel="00000000" w:rsidR="00000000" w:rsidRPr="00000000">
        <w:rPr>
          <w:rtl w:val="0"/>
        </w:rPr>
      </w:r>
    </w:p>
    <w:p w:rsidR="00000000" w:rsidDel="00000000" w:rsidP="00000000" w:rsidRDefault="00000000" w:rsidRPr="00000000" w14:paraId="0000008F">
      <w:pPr>
        <w:ind w:left="0" w:firstLine="0"/>
        <w:jc w:val="left"/>
        <w:rPr/>
      </w:pPr>
      <w:r w:rsidDel="00000000" w:rsidR="00000000" w:rsidRPr="00000000">
        <w:rPr>
          <w:rtl w:val="0"/>
        </w:rPr>
        <w:t xml:space="preserve">In the histogram, If we want a portion to be shown equally distributed, We use the </w:t>
      </w:r>
      <w:r w:rsidDel="00000000" w:rsidR="00000000" w:rsidRPr="00000000">
        <w:rPr>
          <w:b w:val="1"/>
          <w:i w:val="1"/>
          <w:rtl w:val="0"/>
        </w:rPr>
        <w:t xml:space="preserve">“bins”</w:t>
      </w:r>
      <w:r w:rsidDel="00000000" w:rsidR="00000000" w:rsidRPr="00000000">
        <w:rPr>
          <w:rtl w:val="0"/>
        </w:rPr>
        <w:t xml:space="preserve"> method.</w:t>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4310063" cy="1491945"/>
            <wp:effectExtent b="0" l="0" r="0" t="0"/>
            <wp:docPr id="2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310063" cy="149194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left"/>
        <w:rPr/>
      </w:pPr>
      <w:r w:rsidDel="00000000" w:rsidR="00000000" w:rsidRPr="00000000">
        <w:rPr>
          <w:rtl w:val="0"/>
        </w:rPr>
      </w:r>
    </w:p>
    <w:p w:rsidR="00000000" w:rsidDel="00000000" w:rsidP="00000000" w:rsidRDefault="00000000" w:rsidRPr="00000000" w14:paraId="00000092">
      <w:pPr>
        <w:ind w:left="0" w:firstLine="0"/>
        <w:jc w:val="left"/>
        <w:rPr/>
      </w:pPr>
      <w:r w:rsidDel="00000000" w:rsidR="00000000" w:rsidRPr="00000000">
        <w:rPr>
          <w:b w:val="1"/>
          <w:u w:val="single"/>
          <w:rtl w:val="0"/>
        </w:rPr>
        <w:t xml:space="preserve">Note:</w:t>
      </w:r>
      <w:r w:rsidDel="00000000" w:rsidR="00000000" w:rsidRPr="00000000">
        <w:rPr>
          <w:rtl w:val="0"/>
        </w:rPr>
        <w:t xml:space="preserve"> </w:t>
      </w:r>
    </w:p>
    <w:p w:rsidR="00000000" w:rsidDel="00000000" w:rsidP="00000000" w:rsidRDefault="00000000" w:rsidRPr="00000000" w14:paraId="00000093">
      <w:pPr>
        <w:spacing w:after="240" w:lineRule="auto"/>
        <w:rPr/>
      </w:pPr>
      <w:r w:rsidDel="00000000" w:rsidR="00000000" w:rsidRPr="00000000">
        <w:rPr>
          <w:rtl w:val="0"/>
        </w:rPr>
        <w:br w:type="textWrapping"/>
        <w:t xml:space="preserve">If </w:t>
      </w:r>
      <w:r w:rsidDel="00000000" w:rsidR="00000000" w:rsidRPr="00000000">
        <w:rPr>
          <w:i w:val="1"/>
          <w:rtl w:val="0"/>
        </w:rPr>
        <w:t xml:space="preserve">bins</w:t>
      </w:r>
      <w:r w:rsidDel="00000000" w:rsidR="00000000" w:rsidRPr="00000000">
        <w:rPr>
          <w:rtl w:val="0"/>
        </w:rPr>
        <w:t xml:space="preserve"> is a sequence, it defines the bin edges, including the left edge of the first bin and the right edge of the last bin; in this case, bins may be unequally spaced. All but the last (righthand-most) bin is half-open. In other words, if </w:t>
      </w:r>
      <w:r w:rsidDel="00000000" w:rsidR="00000000" w:rsidRPr="00000000">
        <w:rPr>
          <w:i w:val="1"/>
          <w:rtl w:val="0"/>
        </w:rPr>
        <w:t xml:space="preserve">bins</w:t>
      </w:r>
      <w:r w:rsidDel="00000000" w:rsidR="00000000" w:rsidRPr="00000000">
        <w:rPr>
          <w:rtl w:val="0"/>
        </w:rPr>
        <w:t xml:space="preserve"> is:</w:t>
      </w:r>
    </w:p>
    <w:p w:rsidR="00000000" w:rsidDel="00000000" w:rsidP="00000000" w:rsidRDefault="00000000" w:rsidRPr="00000000" w14:paraId="00000094">
      <w:pPr>
        <w:ind w:left="0" w:firstLine="0"/>
        <w:jc w:val="center"/>
        <w:rPr/>
      </w:pPr>
      <w:r w:rsidDel="00000000" w:rsidR="00000000" w:rsidRPr="00000000">
        <w:rPr>
          <w:rtl w:val="0"/>
        </w:rPr>
        <w:t xml:space="preserve">[1, 2, 3, 4]</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0" w:firstLine="0"/>
        <w:jc w:val="left"/>
        <w:rPr/>
      </w:pPr>
      <w:r w:rsidDel="00000000" w:rsidR="00000000" w:rsidRPr="00000000">
        <w:rPr>
          <w:rtl w:val="0"/>
        </w:rPr>
        <w:t xml:space="preserve">then the first bin is [1, 2) (including 1, but excluding 2) and the second [2, 3). The last bin, however, is [3, 4], which </w:t>
      </w:r>
      <w:r w:rsidDel="00000000" w:rsidR="00000000" w:rsidRPr="00000000">
        <w:rPr>
          <w:i w:val="1"/>
          <w:rtl w:val="0"/>
        </w:rPr>
        <w:t xml:space="preserve">includes</w:t>
      </w:r>
      <w:r w:rsidDel="00000000" w:rsidR="00000000" w:rsidRPr="00000000">
        <w:rPr>
          <w:rtl w:val="0"/>
        </w:rPr>
        <w:t xml:space="preserve"> 4.</w:t>
      </w:r>
    </w:p>
    <w:p w:rsidR="00000000" w:rsidDel="00000000" w:rsidP="00000000" w:rsidRDefault="00000000" w:rsidRPr="00000000" w14:paraId="00000097">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8">
      <w:pPr>
        <w:jc w:val="center"/>
        <w:rPr/>
      </w:pPr>
      <w:r w:rsidDel="00000000" w:rsidR="00000000" w:rsidRPr="00000000">
        <w:rPr>
          <w:b w:val="1"/>
          <w:sz w:val="56"/>
          <w:szCs w:val="56"/>
          <w:u w:val="single"/>
          <w:rtl w:val="0"/>
        </w:rPr>
        <w:t xml:space="preserve">Pie charts</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We can use the </w:t>
      </w:r>
      <w:r w:rsidDel="00000000" w:rsidR="00000000" w:rsidRPr="00000000">
        <w:rPr>
          <w:b w:val="1"/>
          <w:i w:val="1"/>
          <w:rtl w:val="0"/>
        </w:rPr>
        <w:t xml:space="preserve">“.pie()”</w:t>
      </w:r>
      <w:r w:rsidDel="00000000" w:rsidR="00000000" w:rsidRPr="00000000">
        <w:rPr>
          <w:rtl w:val="0"/>
        </w:rPr>
        <w:t xml:space="preserve"> method to plot a pie chart that shows the amount of the elements.</w:t>
      </w:r>
    </w:p>
    <w:p w:rsidR="00000000" w:rsidDel="00000000" w:rsidP="00000000" w:rsidRDefault="00000000" w:rsidRPr="00000000" w14:paraId="0000009A">
      <w:pPr>
        <w:rPr/>
      </w:pPr>
      <w:r w:rsidDel="00000000" w:rsidR="00000000" w:rsidRPr="00000000">
        <w:rPr>
          <w:rtl w:val="0"/>
        </w:rPr>
        <w:t xml:space="preserve">To label the chart, We need to assign the tags in a list and assign that list to the </w:t>
      </w:r>
      <w:r w:rsidDel="00000000" w:rsidR="00000000" w:rsidRPr="00000000">
        <w:rPr>
          <w:b w:val="1"/>
          <w:i w:val="1"/>
          <w:rtl w:val="0"/>
        </w:rPr>
        <w:t xml:space="preserve">“label”</w:t>
      </w:r>
      <w:r w:rsidDel="00000000" w:rsidR="00000000" w:rsidRPr="00000000">
        <w:rPr>
          <w:rtl w:val="0"/>
        </w:rPr>
        <w:t xml:space="preserve"> argument in the </w:t>
      </w:r>
      <w:r w:rsidDel="00000000" w:rsidR="00000000" w:rsidRPr="00000000">
        <w:rPr>
          <w:b w:val="1"/>
          <w:i w:val="1"/>
          <w:rtl w:val="0"/>
        </w:rPr>
        <w:t xml:space="preserve">“.pie()” </w:t>
      </w:r>
      <w:r w:rsidDel="00000000" w:rsidR="00000000" w:rsidRPr="00000000">
        <w:rPr>
          <w:rtl w:val="0"/>
        </w:rPr>
        <w:t xml:space="preserve">method.</w:t>
      </w:r>
    </w:p>
    <w:p w:rsidR="00000000" w:rsidDel="00000000" w:rsidP="00000000" w:rsidRDefault="00000000" w:rsidRPr="00000000" w14:paraId="0000009B">
      <w:pPr>
        <w:rPr/>
      </w:pPr>
      <w:r w:rsidDel="00000000" w:rsidR="00000000" w:rsidRPr="00000000">
        <w:rPr>
          <w:rtl w:val="0"/>
        </w:rPr>
        <w:t xml:space="preserve">We use the arguement </w:t>
      </w:r>
      <w:r w:rsidDel="00000000" w:rsidR="00000000" w:rsidRPr="00000000">
        <w:rPr>
          <w:b w:val="1"/>
          <w:i w:val="1"/>
          <w:rtl w:val="0"/>
        </w:rPr>
        <w:t xml:space="preserve">“autopct”</w:t>
      </w:r>
      <w:r w:rsidDel="00000000" w:rsidR="00000000" w:rsidRPr="00000000">
        <w:rPr>
          <w:rtl w:val="0"/>
        </w:rPr>
        <w:t xml:space="preserve"> to limit the decimal point</w:t>
      </w:r>
    </w:p>
    <w:p w:rsidR="00000000" w:rsidDel="00000000" w:rsidP="00000000" w:rsidRDefault="00000000" w:rsidRPr="00000000" w14:paraId="0000009C">
      <w:pPr>
        <w:ind w:left="0" w:firstLine="0"/>
        <w:jc w:val="left"/>
        <w:rPr/>
      </w:pPr>
      <w:r w:rsidDel="00000000" w:rsidR="00000000" w:rsidRPr="00000000">
        <w:rPr>
          <w:rtl w:val="0"/>
        </w:rPr>
      </w:r>
    </w:p>
    <w:p w:rsidR="00000000" w:rsidDel="00000000" w:rsidP="00000000" w:rsidRDefault="00000000" w:rsidRPr="00000000" w14:paraId="0000009D">
      <w:pPr>
        <w:ind w:left="0" w:firstLine="0"/>
        <w:jc w:val="left"/>
        <w:rPr/>
      </w:pPr>
      <w:r w:rsidDel="00000000" w:rsidR="00000000" w:rsidRPr="00000000">
        <w:rPr/>
        <w:drawing>
          <wp:inline distB="114300" distT="114300" distL="114300" distR="114300">
            <wp:extent cx="10388085" cy="4824896"/>
            <wp:effectExtent b="0" l="0" r="0" t="0"/>
            <wp:docPr id="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10388085" cy="482489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jc w:val="left"/>
        <w:rPr/>
      </w:pPr>
      <w:r w:rsidDel="00000000" w:rsidR="00000000" w:rsidRPr="00000000">
        <w:rPr>
          <w:rtl w:val="0"/>
        </w:rPr>
      </w:r>
    </w:p>
    <w:p w:rsidR="00000000" w:rsidDel="00000000" w:rsidP="00000000" w:rsidRDefault="00000000" w:rsidRPr="00000000" w14:paraId="0000009F">
      <w:pPr>
        <w:jc w:val="center"/>
        <w:rPr>
          <w:b w:val="1"/>
          <w:sz w:val="56"/>
          <w:szCs w:val="56"/>
          <w:u w:val="single"/>
        </w:rPr>
      </w:pPr>
      <w:r w:rsidDel="00000000" w:rsidR="00000000" w:rsidRPr="00000000">
        <w:rPr>
          <w:rtl w:val="0"/>
        </w:rPr>
      </w:r>
    </w:p>
    <w:p w:rsidR="00000000" w:rsidDel="00000000" w:rsidP="00000000" w:rsidRDefault="00000000" w:rsidRPr="00000000" w14:paraId="000000A0">
      <w:pPr>
        <w:jc w:val="center"/>
        <w:rPr>
          <w:b w:val="1"/>
          <w:sz w:val="56"/>
          <w:szCs w:val="56"/>
          <w:u w:val="single"/>
        </w:rPr>
      </w:pPr>
      <w:r w:rsidDel="00000000" w:rsidR="00000000" w:rsidRPr="00000000">
        <w:rPr>
          <w:rtl w:val="0"/>
        </w:rPr>
      </w:r>
    </w:p>
    <w:p w:rsidR="00000000" w:rsidDel="00000000" w:rsidP="00000000" w:rsidRDefault="00000000" w:rsidRPr="00000000" w14:paraId="000000A1">
      <w:pPr>
        <w:jc w:val="center"/>
        <w:rPr>
          <w:b w:val="1"/>
          <w:sz w:val="56"/>
          <w:szCs w:val="56"/>
          <w:u w:val="single"/>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b w:val="1"/>
          <w:sz w:val="56"/>
          <w:szCs w:val="56"/>
          <w:u w:val="single"/>
          <w:rtl w:val="0"/>
        </w:rPr>
        <w:t xml:space="preserve">Saving a figure</w:t>
      </w:r>
      <w:r w:rsidDel="00000000" w:rsidR="00000000" w:rsidRPr="00000000">
        <w:rPr>
          <w:rtl w:val="0"/>
        </w:rPr>
      </w:r>
    </w:p>
    <w:p w:rsidR="00000000" w:rsidDel="00000000" w:rsidP="00000000" w:rsidRDefault="00000000" w:rsidRPr="00000000" w14:paraId="000000A3">
      <w:pPr>
        <w:ind w:left="0" w:firstLine="0"/>
        <w:jc w:val="left"/>
        <w:rPr/>
      </w:pPr>
      <w:r w:rsidDel="00000000" w:rsidR="00000000" w:rsidRPr="00000000">
        <w:rPr>
          <w:rtl w:val="0"/>
        </w:rPr>
        <w:t xml:space="preserve">To save a figure, We use the syntax below.</w:t>
      </w:r>
    </w:p>
    <w:p w:rsidR="00000000" w:rsidDel="00000000" w:rsidP="00000000" w:rsidRDefault="00000000" w:rsidRPr="00000000" w14:paraId="000000A4">
      <w:pPr>
        <w:ind w:left="0" w:firstLine="0"/>
        <w:jc w:val="center"/>
        <w:rPr>
          <w:b w:val="1"/>
          <w:i w:val="1"/>
        </w:rPr>
      </w:pPr>
      <w:r w:rsidDel="00000000" w:rsidR="00000000" w:rsidRPr="00000000">
        <w:rPr>
          <w:rtl w:val="0"/>
        </w:rPr>
      </w:r>
    </w:p>
    <w:p w:rsidR="00000000" w:rsidDel="00000000" w:rsidP="00000000" w:rsidRDefault="00000000" w:rsidRPr="00000000" w14:paraId="000000A5">
      <w:pPr>
        <w:ind w:left="0" w:firstLine="0"/>
        <w:jc w:val="center"/>
        <w:rPr>
          <w:b w:val="1"/>
          <w:i w:val="1"/>
        </w:rPr>
      </w:pPr>
      <w:r w:rsidDel="00000000" w:rsidR="00000000" w:rsidRPr="00000000">
        <w:rPr>
          <w:b w:val="1"/>
          <w:i w:val="1"/>
          <w:rtl w:val="0"/>
        </w:rPr>
        <w:t xml:space="preserve">.savefig(“file_name.format”)</w:t>
      </w:r>
    </w:p>
    <w:p w:rsidR="00000000" w:rsidDel="00000000" w:rsidP="00000000" w:rsidRDefault="00000000" w:rsidRPr="00000000" w14:paraId="000000A6">
      <w:pPr>
        <w:ind w:left="0" w:firstLine="0"/>
        <w:jc w:val="left"/>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1533525" cy="984309"/>
            <wp:effectExtent b="0" l="0" r="0" t="0"/>
            <wp:docPr id="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533525" cy="98430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left"/>
        <w:rPr/>
      </w:pPr>
      <w:r w:rsidDel="00000000" w:rsidR="00000000" w:rsidRPr="00000000">
        <w:rPr>
          <w:rtl w:val="0"/>
        </w:rPr>
      </w:r>
    </w:p>
    <w:p w:rsidR="00000000" w:rsidDel="00000000" w:rsidP="00000000" w:rsidRDefault="00000000" w:rsidRPr="00000000" w14:paraId="000000A9">
      <w:pPr>
        <w:jc w:val="center"/>
        <w:rPr>
          <w:b w:val="1"/>
          <w:sz w:val="56"/>
          <w:szCs w:val="56"/>
          <w:u w:val="single"/>
        </w:rPr>
      </w:pPr>
      <w:r w:rsidDel="00000000" w:rsidR="00000000" w:rsidRPr="00000000">
        <w:rPr>
          <w:b w:val="1"/>
          <w:sz w:val="56"/>
          <w:szCs w:val="56"/>
          <w:u w:val="single"/>
          <w:rtl w:val="0"/>
        </w:rPr>
        <w:t xml:space="preserve">Zooming in a plot</w:t>
      </w:r>
    </w:p>
    <w:p w:rsidR="00000000" w:rsidDel="00000000" w:rsidP="00000000" w:rsidRDefault="00000000" w:rsidRPr="00000000" w14:paraId="000000AA">
      <w:pPr>
        <w:jc w:val="left"/>
        <w:rPr>
          <w:b w:val="1"/>
          <w:sz w:val="56"/>
          <w:szCs w:val="56"/>
          <w:u w:val="single"/>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Let’s say, we plot a graph like this.</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3067001" cy="3174825"/>
            <wp:effectExtent b="0" l="0" r="0" t="0"/>
            <wp:docPr id="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067001" cy="31748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Now, I want to zoom into the triangle part. For that, I need to use </w:t>
      </w:r>
      <w:r w:rsidDel="00000000" w:rsidR="00000000" w:rsidRPr="00000000">
        <w:rPr>
          <w:b w:val="1"/>
          <w:rtl w:val="0"/>
        </w:rPr>
        <w:t xml:space="preserve">plt.axis(x-min,x-max,y-min,y-max)</w:t>
      </w:r>
      <w:r w:rsidDel="00000000" w:rsidR="00000000" w:rsidRPr="00000000">
        <w:rPr>
          <w:rtl w:val="0"/>
        </w:rPr>
        <w:t xml:space="preserve">. So, after putting the corresponding values, we get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3015467" cy="3039399"/>
            <wp:effectExtent b="0" l="0" r="0" t="0"/>
            <wp:docPr id="3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015467" cy="303939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To label the two axes and to give a reading to the graph, we use.</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3003695" cy="3439525"/>
            <wp:effectExtent b="0" l="0" r="0" t="0"/>
            <wp:docPr id="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003695" cy="3439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Code:</w:t>
      </w:r>
    </w:p>
    <w:p w:rsidR="00000000" w:rsidDel="00000000" w:rsidP="00000000" w:rsidRDefault="00000000" w:rsidRPr="00000000" w14:paraId="000000B7">
      <w:pPr>
        <w:shd w:fill="1e1e1e" w:val="clear"/>
        <w:spacing w:line="338.823529411764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c586c0"/>
          <w:sz w:val="17"/>
          <w:szCs w:val="17"/>
          <w:rtl w:val="0"/>
        </w:rPr>
        <w:t xml:space="preserve">import</w:t>
      </w:r>
      <w:r w:rsidDel="00000000" w:rsidR="00000000" w:rsidRPr="00000000">
        <w:rPr>
          <w:rFonts w:ascii="Courier New" w:cs="Courier New" w:eastAsia="Courier New" w:hAnsi="Courier New"/>
          <w:color w:val="d4d4d4"/>
          <w:sz w:val="17"/>
          <w:szCs w:val="17"/>
          <w:rtl w:val="0"/>
        </w:rPr>
        <w:t xml:space="preserve"> matplotlib.pyplot </w:t>
      </w:r>
      <w:r w:rsidDel="00000000" w:rsidR="00000000" w:rsidRPr="00000000">
        <w:rPr>
          <w:rFonts w:ascii="Courier New" w:cs="Courier New" w:eastAsia="Courier New" w:hAnsi="Courier New"/>
          <w:color w:val="c586c0"/>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plt</w:t>
      </w:r>
    </w:p>
    <w:p w:rsidR="00000000" w:rsidDel="00000000" w:rsidP="00000000" w:rsidRDefault="00000000" w:rsidRPr="00000000" w14:paraId="000000B8">
      <w:pPr>
        <w:shd w:fill="1e1e1e" w:val="clear"/>
        <w:spacing w:line="338.823529411764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82c6ff"/>
          <w:sz w:val="17"/>
          <w:szCs w:val="17"/>
          <w:rtl w:val="0"/>
        </w:rPr>
        <w:t xml:space="preserve">%matplotlib </w:t>
      </w:r>
      <w:r w:rsidDel="00000000" w:rsidR="00000000" w:rsidRPr="00000000">
        <w:rPr>
          <w:rFonts w:ascii="Courier New" w:cs="Courier New" w:eastAsia="Courier New" w:hAnsi="Courier New"/>
          <w:color w:val="d4d4d4"/>
          <w:sz w:val="17"/>
          <w:szCs w:val="17"/>
          <w:rtl w:val="0"/>
        </w:rPr>
        <w:t xml:space="preserve">inline</w:t>
      </w:r>
    </w:p>
    <w:p w:rsidR="00000000" w:rsidDel="00000000" w:rsidP="00000000" w:rsidRDefault="00000000" w:rsidRPr="00000000" w14:paraId="000000B9">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x =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-100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67</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-323</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A">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y =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7</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9</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B">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plt.title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"The plot"</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C">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plt.xlabel</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"X-Axis"</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D">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plt.ylabel</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"Y-Axis"</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E">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plt.axis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-50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80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8</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F">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plt.plot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x</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y</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0">
      <w:pPr>
        <w:jc w:val="left"/>
        <w:rPr>
          <w:b w:val="1"/>
          <w:sz w:val="56"/>
          <w:szCs w:val="56"/>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jc w:val="center"/>
        <w:rPr>
          <w:b w:val="1"/>
          <w:sz w:val="56"/>
          <w:szCs w:val="56"/>
          <w:u w:val="single"/>
        </w:rPr>
      </w:pPr>
      <w:r w:rsidDel="00000000" w:rsidR="00000000" w:rsidRPr="00000000">
        <w:rPr>
          <w:b w:val="1"/>
          <w:sz w:val="56"/>
          <w:szCs w:val="56"/>
          <w:u w:val="single"/>
          <w:rtl w:val="0"/>
        </w:rPr>
        <w:t xml:space="preserve">Changing the ticks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Let’s say, we want to change the ticks of this figure below.</w:t>
      </w:r>
    </w:p>
    <w:p w:rsidR="00000000" w:rsidDel="00000000" w:rsidP="00000000" w:rsidRDefault="00000000" w:rsidRPr="00000000" w14:paraId="000000C4">
      <w:pPr>
        <w:jc w:val="center"/>
        <w:rPr/>
      </w:pPr>
      <w:r w:rsidDel="00000000" w:rsidR="00000000" w:rsidRPr="00000000">
        <w:rPr/>
        <w:drawing>
          <wp:inline distB="114300" distT="114300" distL="114300" distR="114300">
            <wp:extent cx="2414588" cy="2506572"/>
            <wp:effectExtent b="0" l="0" r="0" t="0"/>
            <wp:docPr id="2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414588" cy="250657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To change the ticks of an axis with customized ticks, we use </w:t>
      </w:r>
      <w:r w:rsidDel="00000000" w:rsidR="00000000" w:rsidRPr="00000000">
        <w:rPr>
          <w:b w:val="1"/>
          <w:rtl w:val="0"/>
        </w:rPr>
        <w:t xml:space="preserve">plt.xticks </w:t>
      </w:r>
      <w:r w:rsidDel="00000000" w:rsidR="00000000" w:rsidRPr="00000000">
        <w:rPr>
          <w:rtl w:val="0"/>
        </w:rPr>
        <w:t xml:space="preserve">method.</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3214688" cy="2342908"/>
            <wp:effectExtent b="0" l="0" r="0" t="0"/>
            <wp:docPr id="1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214688" cy="234290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Code:</w:t>
      </w:r>
    </w:p>
    <w:p w:rsidR="00000000" w:rsidDel="00000000" w:rsidP="00000000" w:rsidRDefault="00000000" w:rsidRPr="00000000" w14:paraId="000000CA">
      <w:pPr>
        <w:shd w:fill="1e1e1e" w:val="clear"/>
        <w:spacing w:line="338.823529411764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c586c0"/>
          <w:sz w:val="17"/>
          <w:szCs w:val="17"/>
          <w:rtl w:val="0"/>
        </w:rPr>
        <w:t xml:space="preserve">import</w:t>
      </w:r>
      <w:r w:rsidDel="00000000" w:rsidR="00000000" w:rsidRPr="00000000">
        <w:rPr>
          <w:rFonts w:ascii="Courier New" w:cs="Courier New" w:eastAsia="Courier New" w:hAnsi="Courier New"/>
          <w:color w:val="d4d4d4"/>
          <w:sz w:val="17"/>
          <w:szCs w:val="17"/>
          <w:rtl w:val="0"/>
        </w:rPr>
        <w:t xml:space="preserve"> matplotlib.pyplot </w:t>
      </w:r>
      <w:r w:rsidDel="00000000" w:rsidR="00000000" w:rsidRPr="00000000">
        <w:rPr>
          <w:rFonts w:ascii="Courier New" w:cs="Courier New" w:eastAsia="Courier New" w:hAnsi="Courier New"/>
          <w:color w:val="c586c0"/>
          <w:sz w:val="17"/>
          <w:szCs w:val="17"/>
          <w:rtl w:val="0"/>
        </w:rPr>
        <w:t xml:space="preserve">as</w:t>
      </w:r>
      <w:r w:rsidDel="00000000" w:rsidR="00000000" w:rsidRPr="00000000">
        <w:rPr>
          <w:rFonts w:ascii="Courier New" w:cs="Courier New" w:eastAsia="Courier New" w:hAnsi="Courier New"/>
          <w:color w:val="d4d4d4"/>
          <w:sz w:val="17"/>
          <w:szCs w:val="17"/>
          <w:rtl w:val="0"/>
        </w:rPr>
        <w:t xml:space="preserve"> plt</w:t>
      </w:r>
    </w:p>
    <w:p w:rsidR="00000000" w:rsidDel="00000000" w:rsidP="00000000" w:rsidRDefault="00000000" w:rsidRPr="00000000" w14:paraId="000000CB">
      <w:pPr>
        <w:shd w:fill="1e1e1e" w:val="clear"/>
        <w:spacing w:line="338.8235294117647" w:lineRule="auto"/>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82c6ff"/>
          <w:sz w:val="17"/>
          <w:szCs w:val="17"/>
          <w:rtl w:val="0"/>
        </w:rPr>
        <w:t xml:space="preserve">%matplotlib </w:t>
      </w:r>
      <w:r w:rsidDel="00000000" w:rsidR="00000000" w:rsidRPr="00000000">
        <w:rPr>
          <w:rFonts w:ascii="Courier New" w:cs="Courier New" w:eastAsia="Courier New" w:hAnsi="Courier New"/>
          <w:color w:val="d4d4d4"/>
          <w:sz w:val="17"/>
          <w:szCs w:val="17"/>
          <w:rtl w:val="0"/>
        </w:rPr>
        <w:t xml:space="preserve">inline</w:t>
      </w:r>
    </w:p>
    <w:p w:rsidR="00000000" w:rsidDel="00000000" w:rsidP="00000000" w:rsidRDefault="00000000" w:rsidRPr="00000000" w14:paraId="000000CC">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x =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-100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67</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-323</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D">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y =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7</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9</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E">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plt.title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"The plot"</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F">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plt.xlabel</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"X-Axis"</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0">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plt.ylabel</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"Y-Axis"</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1">
      <w:pPr>
        <w:shd w:fill="1e1e1e" w:val="clear"/>
        <w:spacing w:line="338.823529411764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plt.xticks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-300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-200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-150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-100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-50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50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'a'</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'b'</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'c'</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'g'</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'h'</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2">
      <w:pPr>
        <w:shd w:fill="1e1e1e" w:val="clear"/>
        <w:spacing w:line="338.8235294117647" w:lineRule="auto"/>
        <w:rPr/>
      </w:pPr>
      <w:r w:rsidDel="00000000" w:rsidR="00000000" w:rsidRPr="00000000">
        <w:rPr>
          <w:rFonts w:ascii="Courier New" w:cs="Courier New" w:eastAsia="Courier New" w:hAnsi="Courier New"/>
          <w:color w:val="d4d4d4"/>
          <w:sz w:val="17"/>
          <w:szCs w:val="17"/>
          <w:rtl w:val="0"/>
        </w:rPr>
        <w:t xml:space="preserve">plt.plot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x</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y</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color = </w:t>
      </w:r>
      <w:r w:rsidDel="00000000" w:rsidR="00000000" w:rsidRPr="00000000">
        <w:rPr>
          <w:rFonts w:ascii="Courier New" w:cs="Courier New" w:eastAsia="Courier New" w:hAnsi="Courier New"/>
          <w:color w:val="ce9178"/>
          <w:sz w:val="17"/>
          <w:szCs w:val="17"/>
          <w:rtl w:val="0"/>
        </w:rPr>
        <w:t xml:space="preserve">"green"</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33.png"/><Relationship Id="rId25" Type="http://schemas.openxmlformats.org/officeDocument/2006/relationships/image" Target="media/image27.png"/><Relationship Id="rId28" Type="http://schemas.openxmlformats.org/officeDocument/2006/relationships/image" Target="media/image15.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6.png"/><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image" Target="media/image34.png"/><Relationship Id="rId33" Type="http://schemas.openxmlformats.org/officeDocument/2006/relationships/image" Target="media/image24.png"/><Relationship Id="rId10" Type="http://schemas.openxmlformats.org/officeDocument/2006/relationships/image" Target="media/image23.png"/><Relationship Id="rId32" Type="http://schemas.openxmlformats.org/officeDocument/2006/relationships/image" Target="media/image25.png"/><Relationship Id="rId13" Type="http://schemas.openxmlformats.org/officeDocument/2006/relationships/image" Target="media/image35.png"/><Relationship Id="rId35" Type="http://schemas.openxmlformats.org/officeDocument/2006/relationships/image" Target="media/image8.png"/><Relationship Id="rId12" Type="http://schemas.openxmlformats.org/officeDocument/2006/relationships/image" Target="media/image28.png"/><Relationship Id="rId34" Type="http://schemas.openxmlformats.org/officeDocument/2006/relationships/image" Target="media/image18.png"/><Relationship Id="rId15" Type="http://schemas.openxmlformats.org/officeDocument/2006/relationships/image" Target="media/image22.png"/><Relationship Id="rId37" Type="http://schemas.openxmlformats.org/officeDocument/2006/relationships/image" Target="media/image2.png"/><Relationship Id="rId14" Type="http://schemas.openxmlformats.org/officeDocument/2006/relationships/image" Target="media/image11.png"/><Relationship Id="rId36" Type="http://schemas.openxmlformats.org/officeDocument/2006/relationships/image" Target="media/image12.png"/><Relationship Id="rId17" Type="http://schemas.openxmlformats.org/officeDocument/2006/relationships/image" Target="media/image30.png"/><Relationship Id="rId39" Type="http://schemas.openxmlformats.org/officeDocument/2006/relationships/image" Target="media/image14.png"/><Relationship Id="rId16" Type="http://schemas.openxmlformats.org/officeDocument/2006/relationships/image" Target="media/image1.png"/><Relationship Id="rId38" Type="http://schemas.openxmlformats.org/officeDocument/2006/relationships/image" Target="media/image29.png"/><Relationship Id="rId19" Type="http://schemas.openxmlformats.org/officeDocument/2006/relationships/image" Target="media/image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