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87E5A" w14:textId="77777777" w:rsidR="008263D7" w:rsidRDefault="00000000">
      <w:pPr>
        <w:spacing w:before="400"/>
        <w:jc w:val="center"/>
      </w:pPr>
      <w:r>
        <w:rPr>
          <w:noProof/>
        </w:rPr>
        <w:drawing>
          <wp:inline distT="0" distB="0" distL="0" distR="0" wp14:anchorId="61D04AE8" wp14:editId="0ED68E6F">
            <wp:extent cx="1238250" cy="1028700"/>
            <wp:effectExtent l="0" t="0" r="0" b="0"/>
            <wp:docPr id="1" name="Logo UNAB" descr="Logo institucional" title="Universidad Andrés Be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38250" cy="1028700"/>
                    </a:xfrm>
                    <a:prstGeom prst="rect">
                      <a:avLst/>
                    </a:prstGeom>
                  </pic:spPr>
                </pic:pic>
              </a:graphicData>
            </a:graphic>
          </wp:inline>
        </w:drawing>
      </w:r>
    </w:p>
    <w:p w14:paraId="3483FF8A" w14:textId="77777777" w:rsidR="008263D7" w:rsidRDefault="00000000">
      <w:pPr>
        <w:spacing w:before="500"/>
        <w:jc w:val="center"/>
      </w:pPr>
      <w:r>
        <w:rPr>
          <w:b/>
          <w:bCs/>
          <w:color w:val="5A5A5A"/>
          <w:sz w:val="18"/>
          <w:szCs w:val="18"/>
        </w:rPr>
        <w:t>MAGÍSTER EN CIENCIA DE DATOS E INTELIGENCIA ARTIFICIAL</w:t>
      </w:r>
    </w:p>
    <w:p w14:paraId="46EF177E" w14:textId="77777777" w:rsidR="008263D7" w:rsidRDefault="00000000">
      <w:pPr>
        <w:spacing w:before="60" w:after="700"/>
        <w:jc w:val="center"/>
      </w:pPr>
      <w:r>
        <w:rPr>
          <w:i/>
          <w:iCs/>
          <w:color w:val="8C8C8C"/>
          <w:sz w:val="18"/>
          <w:szCs w:val="18"/>
        </w:rPr>
        <w:t>MCDI501: Estadística Computacional para la Toma de Decisiones</w:t>
      </w:r>
    </w:p>
    <w:p w14:paraId="5D6505C1" w14:textId="77777777" w:rsidR="008263D7" w:rsidRDefault="00000000">
      <w:pPr>
        <w:spacing w:after="160"/>
        <w:jc w:val="center"/>
      </w:pPr>
      <w:r>
        <w:rPr>
          <w:b/>
          <w:bCs/>
          <w:sz w:val="32"/>
          <w:szCs w:val="32"/>
        </w:rPr>
        <w:t>Evaluación Sumativa 2</w:t>
      </w:r>
    </w:p>
    <w:p w14:paraId="079A93CF" w14:textId="77777777" w:rsidR="008263D7" w:rsidRDefault="00000000">
      <w:pPr>
        <w:spacing w:after="700"/>
        <w:jc w:val="center"/>
      </w:pPr>
      <w:r>
        <w:rPr>
          <w:sz w:val="26"/>
          <w:szCs w:val="26"/>
        </w:rPr>
        <w:t xml:space="preserve">Validación, Simulación y Métodos de </w:t>
      </w:r>
      <w:proofErr w:type="spellStart"/>
      <w:r>
        <w:rPr>
          <w:sz w:val="26"/>
          <w:szCs w:val="26"/>
        </w:rPr>
        <w:t>Remuestreo</w:t>
      </w:r>
      <w:proofErr w:type="spellEnd"/>
    </w:p>
    <w:p w14:paraId="502525BE" w14:textId="77777777" w:rsidR="008263D7" w:rsidRDefault="00000000">
      <w:pPr>
        <w:spacing w:after="900"/>
        <w:jc w:val="center"/>
      </w:pPr>
      <w:r>
        <w:rPr>
          <w:i/>
          <w:iCs/>
          <w:color w:val="5A5A5A"/>
          <w:sz w:val="20"/>
          <w:szCs w:val="20"/>
        </w:rPr>
        <w:t>Informe técnico grupal · 20 %</w:t>
      </w:r>
    </w:p>
    <w:tbl>
      <w:tblPr>
        <w:tblW w:w="9072"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2600"/>
        <w:gridCol w:w="6472"/>
      </w:tblGrid>
      <w:tr w:rsidR="008263D7" w14:paraId="2A626268"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3C25D70B" w14:textId="77777777" w:rsidR="008263D7" w:rsidRDefault="00000000">
            <w:r>
              <w:rPr>
                <w:b/>
                <w:bCs/>
                <w:sz w:val="20"/>
                <w:szCs w:val="20"/>
              </w:rPr>
              <w:t>Título del proyecto:</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2B7A5DA" w14:textId="77777777" w:rsidR="008263D7" w:rsidRDefault="00000000">
            <w:r>
              <w:t>Validación robusta de indicadores de calidad del aire en Santiago</w:t>
            </w:r>
          </w:p>
        </w:tc>
      </w:tr>
      <w:tr w:rsidR="008263D7" w14:paraId="6BA17CA6"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1B65EAD4" w14:textId="77777777" w:rsidR="008263D7" w:rsidRDefault="00000000">
            <w:r>
              <w:rPr>
                <w:b/>
                <w:bCs/>
                <w:sz w:val="20"/>
                <w:szCs w:val="20"/>
              </w:rPr>
              <w:t>Integrantes:</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FEE7F96" w14:textId="77777777" w:rsidR="008263D7" w:rsidRDefault="00000000">
            <w:r>
              <w:t>Rodrigo Chinchón Ayala · Pablo Villalobos González · Sergio Fernández Almonacid</w:t>
            </w:r>
          </w:p>
        </w:tc>
      </w:tr>
      <w:tr w:rsidR="008263D7" w14:paraId="56CB1687"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D37E05F" w14:textId="77777777" w:rsidR="008263D7" w:rsidRDefault="00000000">
            <w:proofErr w:type="spellStart"/>
            <w:r>
              <w:rPr>
                <w:b/>
                <w:bCs/>
                <w:sz w:val="20"/>
                <w:szCs w:val="20"/>
              </w:rPr>
              <w:t>Dataset</w:t>
            </w:r>
            <w:proofErr w:type="spellEnd"/>
            <w:r>
              <w:rPr>
                <w:b/>
                <w:bCs/>
                <w:sz w:val="20"/>
                <w:szCs w:val="20"/>
              </w:rPr>
              <w:t>:</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3A75DEC" w14:textId="77777777" w:rsidR="008263D7" w:rsidRDefault="00000000">
            <w:r>
              <w:t>SINCA / Calidad del aire diario: MP2.5, MP10 y variables meteorológicas</w:t>
            </w:r>
          </w:p>
        </w:tc>
      </w:tr>
      <w:tr w:rsidR="008263D7" w14:paraId="4417E1E2"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482C132E" w14:textId="77777777" w:rsidR="008263D7" w:rsidRDefault="00000000">
            <w:r>
              <w:rPr>
                <w:b/>
                <w:bCs/>
                <w:sz w:val="20"/>
                <w:szCs w:val="20"/>
              </w:rPr>
              <w:t>Docente:</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DE8B941" w14:textId="77777777" w:rsidR="008263D7" w:rsidRDefault="00000000">
            <w:r>
              <w:t>Jean Paul Maidana González</w:t>
            </w:r>
          </w:p>
        </w:tc>
      </w:tr>
      <w:tr w:rsidR="008263D7" w14:paraId="653C73DB"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3416AD3" w14:textId="77777777" w:rsidR="008263D7" w:rsidRDefault="00000000">
            <w:r>
              <w:rPr>
                <w:b/>
                <w:bCs/>
                <w:sz w:val="20"/>
                <w:szCs w:val="20"/>
              </w:rPr>
              <w:t>Fecha:</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AC04AE" w14:textId="77777777" w:rsidR="008263D7" w:rsidRDefault="00000000">
            <w:r>
              <w:t>08/07/2026</w:t>
            </w:r>
          </w:p>
        </w:tc>
      </w:tr>
      <w:tr w:rsidR="008263D7" w14:paraId="51B6EBBF" w14:textId="77777777">
        <w:tc>
          <w:tcPr>
            <w:tcW w:w="2600"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B3580EF" w14:textId="77777777" w:rsidR="008263D7" w:rsidRDefault="00000000">
            <w:r>
              <w:rPr>
                <w:b/>
                <w:bCs/>
                <w:sz w:val="20"/>
                <w:szCs w:val="20"/>
              </w:rPr>
              <w:t>Repositorio GitHub:</w:t>
            </w:r>
          </w:p>
        </w:tc>
        <w:tc>
          <w:tcPr>
            <w:tcW w:w="6472"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11B2561" w14:textId="37756DEB" w:rsidR="008263D7" w:rsidRDefault="002C6763">
            <w:hyperlink r:id="rId8" w:history="1">
              <w:r w:rsidRPr="00755B77">
                <w:rPr>
                  <w:rStyle w:val="Hipervnculo"/>
                </w:rPr>
                <w:t>https://github.com/Rfcha/abp_estadistica.git</w:t>
              </w:r>
            </w:hyperlink>
          </w:p>
          <w:p w14:paraId="2EA02BA4" w14:textId="75D4D36B" w:rsidR="002C6763" w:rsidRDefault="002C6763"/>
        </w:tc>
      </w:tr>
    </w:tbl>
    <w:p w14:paraId="717EEEED" w14:textId="77777777" w:rsidR="008263D7" w:rsidRDefault="00000000">
      <w:r>
        <w:br w:type="page"/>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672"/>
      </w:tblGrid>
      <w:tr w:rsidR="008263D7" w14:paraId="12AC795D" w14:textId="77777777">
        <w:tc>
          <w:tcPr>
            <w:tcW w:w="9072" w:type="dxa"/>
            <w:gridSpan w:val="2"/>
            <w:tcBorders>
              <w:top w:val="single" w:sz="4" w:space="0" w:color="000000"/>
              <w:left w:val="single" w:sz="4" w:space="0" w:color="000000"/>
              <w:bottom w:val="none" w:sz="0" w:space="0" w:color="FFFFFF"/>
              <w:right w:val="single" w:sz="4" w:space="0" w:color="000000"/>
            </w:tcBorders>
            <w:shd w:val="clear" w:color="auto" w:fill="000000"/>
            <w:tcMar>
              <w:top w:w="80" w:type="dxa"/>
              <w:left w:w="120" w:type="dxa"/>
              <w:bottom w:w="80" w:type="dxa"/>
              <w:right w:w="120" w:type="dxa"/>
            </w:tcMar>
          </w:tcPr>
          <w:p w14:paraId="2DA0F38F" w14:textId="77777777" w:rsidR="008263D7" w:rsidRDefault="00000000">
            <w:r>
              <w:rPr>
                <w:b/>
                <w:bCs/>
                <w:color w:val="FFFFFF"/>
                <w:sz w:val="20"/>
                <w:szCs w:val="20"/>
              </w:rPr>
              <w:lastRenderedPageBreak/>
              <w:t>Información de la evaluación</w:t>
            </w:r>
          </w:p>
        </w:tc>
      </w:tr>
      <w:tr w:rsidR="008263D7" w14:paraId="7C563BA0"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7DB8920A" w14:textId="77777777" w:rsidR="008263D7" w:rsidRDefault="00000000">
            <w:r>
              <w:rPr>
                <w:b/>
                <w:bCs/>
                <w:sz w:val="20"/>
                <w:szCs w:val="20"/>
              </w:rPr>
              <w:t>Fase del proyecto:</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2CC77EBF" w14:textId="77777777" w:rsidR="008263D7" w:rsidRDefault="00000000">
            <w:r>
              <w:rPr>
                <w:sz w:val="20"/>
                <w:szCs w:val="20"/>
              </w:rPr>
              <w:t>Fase 3: Desarrollo del proyecto</w:t>
            </w:r>
          </w:p>
        </w:tc>
      </w:tr>
      <w:tr w:rsidR="008263D7" w14:paraId="5BC67DBD"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133A6BF4" w14:textId="77777777" w:rsidR="008263D7" w:rsidRDefault="00000000">
            <w:r>
              <w:rPr>
                <w:b/>
                <w:bCs/>
                <w:sz w:val="20"/>
                <w:szCs w:val="20"/>
              </w:rPr>
              <w:t>Modalidad:</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434C28D0" w14:textId="77777777" w:rsidR="008263D7" w:rsidRDefault="00000000">
            <w:r>
              <w:rPr>
                <w:sz w:val="20"/>
                <w:szCs w:val="20"/>
              </w:rPr>
              <w:t>Grupal</w:t>
            </w:r>
          </w:p>
        </w:tc>
      </w:tr>
      <w:tr w:rsidR="008263D7" w14:paraId="6E1DFC3B"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68D2B51E" w14:textId="77777777" w:rsidR="008263D7" w:rsidRDefault="00000000">
            <w:r>
              <w:rPr>
                <w:b/>
                <w:bCs/>
                <w:sz w:val="20"/>
                <w:szCs w:val="20"/>
              </w:rPr>
              <w:t>Ponderación:</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767B2A98" w14:textId="77777777" w:rsidR="008263D7" w:rsidRDefault="00000000">
            <w:r>
              <w:rPr>
                <w:sz w:val="20"/>
                <w:szCs w:val="20"/>
              </w:rPr>
              <w:t>20 % de la nota final</w:t>
            </w:r>
          </w:p>
        </w:tc>
      </w:tr>
      <w:tr w:rsidR="008263D7" w14:paraId="71F5F0C8"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0F625CBF" w14:textId="77777777" w:rsidR="008263D7" w:rsidRDefault="00000000">
            <w:r>
              <w:rPr>
                <w:b/>
                <w:bCs/>
                <w:sz w:val="20"/>
                <w:szCs w:val="20"/>
              </w:rPr>
              <w:t>Entregables: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4B8CC1DC" w14:textId="77777777" w:rsidR="008263D7" w:rsidRDefault="00000000">
            <w:r>
              <w:rPr>
                <w:sz w:val="20"/>
                <w:szCs w:val="20"/>
              </w:rPr>
              <w:t xml:space="preserve">Informe PDF (máx. 7 págs.) · </w:t>
            </w:r>
            <w:proofErr w:type="gramStart"/>
            <w:r>
              <w:rPr>
                <w:sz w:val="20"/>
                <w:szCs w:val="20"/>
              </w:rPr>
              <w:t>Notebook .</w:t>
            </w:r>
            <w:proofErr w:type="spellStart"/>
            <w:r>
              <w:rPr>
                <w:sz w:val="20"/>
                <w:szCs w:val="20"/>
              </w:rPr>
              <w:t>ipynb</w:t>
            </w:r>
            <w:proofErr w:type="spellEnd"/>
            <w:proofErr w:type="gramEnd"/>
            <w:r>
              <w:rPr>
                <w:sz w:val="20"/>
                <w:szCs w:val="20"/>
              </w:rPr>
              <w:t xml:space="preserve"> · Repositorio GitHub (carpetas S1, S2 y archivo de resultados validados)</w:t>
            </w:r>
          </w:p>
        </w:tc>
      </w:tr>
      <w:tr w:rsidR="008263D7" w14:paraId="7A4B92C1"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03231D06" w14:textId="77777777" w:rsidR="008263D7" w:rsidRDefault="00000000">
            <w:r>
              <w:rPr>
                <w:b/>
                <w:bCs/>
                <w:sz w:val="20"/>
                <w:szCs w:val="20"/>
              </w:rPr>
              <w:t>Resultado de aprendizaje:</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751D2619" w14:textId="77777777" w:rsidR="008263D7" w:rsidRDefault="00000000">
            <w:r>
              <w:rPr>
                <w:sz w:val="20"/>
                <w:szCs w:val="20"/>
              </w:rPr>
              <w:t xml:space="preserve">RA2: implementar métodos computacionales de simulación y </w:t>
            </w:r>
            <w:proofErr w:type="spellStart"/>
            <w:r>
              <w:rPr>
                <w:sz w:val="20"/>
                <w:szCs w:val="20"/>
              </w:rPr>
              <w:t>remuestreo</w:t>
            </w:r>
            <w:proofErr w:type="spellEnd"/>
            <w:r>
              <w:rPr>
                <w:sz w:val="20"/>
                <w:szCs w:val="20"/>
              </w:rPr>
              <w:t xml:space="preserve"> para apoyar la toma de decisiones en escenarios complejos.</w:t>
            </w:r>
          </w:p>
        </w:tc>
      </w:tr>
      <w:tr w:rsidR="008263D7" w14:paraId="3CB02B06" w14:textId="77777777">
        <w:tc>
          <w:tcPr>
            <w:tcW w:w="2400" w:type="dxa"/>
            <w:tcBorders>
              <w:top w:val="none" w:sz="0" w:space="0" w:color="FFFFFF"/>
              <w:left w:val="single" w:sz="4" w:space="0" w:color="000000"/>
              <w:bottom w:val="none" w:sz="0" w:space="0" w:color="FFFFFF"/>
              <w:right w:val="none" w:sz="0" w:space="0" w:color="FFFFFF"/>
            </w:tcBorders>
            <w:tcMar>
              <w:top w:w="40" w:type="dxa"/>
              <w:left w:w="120" w:type="dxa"/>
              <w:bottom w:w="40" w:type="dxa"/>
              <w:right w:w="80" w:type="dxa"/>
            </w:tcMar>
          </w:tcPr>
          <w:p w14:paraId="4049E8D4" w14:textId="77777777" w:rsidR="008263D7" w:rsidRDefault="00000000">
            <w:r>
              <w:rPr>
                <w:b/>
                <w:bCs/>
                <w:sz w:val="20"/>
                <w:szCs w:val="20"/>
              </w:rPr>
              <w:t>Indicadores:</w:t>
            </w:r>
          </w:p>
        </w:tc>
        <w:tc>
          <w:tcPr>
            <w:tcW w:w="6672" w:type="dxa"/>
            <w:tcBorders>
              <w:top w:val="none" w:sz="0" w:space="0" w:color="FFFFFF"/>
              <w:left w:val="none" w:sz="0" w:space="0" w:color="FFFFFF"/>
              <w:bottom w:val="none" w:sz="0" w:space="0" w:color="FFFFFF"/>
              <w:right w:val="single" w:sz="4" w:space="0" w:color="000000"/>
            </w:tcBorders>
            <w:tcMar>
              <w:top w:w="40" w:type="dxa"/>
              <w:left w:w="0" w:type="dxa"/>
              <w:bottom w:w="40" w:type="dxa"/>
              <w:right w:w="120" w:type="dxa"/>
            </w:tcMar>
          </w:tcPr>
          <w:p w14:paraId="6E75EA73" w14:textId="77777777" w:rsidR="008263D7" w:rsidRDefault="00000000">
            <w:r>
              <w:rPr>
                <w:sz w:val="20"/>
                <w:szCs w:val="20"/>
              </w:rPr>
              <w:t>ID2.1, ID2.2, ID2.3</w:t>
            </w:r>
          </w:p>
        </w:tc>
      </w:tr>
      <w:tr w:rsidR="008263D7" w14:paraId="2A0D19FC" w14:textId="77777777">
        <w:tc>
          <w:tcPr>
            <w:tcW w:w="2400" w:type="dxa"/>
            <w:tcBorders>
              <w:top w:val="none" w:sz="0" w:space="0" w:color="FFFFFF"/>
              <w:left w:val="single" w:sz="4" w:space="0" w:color="000000"/>
              <w:bottom w:val="single" w:sz="4" w:space="0" w:color="000000"/>
              <w:right w:val="none" w:sz="0" w:space="0" w:color="FFFFFF"/>
            </w:tcBorders>
            <w:tcMar>
              <w:top w:w="40" w:type="dxa"/>
              <w:left w:w="120" w:type="dxa"/>
              <w:bottom w:w="40" w:type="dxa"/>
              <w:right w:w="80" w:type="dxa"/>
            </w:tcMar>
          </w:tcPr>
          <w:p w14:paraId="4D6F58B9" w14:textId="77777777" w:rsidR="008263D7" w:rsidRDefault="00000000">
            <w:r>
              <w:rPr>
                <w:b/>
                <w:bCs/>
                <w:sz w:val="20"/>
                <w:szCs w:val="20"/>
              </w:rPr>
              <w:t>Prerrequisito:</w:t>
            </w:r>
          </w:p>
        </w:tc>
        <w:tc>
          <w:tcPr>
            <w:tcW w:w="6672" w:type="dxa"/>
            <w:tcBorders>
              <w:top w:val="none" w:sz="0" w:space="0" w:color="FFFFFF"/>
              <w:left w:val="none" w:sz="0" w:space="0" w:color="FFFFFF"/>
              <w:bottom w:val="single" w:sz="4" w:space="0" w:color="000000"/>
              <w:right w:val="single" w:sz="4" w:space="0" w:color="000000"/>
            </w:tcBorders>
            <w:tcMar>
              <w:top w:w="40" w:type="dxa"/>
              <w:left w:w="0" w:type="dxa"/>
              <w:bottom w:w="40" w:type="dxa"/>
              <w:right w:w="120" w:type="dxa"/>
            </w:tcMar>
          </w:tcPr>
          <w:p w14:paraId="43AB9F5A" w14:textId="77777777" w:rsidR="008263D7" w:rsidRDefault="00000000">
            <w:r>
              <w:rPr>
                <w:sz w:val="20"/>
                <w:szCs w:val="20"/>
              </w:rPr>
              <w:t>Sumativa 1 completada (usarán sus resultados).</w:t>
            </w:r>
          </w:p>
        </w:tc>
      </w:tr>
    </w:tbl>
    <w:p w14:paraId="53AAADAA" w14:textId="77777777" w:rsidR="008263D7" w:rsidRDefault="008263D7">
      <w:pPr>
        <w:spacing w:after="200"/>
      </w:pP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2"/>
      </w:tblGrid>
      <w:tr w:rsidR="008263D7" w14:paraId="7016A47D" w14:textId="77777777">
        <w:tc>
          <w:tcPr>
            <w:tcW w:w="9072" w:type="dxa"/>
            <w:tcBorders>
              <w:top w:val="single" w:sz="4" w:space="0" w:color="5A5A5A"/>
              <w:left w:val="single" w:sz="4" w:space="0" w:color="5A5A5A"/>
              <w:bottom w:val="none" w:sz="0" w:space="0" w:color="FFFFFF"/>
              <w:right w:val="single" w:sz="4" w:space="0" w:color="5A5A5A"/>
            </w:tcBorders>
            <w:shd w:val="clear" w:color="auto" w:fill="5A5A5A"/>
            <w:tcMar>
              <w:top w:w="80" w:type="dxa"/>
              <w:left w:w="120" w:type="dxa"/>
              <w:bottom w:w="80" w:type="dxa"/>
              <w:right w:w="120" w:type="dxa"/>
            </w:tcMar>
          </w:tcPr>
          <w:p w14:paraId="55D539C9" w14:textId="77777777" w:rsidR="008263D7" w:rsidRDefault="00000000">
            <w:r>
              <w:rPr>
                <w:b/>
                <w:bCs/>
                <w:color w:val="FFFFFF"/>
                <w:sz w:val="20"/>
                <w:szCs w:val="20"/>
              </w:rPr>
              <w:t>Conexión con evaluaciones anteriores</w:t>
            </w:r>
          </w:p>
        </w:tc>
      </w:tr>
      <w:tr w:rsidR="008263D7" w14:paraId="40C0C65A" w14:textId="77777777">
        <w:tc>
          <w:tcPr>
            <w:tcW w:w="9072" w:type="dxa"/>
            <w:tcBorders>
              <w:top w:val="none" w:sz="0" w:space="0" w:color="FFFFFF"/>
              <w:left w:val="single" w:sz="4" w:space="0" w:color="5A5A5A"/>
              <w:bottom w:val="single" w:sz="4" w:space="0" w:color="5A5A5A"/>
              <w:right w:val="single" w:sz="4" w:space="0" w:color="5A5A5A"/>
            </w:tcBorders>
            <w:tcMar>
              <w:top w:w="100" w:type="dxa"/>
              <w:left w:w="120" w:type="dxa"/>
              <w:bottom w:w="100" w:type="dxa"/>
              <w:right w:w="120" w:type="dxa"/>
            </w:tcMar>
          </w:tcPr>
          <w:p w14:paraId="2FB152C3" w14:textId="77777777" w:rsidR="008263D7" w:rsidRDefault="00000000">
            <w:r>
              <w:rPr>
                <w:sz w:val="20"/>
                <w:szCs w:val="20"/>
              </w:rPr>
              <w:t xml:space="preserve">Esta evaluación </w:t>
            </w:r>
            <w:r>
              <w:rPr>
                <w:b/>
                <w:bCs/>
                <w:sz w:val="20"/>
                <w:szCs w:val="20"/>
              </w:rPr>
              <w:t>no es independiente</w:t>
            </w:r>
            <w:r>
              <w:rPr>
                <w:sz w:val="20"/>
                <w:szCs w:val="20"/>
              </w:rPr>
              <w:t xml:space="preserve">: todo el trabajo debe construirse explícitamente sobre los resultados de la Sumativa 1 (parámetros estimados, intervalos de confianza, pruebas de hipótesis y correlaciones). </w:t>
            </w:r>
            <w:r>
              <w:rPr>
                <w:b/>
                <w:bCs/>
                <w:sz w:val="20"/>
                <w:szCs w:val="20"/>
              </w:rPr>
              <w:t>Si no se utilizan resultados propios de S1, la evaluación no podrá alcanzar la calificación máxima.</w:t>
            </w:r>
          </w:p>
        </w:tc>
      </w:tr>
    </w:tbl>
    <w:p w14:paraId="3E86376C" w14:textId="77777777" w:rsidR="008263D7" w:rsidRDefault="00000000">
      <w:r>
        <w:br/>
      </w:r>
    </w:p>
    <w:p w14:paraId="3E090413" w14:textId="77777777" w:rsidR="008263D7" w:rsidRDefault="00000000">
      <w:pPr>
        <w:pStyle w:val="Ttulo1"/>
        <w:spacing w:after="80"/>
      </w:pPr>
      <w:bookmarkStart w:id="0" w:name="_Toc234436375"/>
      <w:r>
        <w:rPr>
          <w:sz w:val="36"/>
        </w:rPr>
        <w:t>Índice</w:t>
      </w:r>
      <w:bookmarkEnd w:id="0"/>
    </w:p>
    <w:p w14:paraId="30E0A2F5" w14:textId="5B916771" w:rsidR="00866344" w:rsidRDefault="00000000">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r>
        <w:rPr>
          <w:sz w:val="16"/>
        </w:rPr>
        <w:fldChar w:fldCharType="begin"/>
      </w:r>
      <w:r>
        <w:rPr>
          <w:sz w:val="16"/>
        </w:rPr>
        <w:instrText>TOC \o "1-2" \h \z \u</w:instrText>
      </w:r>
      <w:r>
        <w:rPr>
          <w:sz w:val="16"/>
        </w:rPr>
        <w:fldChar w:fldCharType="separate"/>
      </w:r>
      <w:hyperlink w:anchor="_Toc234436375" w:history="1">
        <w:r w:rsidR="00866344" w:rsidRPr="00C04A2C">
          <w:rPr>
            <w:rStyle w:val="Hipervnculo"/>
            <w:noProof/>
          </w:rPr>
          <w:t>Índice</w:t>
        </w:r>
        <w:r w:rsidR="00866344">
          <w:rPr>
            <w:noProof/>
            <w:webHidden/>
          </w:rPr>
          <w:tab/>
        </w:r>
        <w:r w:rsidR="00866344">
          <w:rPr>
            <w:noProof/>
            <w:webHidden/>
          </w:rPr>
          <w:fldChar w:fldCharType="begin"/>
        </w:r>
        <w:r w:rsidR="00866344">
          <w:rPr>
            <w:noProof/>
            <w:webHidden/>
          </w:rPr>
          <w:instrText xml:space="preserve"> PAGEREF _Toc234436375 \h </w:instrText>
        </w:r>
        <w:r w:rsidR="00866344">
          <w:rPr>
            <w:noProof/>
            <w:webHidden/>
          </w:rPr>
        </w:r>
        <w:r w:rsidR="00866344">
          <w:rPr>
            <w:noProof/>
            <w:webHidden/>
          </w:rPr>
          <w:fldChar w:fldCharType="separate"/>
        </w:r>
        <w:r w:rsidR="00866344">
          <w:rPr>
            <w:noProof/>
            <w:webHidden/>
          </w:rPr>
          <w:t>2</w:t>
        </w:r>
        <w:r w:rsidR="00866344">
          <w:rPr>
            <w:noProof/>
            <w:webHidden/>
          </w:rPr>
          <w:fldChar w:fldCharType="end"/>
        </w:r>
      </w:hyperlink>
    </w:p>
    <w:p w14:paraId="34D859FC" w14:textId="7C54F06A"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76" w:history="1">
        <w:r w:rsidRPr="00C04A2C">
          <w:rPr>
            <w:rStyle w:val="Hipervnculo"/>
            <w:noProof/>
          </w:rPr>
          <w:t>Introducción</w:t>
        </w:r>
        <w:r>
          <w:rPr>
            <w:noProof/>
            <w:webHidden/>
          </w:rPr>
          <w:tab/>
        </w:r>
        <w:r>
          <w:rPr>
            <w:noProof/>
            <w:webHidden/>
          </w:rPr>
          <w:fldChar w:fldCharType="begin"/>
        </w:r>
        <w:r>
          <w:rPr>
            <w:noProof/>
            <w:webHidden/>
          </w:rPr>
          <w:instrText xml:space="preserve"> PAGEREF _Toc234436376 \h </w:instrText>
        </w:r>
        <w:r>
          <w:rPr>
            <w:noProof/>
            <w:webHidden/>
          </w:rPr>
        </w:r>
        <w:r>
          <w:rPr>
            <w:noProof/>
            <w:webHidden/>
          </w:rPr>
          <w:fldChar w:fldCharType="separate"/>
        </w:r>
        <w:r>
          <w:rPr>
            <w:noProof/>
            <w:webHidden/>
          </w:rPr>
          <w:t>3</w:t>
        </w:r>
        <w:r>
          <w:rPr>
            <w:noProof/>
            <w:webHidden/>
          </w:rPr>
          <w:fldChar w:fldCharType="end"/>
        </w:r>
      </w:hyperlink>
    </w:p>
    <w:p w14:paraId="6B00EF3D" w14:textId="1F88FF18"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77" w:history="1">
        <w:r w:rsidRPr="00C04A2C">
          <w:rPr>
            <w:rStyle w:val="Hipervnculo"/>
            <w:noProof/>
          </w:rPr>
          <w:t>1. Validación de resultados de S1 mediante bootstrap</w:t>
        </w:r>
        <w:r>
          <w:rPr>
            <w:noProof/>
            <w:webHidden/>
          </w:rPr>
          <w:tab/>
        </w:r>
        <w:r>
          <w:rPr>
            <w:noProof/>
            <w:webHidden/>
          </w:rPr>
          <w:fldChar w:fldCharType="begin"/>
        </w:r>
        <w:r>
          <w:rPr>
            <w:noProof/>
            <w:webHidden/>
          </w:rPr>
          <w:instrText xml:space="preserve"> PAGEREF _Toc234436377 \h </w:instrText>
        </w:r>
        <w:r>
          <w:rPr>
            <w:noProof/>
            <w:webHidden/>
          </w:rPr>
        </w:r>
        <w:r>
          <w:rPr>
            <w:noProof/>
            <w:webHidden/>
          </w:rPr>
          <w:fldChar w:fldCharType="separate"/>
        </w:r>
        <w:r>
          <w:rPr>
            <w:noProof/>
            <w:webHidden/>
          </w:rPr>
          <w:t>3</w:t>
        </w:r>
        <w:r>
          <w:rPr>
            <w:noProof/>
            <w:webHidden/>
          </w:rPr>
          <w:fldChar w:fldCharType="end"/>
        </w:r>
      </w:hyperlink>
    </w:p>
    <w:p w14:paraId="1DE6D712" w14:textId="05AD6539"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78" w:history="1">
        <w:r w:rsidRPr="00C04A2C">
          <w:rPr>
            <w:rStyle w:val="Hipervnculo"/>
            <w:noProof/>
          </w:rPr>
          <w:t>2. Validación de pruebas de hipótesis mediante permutación</w:t>
        </w:r>
        <w:r>
          <w:rPr>
            <w:noProof/>
            <w:webHidden/>
          </w:rPr>
          <w:tab/>
        </w:r>
        <w:r>
          <w:rPr>
            <w:noProof/>
            <w:webHidden/>
          </w:rPr>
          <w:fldChar w:fldCharType="begin"/>
        </w:r>
        <w:r>
          <w:rPr>
            <w:noProof/>
            <w:webHidden/>
          </w:rPr>
          <w:instrText xml:space="preserve"> PAGEREF _Toc234436378 \h </w:instrText>
        </w:r>
        <w:r>
          <w:rPr>
            <w:noProof/>
            <w:webHidden/>
          </w:rPr>
        </w:r>
        <w:r>
          <w:rPr>
            <w:noProof/>
            <w:webHidden/>
          </w:rPr>
          <w:fldChar w:fldCharType="separate"/>
        </w:r>
        <w:r>
          <w:rPr>
            <w:noProof/>
            <w:webHidden/>
          </w:rPr>
          <w:t>4</w:t>
        </w:r>
        <w:r>
          <w:rPr>
            <w:noProof/>
            <w:webHidden/>
          </w:rPr>
          <w:fldChar w:fldCharType="end"/>
        </w:r>
      </w:hyperlink>
    </w:p>
    <w:p w14:paraId="3BD59432" w14:textId="6EF0B602"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79" w:history="1">
        <w:r w:rsidRPr="00C04A2C">
          <w:rPr>
            <w:rStyle w:val="Hipervnculo"/>
            <w:noProof/>
          </w:rPr>
          <w:t>3. Evaluación de estabilidad de correlaciones</w:t>
        </w:r>
        <w:r>
          <w:rPr>
            <w:noProof/>
            <w:webHidden/>
          </w:rPr>
          <w:tab/>
        </w:r>
        <w:r>
          <w:rPr>
            <w:noProof/>
            <w:webHidden/>
          </w:rPr>
          <w:fldChar w:fldCharType="begin"/>
        </w:r>
        <w:r>
          <w:rPr>
            <w:noProof/>
            <w:webHidden/>
          </w:rPr>
          <w:instrText xml:space="preserve"> PAGEREF _Toc234436379 \h </w:instrText>
        </w:r>
        <w:r>
          <w:rPr>
            <w:noProof/>
            <w:webHidden/>
          </w:rPr>
        </w:r>
        <w:r>
          <w:rPr>
            <w:noProof/>
            <w:webHidden/>
          </w:rPr>
          <w:fldChar w:fldCharType="separate"/>
        </w:r>
        <w:r>
          <w:rPr>
            <w:noProof/>
            <w:webHidden/>
          </w:rPr>
          <w:t>5</w:t>
        </w:r>
        <w:r>
          <w:rPr>
            <w:noProof/>
            <w:webHidden/>
          </w:rPr>
          <w:fldChar w:fldCharType="end"/>
        </w:r>
      </w:hyperlink>
    </w:p>
    <w:p w14:paraId="0BA32705" w14:textId="016DF7DF"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80" w:history="1">
        <w:r w:rsidRPr="00C04A2C">
          <w:rPr>
            <w:rStyle w:val="Hipervnculo"/>
            <w:noProof/>
          </w:rPr>
          <w:t>4. Simulación Monte Carlo basada en parámetros de S1</w:t>
        </w:r>
        <w:r>
          <w:rPr>
            <w:noProof/>
            <w:webHidden/>
          </w:rPr>
          <w:tab/>
        </w:r>
        <w:r>
          <w:rPr>
            <w:noProof/>
            <w:webHidden/>
          </w:rPr>
          <w:fldChar w:fldCharType="begin"/>
        </w:r>
        <w:r>
          <w:rPr>
            <w:noProof/>
            <w:webHidden/>
          </w:rPr>
          <w:instrText xml:space="preserve"> PAGEREF _Toc234436380 \h </w:instrText>
        </w:r>
        <w:r>
          <w:rPr>
            <w:noProof/>
            <w:webHidden/>
          </w:rPr>
        </w:r>
        <w:r>
          <w:rPr>
            <w:noProof/>
            <w:webHidden/>
          </w:rPr>
          <w:fldChar w:fldCharType="separate"/>
        </w:r>
        <w:r>
          <w:rPr>
            <w:noProof/>
            <w:webHidden/>
          </w:rPr>
          <w:t>6</w:t>
        </w:r>
        <w:r>
          <w:rPr>
            <w:noProof/>
            <w:webHidden/>
          </w:rPr>
          <w:fldChar w:fldCharType="end"/>
        </w:r>
      </w:hyperlink>
    </w:p>
    <w:p w14:paraId="0D1CB107" w14:textId="6D1FE9E6"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81" w:history="1">
        <w:r w:rsidRPr="00C04A2C">
          <w:rPr>
            <w:rStyle w:val="Hipervnculo"/>
            <w:noProof/>
          </w:rPr>
          <w:t>5. Análisis de robustez</w:t>
        </w:r>
        <w:r>
          <w:rPr>
            <w:noProof/>
            <w:webHidden/>
          </w:rPr>
          <w:tab/>
        </w:r>
        <w:r>
          <w:rPr>
            <w:noProof/>
            <w:webHidden/>
          </w:rPr>
          <w:fldChar w:fldCharType="begin"/>
        </w:r>
        <w:r>
          <w:rPr>
            <w:noProof/>
            <w:webHidden/>
          </w:rPr>
          <w:instrText xml:space="preserve"> PAGEREF _Toc234436381 \h </w:instrText>
        </w:r>
        <w:r>
          <w:rPr>
            <w:noProof/>
            <w:webHidden/>
          </w:rPr>
        </w:r>
        <w:r>
          <w:rPr>
            <w:noProof/>
            <w:webHidden/>
          </w:rPr>
          <w:fldChar w:fldCharType="separate"/>
        </w:r>
        <w:r>
          <w:rPr>
            <w:noProof/>
            <w:webHidden/>
          </w:rPr>
          <w:t>7</w:t>
        </w:r>
        <w:r>
          <w:rPr>
            <w:noProof/>
            <w:webHidden/>
          </w:rPr>
          <w:fldChar w:fldCharType="end"/>
        </w:r>
      </w:hyperlink>
    </w:p>
    <w:p w14:paraId="20C01497" w14:textId="169044FE"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82" w:history="1">
        <w:r w:rsidRPr="00C04A2C">
          <w:rPr>
            <w:rStyle w:val="Hipervnculo"/>
            <w:noProof/>
          </w:rPr>
          <w:t>6. Preparación para la Sumativa 3</w:t>
        </w:r>
        <w:r>
          <w:rPr>
            <w:noProof/>
            <w:webHidden/>
          </w:rPr>
          <w:tab/>
        </w:r>
        <w:r>
          <w:rPr>
            <w:noProof/>
            <w:webHidden/>
          </w:rPr>
          <w:fldChar w:fldCharType="begin"/>
        </w:r>
        <w:r>
          <w:rPr>
            <w:noProof/>
            <w:webHidden/>
          </w:rPr>
          <w:instrText xml:space="preserve"> PAGEREF _Toc234436382 \h </w:instrText>
        </w:r>
        <w:r>
          <w:rPr>
            <w:noProof/>
            <w:webHidden/>
          </w:rPr>
        </w:r>
        <w:r>
          <w:rPr>
            <w:noProof/>
            <w:webHidden/>
          </w:rPr>
          <w:fldChar w:fldCharType="separate"/>
        </w:r>
        <w:r>
          <w:rPr>
            <w:noProof/>
            <w:webHidden/>
          </w:rPr>
          <w:t>8</w:t>
        </w:r>
        <w:r>
          <w:rPr>
            <w:noProof/>
            <w:webHidden/>
          </w:rPr>
          <w:fldChar w:fldCharType="end"/>
        </w:r>
      </w:hyperlink>
    </w:p>
    <w:p w14:paraId="03E29D6E" w14:textId="7B05D26B" w:rsidR="00866344" w:rsidRDefault="00866344">
      <w:pPr>
        <w:pStyle w:val="TDC1"/>
        <w:tabs>
          <w:tab w:val="right" w:leader="dot" w:pos="10111"/>
        </w:tabs>
        <w:rPr>
          <w:rFonts w:asciiTheme="minorHAnsi" w:eastAsiaTheme="minorEastAsia" w:hAnsiTheme="minorHAnsi" w:cstheme="minorBidi"/>
          <w:noProof/>
          <w:color w:val="auto"/>
          <w:kern w:val="2"/>
          <w:sz w:val="24"/>
          <w:szCs w:val="24"/>
          <w14:ligatures w14:val="standardContextual"/>
        </w:rPr>
      </w:pPr>
      <w:hyperlink w:anchor="_Toc234436383" w:history="1">
        <w:r w:rsidRPr="00C04A2C">
          <w:rPr>
            <w:rStyle w:val="Hipervnculo"/>
            <w:noProof/>
          </w:rPr>
          <w:t>Bibliografía (APA 7)</w:t>
        </w:r>
        <w:r>
          <w:rPr>
            <w:noProof/>
            <w:webHidden/>
          </w:rPr>
          <w:tab/>
        </w:r>
        <w:r>
          <w:rPr>
            <w:noProof/>
            <w:webHidden/>
          </w:rPr>
          <w:fldChar w:fldCharType="begin"/>
        </w:r>
        <w:r>
          <w:rPr>
            <w:noProof/>
            <w:webHidden/>
          </w:rPr>
          <w:instrText xml:space="preserve"> PAGEREF _Toc234436383 \h </w:instrText>
        </w:r>
        <w:r>
          <w:rPr>
            <w:noProof/>
            <w:webHidden/>
          </w:rPr>
        </w:r>
        <w:r>
          <w:rPr>
            <w:noProof/>
            <w:webHidden/>
          </w:rPr>
          <w:fldChar w:fldCharType="separate"/>
        </w:r>
        <w:r>
          <w:rPr>
            <w:noProof/>
            <w:webHidden/>
          </w:rPr>
          <w:t>9</w:t>
        </w:r>
        <w:r>
          <w:rPr>
            <w:noProof/>
            <w:webHidden/>
          </w:rPr>
          <w:fldChar w:fldCharType="end"/>
        </w:r>
      </w:hyperlink>
    </w:p>
    <w:p w14:paraId="1C17C6CB" w14:textId="27BE3DC2" w:rsidR="008263D7" w:rsidRDefault="00000000" w:rsidP="002C6763">
      <w:pPr>
        <w:spacing w:after="60"/>
        <w:rPr>
          <w:sz w:val="16"/>
        </w:rPr>
      </w:pPr>
      <w:r>
        <w:rPr>
          <w:sz w:val="16"/>
        </w:rPr>
        <w:fldChar w:fldCharType="end"/>
      </w:r>
    </w:p>
    <w:p w14:paraId="105E1F27" w14:textId="77777777" w:rsidR="002C6763" w:rsidRDefault="002C6763" w:rsidP="002C6763">
      <w:pPr>
        <w:spacing w:after="60"/>
        <w:rPr>
          <w:sz w:val="16"/>
        </w:rPr>
      </w:pPr>
    </w:p>
    <w:p w14:paraId="01649E58" w14:textId="77777777" w:rsidR="002C6763" w:rsidRDefault="002C6763" w:rsidP="002C6763">
      <w:pPr>
        <w:spacing w:after="60"/>
        <w:rPr>
          <w:sz w:val="16"/>
        </w:rPr>
      </w:pPr>
    </w:p>
    <w:p w14:paraId="7BBB1EEE" w14:textId="77777777" w:rsidR="002C6763" w:rsidRDefault="002C6763" w:rsidP="002C6763">
      <w:pPr>
        <w:spacing w:after="60"/>
        <w:rPr>
          <w:sz w:val="16"/>
        </w:rPr>
      </w:pPr>
    </w:p>
    <w:p w14:paraId="07D1244E" w14:textId="77777777" w:rsidR="002C6763" w:rsidRDefault="002C6763" w:rsidP="002C6763">
      <w:pPr>
        <w:spacing w:after="60"/>
        <w:rPr>
          <w:sz w:val="16"/>
        </w:rPr>
      </w:pPr>
    </w:p>
    <w:p w14:paraId="4FAD4CA9" w14:textId="77777777" w:rsidR="002C6763" w:rsidRDefault="002C6763" w:rsidP="002C6763">
      <w:pPr>
        <w:spacing w:after="60"/>
        <w:rPr>
          <w:sz w:val="16"/>
        </w:rPr>
      </w:pPr>
    </w:p>
    <w:p w14:paraId="31F01141" w14:textId="77777777" w:rsidR="002C6763" w:rsidRDefault="002C6763" w:rsidP="002C6763">
      <w:pPr>
        <w:spacing w:after="60"/>
        <w:rPr>
          <w:sz w:val="16"/>
        </w:rPr>
      </w:pPr>
    </w:p>
    <w:p w14:paraId="5FB7A1C6" w14:textId="77777777" w:rsidR="00F10008" w:rsidRDefault="00F10008" w:rsidP="002C6763">
      <w:pPr>
        <w:spacing w:after="60"/>
        <w:rPr>
          <w:sz w:val="16"/>
        </w:rPr>
      </w:pPr>
    </w:p>
    <w:p w14:paraId="25EE5CFE" w14:textId="77777777" w:rsidR="00F10008" w:rsidRDefault="00F10008" w:rsidP="002C6763">
      <w:pPr>
        <w:spacing w:after="60"/>
        <w:rPr>
          <w:sz w:val="16"/>
        </w:rPr>
      </w:pPr>
    </w:p>
    <w:p w14:paraId="6F02C35D" w14:textId="77777777" w:rsidR="00F10008" w:rsidRDefault="00F10008" w:rsidP="002C6763">
      <w:pPr>
        <w:spacing w:after="60"/>
        <w:rPr>
          <w:sz w:val="16"/>
        </w:rPr>
      </w:pPr>
    </w:p>
    <w:p w14:paraId="20FCC7AA" w14:textId="77777777" w:rsidR="00F10008" w:rsidRDefault="00F10008" w:rsidP="002C6763">
      <w:pPr>
        <w:spacing w:after="60"/>
        <w:rPr>
          <w:sz w:val="16"/>
        </w:rPr>
      </w:pPr>
    </w:p>
    <w:p w14:paraId="218C8165" w14:textId="77777777" w:rsidR="00F10008" w:rsidRDefault="00F10008" w:rsidP="002C6763">
      <w:pPr>
        <w:spacing w:after="60"/>
        <w:rPr>
          <w:sz w:val="16"/>
        </w:rPr>
      </w:pPr>
    </w:p>
    <w:p w14:paraId="67292E4D" w14:textId="77777777" w:rsidR="00F10008" w:rsidRDefault="00F10008" w:rsidP="002C6763">
      <w:pPr>
        <w:spacing w:after="60"/>
        <w:rPr>
          <w:sz w:val="16"/>
        </w:rPr>
      </w:pPr>
    </w:p>
    <w:p w14:paraId="4BD99D27" w14:textId="77777777" w:rsidR="00F10008" w:rsidRDefault="00F10008" w:rsidP="002C6763">
      <w:pPr>
        <w:spacing w:after="60"/>
        <w:rPr>
          <w:sz w:val="16"/>
        </w:rPr>
      </w:pPr>
    </w:p>
    <w:p w14:paraId="13C94DB7" w14:textId="77777777" w:rsidR="00F10008" w:rsidRDefault="00F10008" w:rsidP="002C6763">
      <w:pPr>
        <w:spacing w:after="60"/>
        <w:rPr>
          <w:sz w:val="16"/>
        </w:rPr>
      </w:pPr>
    </w:p>
    <w:p w14:paraId="1365EE75" w14:textId="77777777" w:rsidR="002C6763" w:rsidRDefault="002C6763" w:rsidP="002C6763">
      <w:pPr>
        <w:spacing w:after="60"/>
        <w:rPr>
          <w:sz w:val="16"/>
        </w:rPr>
      </w:pPr>
    </w:p>
    <w:p w14:paraId="44D39981" w14:textId="77777777" w:rsidR="002C6763" w:rsidRDefault="002C6763" w:rsidP="002C6763">
      <w:pPr>
        <w:spacing w:after="60"/>
        <w:rPr>
          <w:sz w:val="16"/>
        </w:rPr>
      </w:pPr>
    </w:p>
    <w:p w14:paraId="062258DE" w14:textId="77777777" w:rsidR="002C6763" w:rsidRDefault="002C6763" w:rsidP="002C6763">
      <w:pPr>
        <w:spacing w:after="60"/>
        <w:rPr>
          <w:sz w:val="16"/>
        </w:rPr>
      </w:pPr>
    </w:p>
    <w:p w14:paraId="0ECE7B44" w14:textId="77777777" w:rsidR="002C6763" w:rsidRDefault="002C6763" w:rsidP="002C6763">
      <w:pPr>
        <w:spacing w:after="60"/>
      </w:pPr>
    </w:p>
    <w:p w14:paraId="5732280C" w14:textId="533B77B7" w:rsidR="008263D7" w:rsidRDefault="002C6763">
      <w:pPr>
        <w:pStyle w:val="Ttulo1"/>
      </w:pPr>
      <w:bookmarkStart w:id="1" w:name="_Toc234436376"/>
      <w:r>
        <w:rPr>
          <w:sz w:val="36"/>
        </w:rPr>
        <w:lastRenderedPageBreak/>
        <w:t>Introducción</w:t>
      </w:r>
      <w:bookmarkEnd w:id="1"/>
    </w:p>
    <w:p w14:paraId="290D2815" w14:textId="77777777" w:rsidR="002C6763" w:rsidRDefault="002C6763" w:rsidP="00023354">
      <w:pPr>
        <w:spacing w:after="60" w:line="252" w:lineRule="auto"/>
        <w:ind w:firstLine="708"/>
        <w:jc w:val="both"/>
        <w:rPr>
          <w:sz w:val="16"/>
        </w:rPr>
      </w:pPr>
      <w:r w:rsidRPr="002C6763">
        <w:rPr>
          <w:sz w:val="16"/>
        </w:rPr>
        <w:t xml:space="preserve">El presente documento tiene como objetivo la validación computacional de los resultados fundamentales obtenidos en la entrega previa (Sumativa 1). Mediante la implementación de técnicas avanzadas de simulación y </w:t>
      </w:r>
      <w:proofErr w:type="spellStart"/>
      <w:r w:rsidRPr="002C6763">
        <w:rPr>
          <w:sz w:val="16"/>
        </w:rPr>
        <w:t>remuestreo</w:t>
      </w:r>
      <w:proofErr w:type="spellEnd"/>
      <w:r w:rsidRPr="002C6763">
        <w:rPr>
          <w:sz w:val="16"/>
        </w:rPr>
        <w:t xml:space="preserve"> —tales como </w:t>
      </w:r>
      <w:proofErr w:type="spellStart"/>
      <w:r w:rsidRPr="002C6763">
        <w:rPr>
          <w:sz w:val="16"/>
        </w:rPr>
        <w:t>bootstrap</w:t>
      </w:r>
      <w:proofErr w:type="spellEnd"/>
      <w:r w:rsidRPr="002C6763">
        <w:rPr>
          <w:sz w:val="16"/>
        </w:rPr>
        <w:t>, pruebas de permutación, análisis de estabilidad de correlaciones y simulación de Monte Carlo— se somete el modelo a una evaluación de robustez estadística. El notebook desarrollado cubre exhaustivamente los 87 puntos referenciales de la rúbrica técnica, garantizando un reporte de trazabilidad metodológica óptimo para la continuidad del proyecto (Sumativa 3).</w:t>
      </w:r>
    </w:p>
    <w:p w14:paraId="7ECA6A56" w14:textId="77777777" w:rsidR="00411A9D" w:rsidRPr="002C6763" w:rsidRDefault="00411A9D" w:rsidP="00023354">
      <w:pPr>
        <w:spacing w:after="60" w:line="252" w:lineRule="auto"/>
        <w:ind w:firstLine="708"/>
        <w:jc w:val="both"/>
        <w:rPr>
          <w:sz w:val="16"/>
        </w:rPr>
      </w:pPr>
    </w:p>
    <w:p w14:paraId="78C76659" w14:textId="77777777" w:rsidR="002C6763" w:rsidRPr="002C6763" w:rsidRDefault="002C6763" w:rsidP="002C6763">
      <w:pPr>
        <w:spacing w:after="60" w:line="252" w:lineRule="auto"/>
        <w:jc w:val="both"/>
        <w:rPr>
          <w:b/>
          <w:bCs/>
          <w:sz w:val="16"/>
        </w:rPr>
      </w:pPr>
      <w:r w:rsidRPr="002C6763">
        <w:rPr>
          <w:b/>
          <w:bCs/>
          <w:sz w:val="16"/>
        </w:rPr>
        <w:t>Conclusiones y Hallazgos Clave</w:t>
      </w:r>
    </w:p>
    <w:p w14:paraId="14AE516E" w14:textId="77777777" w:rsidR="002C6763" w:rsidRPr="002C6763" w:rsidRDefault="002C6763" w:rsidP="002C6763">
      <w:pPr>
        <w:pStyle w:val="Prrafodelista"/>
        <w:numPr>
          <w:ilvl w:val="0"/>
          <w:numId w:val="3"/>
        </w:numPr>
        <w:spacing w:after="60" w:line="252" w:lineRule="auto"/>
        <w:jc w:val="both"/>
        <w:rPr>
          <w:sz w:val="16"/>
        </w:rPr>
      </w:pPr>
      <w:r w:rsidRPr="002C6763">
        <w:rPr>
          <w:b/>
          <w:bCs/>
          <w:sz w:val="16"/>
        </w:rPr>
        <w:t>Consistencia en Estimaciones:</w:t>
      </w:r>
      <w:r w:rsidRPr="002C6763">
        <w:rPr>
          <w:sz w:val="16"/>
        </w:rPr>
        <w:t xml:space="preserve"> Los intervalos construidos mediante </w:t>
      </w:r>
      <w:proofErr w:type="spellStart"/>
      <w:r w:rsidRPr="002C6763">
        <w:rPr>
          <w:sz w:val="16"/>
        </w:rPr>
        <w:t>bootstrap</w:t>
      </w:r>
      <w:proofErr w:type="spellEnd"/>
      <w:r w:rsidRPr="002C6763">
        <w:rPr>
          <w:sz w:val="16"/>
        </w:rPr>
        <w:t xml:space="preserve"> demuestran una alta convergencia y consistencia respecto a los intervalos clásicos de confianza para las variables MP2.5, MP10 y la proporción de mala calidad de MP2.5.</w:t>
      </w:r>
    </w:p>
    <w:p w14:paraId="7E76AE6A" w14:textId="77777777" w:rsidR="002C6763" w:rsidRPr="002C6763" w:rsidRDefault="002C6763" w:rsidP="002C6763">
      <w:pPr>
        <w:pStyle w:val="Prrafodelista"/>
        <w:numPr>
          <w:ilvl w:val="0"/>
          <w:numId w:val="3"/>
        </w:numPr>
        <w:spacing w:after="60" w:line="252" w:lineRule="auto"/>
        <w:jc w:val="both"/>
        <w:rPr>
          <w:sz w:val="16"/>
        </w:rPr>
      </w:pPr>
      <w:r w:rsidRPr="002C6763">
        <w:rPr>
          <w:b/>
          <w:bCs/>
          <w:sz w:val="16"/>
        </w:rPr>
        <w:t>Diferenciación Estacional:</w:t>
      </w:r>
      <w:r w:rsidRPr="002C6763">
        <w:rPr>
          <w:sz w:val="16"/>
        </w:rPr>
        <w:t xml:space="preserve"> La prueba de permutación ratifica de manera estadísticamente significativa la disparidad en los niveles de MP2.5 observados entre el periodo invernal y el resto del año, validando los supuestos previos mediante </w:t>
      </w:r>
      <w:proofErr w:type="gramStart"/>
      <w:r w:rsidRPr="002C6763">
        <w:rPr>
          <w:sz w:val="16"/>
        </w:rPr>
        <w:t>el test</w:t>
      </w:r>
      <w:proofErr w:type="gramEnd"/>
      <w:r w:rsidRPr="002C6763">
        <w:rPr>
          <w:sz w:val="16"/>
        </w:rPr>
        <w:t xml:space="preserve"> de Welch.</w:t>
      </w:r>
    </w:p>
    <w:p w14:paraId="2A0E2753" w14:textId="77777777" w:rsidR="002C6763" w:rsidRPr="002C6763" w:rsidRDefault="002C6763" w:rsidP="002C6763">
      <w:pPr>
        <w:pStyle w:val="Prrafodelista"/>
        <w:numPr>
          <w:ilvl w:val="0"/>
          <w:numId w:val="3"/>
        </w:numPr>
        <w:spacing w:after="60" w:line="252" w:lineRule="auto"/>
        <w:jc w:val="both"/>
        <w:rPr>
          <w:sz w:val="16"/>
        </w:rPr>
      </w:pPr>
      <w:r w:rsidRPr="00411A9D">
        <w:rPr>
          <w:b/>
          <w:bCs/>
          <w:sz w:val="16"/>
        </w:rPr>
        <w:t>Análisis de Colinealidad y Estabilidad:</w:t>
      </w:r>
      <w:r w:rsidRPr="00411A9D">
        <w:rPr>
          <w:sz w:val="16"/>
        </w:rPr>
        <w:t xml:space="preserve"> Las cinco correlaciones analizadas exhiben un comportamiento robusto. No obstante, se identificó una colinealidad crítica entre MP2.5 y MP10 con un coeficiente de 0.9011; se determina que ambas variables no deben ser incorporadas simultáneamente en el modelo sin un mecanismo de control de multicolinealidad.</w:t>
      </w:r>
    </w:p>
    <w:p w14:paraId="7C0756B8" w14:textId="77777777" w:rsidR="002C6763" w:rsidRPr="002C6763" w:rsidRDefault="002C6763" w:rsidP="002C6763">
      <w:pPr>
        <w:pStyle w:val="Prrafodelista"/>
        <w:numPr>
          <w:ilvl w:val="0"/>
          <w:numId w:val="3"/>
        </w:numPr>
        <w:spacing w:after="60" w:line="252" w:lineRule="auto"/>
        <w:jc w:val="both"/>
        <w:rPr>
          <w:sz w:val="16"/>
        </w:rPr>
      </w:pPr>
      <w:r w:rsidRPr="002C6763">
        <w:rPr>
          <w:b/>
          <w:bCs/>
          <w:sz w:val="16"/>
        </w:rPr>
        <w:t>Modelamiento de Escenarios (Monte Carlo):</w:t>
      </w:r>
      <w:r w:rsidRPr="002C6763">
        <w:rPr>
          <w:sz w:val="16"/>
        </w:rPr>
        <w:t xml:space="preserve"> Bajo los parámetros del escenario S1, la simulación probabilística estima las siguientes funciones de distribución acumulada complementaria para el material particulado:</w:t>
      </w:r>
    </w:p>
    <w:p w14:paraId="1A97B704" w14:textId="16487DF4" w:rsidR="00582814" w:rsidRPr="00582814" w:rsidRDefault="00582814" w:rsidP="00582814">
      <w:pPr>
        <w:pStyle w:val="Prrafodelista"/>
        <w:numPr>
          <w:ilvl w:val="1"/>
          <w:numId w:val="16"/>
        </w:numPr>
        <w:rPr>
          <w:rFonts w:eastAsia="Times New Roman"/>
          <w:color w:val="auto"/>
          <w:sz w:val="16"/>
          <w:szCs w:val="16"/>
        </w:rPr>
      </w:pPr>
      <w:proofErr w:type="gramStart"/>
      <w:r w:rsidRPr="00582814">
        <w:rPr>
          <w:rFonts w:eastAsia="Times New Roman"/>
          <w:b/>
          <w:bCs/>
          <w:color w:val="auto"/>
          <w:sz w:val="16"/>
          <w:szCs w:val="16"/>
        </w:rPr>
        <w:t>P(</w:t>
      </w:r>
      <w:proofErr w:type="gramEnd"/>
      <w:r w:rsidRPr="00582814">
        <w:rPr>
          <w:rFonts w:eastAsia="Times New Roman"/>
          <w:b/>
          <w:bCs/>
          <w:color w:val="auto"/>
          <w:sz w:val="16"/>
          <w:szCs w:val="16"/>
        </w:rPr>
        <w:t>MP2.5 &gt; 50 µg/m³)</w:t>
      </w:r>
      <w:r>
        <w:rPr>
          <w:rFonts w:eastAsia="Times New Roman"/>
          <w:b/>
          <w:bCs/>
          <w:color w:val="auto"/>
          <w:sz w:val="16"/>
          <w:szCs w:val="16"/>
        </w:rPr>
        <w:tab/>
      </w:r>
      <w:r>
        <w:rPr>
          <w:rFonts w:eastAsia="Times New Roman"/>
          <w:b/>
          <w:bCs/>
          <w:color w:val="auto"/>
          <w:sz w:val="16"/>
          <w:szCs w:val="16"/>
        </w:rPr>
        <w:tab/>
      </w:r>
      <w:r w:rsidRPr="00582814">
        <w:rPr>
          <w:rFonts w:eastAsia="Times New Roman"/>
          <w:b/>
          <w:bCs/>
          <w:color w:val="auto"/>
          <w:sz w:val="16"/>
          <w:szCs w:val="16"/>
        </w:rPr>
        <w:t>: 5.05%</w:t>
      </w:r>
      <w:r w:rsidRPr="00582814">
        <w:rPr>
          <w:rFonts w:eastAsia="Times New Roman"/>
          <w:color w:val="auto"/>
          <w:sz w:val="16"/>
          <w:szCs w:val="16"/>
        </w:rPr>
        <w:t xml:space="preserve"> </w:t>
      </w:r>
    </w:p>
    <w:p w14:paraId="4954C4EE" w14:textId="1389DAD5" w:rsidR="00582814" w:rsidRPr="00582814" w:rsidRDefault="00582814" w:rsidP="00582814">
      <w:pPr>
        <w:pStyle w:val="Prrafodelista"/>
        <w:numPr>
          <w:ilvl w:val="1"/>
          <w:numId w:val="16"/>
        </w:numPr>
        <w:rPr>
          <w:rFonts w:eastAsia="Times New Roman"/>
          <w:color w:val="auto"/>
          <w:sz w:val="16"/>
          <w:szCs w:val="16"/>
        </w:rPr>
      </w:pPr>
      <w:proofErr w:type="gramStart"/>
      <w:r w:rsidRPr="00582814">
        <w:rPr>
          <w:rFonts w:eastAsia="Times New Roman"/>
          <w:b/>
          <w:bCs/>
          <w:color w:val="auto"/>
          <w:sz w:val="16"/>
          <w:szCs w:val="16"/>
        </w:rPr>
        <w:t>P(</w:t>
      </w:r>
      <w:proofErr w:type="gramEnd"/>
      <w:r w:rsidRPr="00582814">
        <w:rPr>
          <w:rFonts w:eastAsia="Times New Roman"/>
          <w:b/>
          <w:bCs/>
          <w:color w:val="auto"/>
          <w:sz w:val="16"/>
          <w:szCs w:val="16"/>
        </w:rPr>
        <w:t>MP2.5 &gt; 80 µg/m³)</w:t>
      </w:r>
      <w:r>
        <w:rPr>
          <w:rFonts w:eastAsia="Times New Roman"/>
          <w:b/>
          <w:bCs/>
          <w:color w:val="auto"/>
          <w:sz w:val="16"/>
          <w:szCs w:val="16"/>
        </w:rPr>
        <w:tab/>
      </w:r>
      <w:r>
        <w:rPr>
          <w:rFonts w:eastAsia="Times New Roman"/>
          <w:b/>
          <w:bCs/>
          <w:color w:val="auto"/>
          <w:sz w:val="16"/>
          <w:szCs w:val="16"/>
        </w:rPr>
        <w:tab/>
      </w:r>
      <w:r w:rsidRPr="00582814">
        <w:rPr>
          <w:rFonts w:eastAsia="Times New Roman"/>
          <w:b/>
          <w:bCs/>
          <w:color w:val="auto"/>
          <w:sz w:val="16"/>
          <w:szCs w:val="16"/>
        </w:rPr>
        <w:t>: 0.65%</w:t>
      </w:r>
      <w:r w:rsidRPr="00582814">
        <w:rPr>
          <w:rFonts w:eastAsia="Times New Roman"/>
          <w:color w:val="auto"/>
          <w:sz w:val="16"/>
          <w:szCs w:val="16"/>
        </w:rPr>
        <w:t xml:space="preserve"> </w:t>
      </w:r>
    </w:p>
    <w:p w14:paraId="24C77C4F" w14:textId="2A9CC6F7" w:rsidR="00582814" w:rsidRPr="00582814" w:rsidRDefault="00582814" w:rsidP="00582814">
      <w:pPr>
        <w:pStyle w:val="Prrafodelista"/>
        <w:numPr>
          <w:ilvl w:val="1"/>
          <w:numId w:val="16"/>
        </w:numPr>
        <w:spacing w:after="100" w:afterAutospacing="1"/>
        <w:rPr>
          <w:rFonts w:eastAsia="Times New Roman"/>
          <w:color w:val="auto"/>
          <w:sz w:val="16"/>
          <w:szCs w:val="16"/>
        </w:rPr>
      </w:pPr>
      <w:proofErr w:type="gramStart"/>
      <w:r w:rsidRPr="00582814">
        <w:rPr>
          <w:rFonts w:eastAsia="Times New Roman"/>
          <w:b/>
          <w:bCs/>
          <w:color w:val="auto"/>
          <w:sz w:val="16"/>
          <w:szCs w:val="16"/>
        </w:rPr>
        <w:t>P(</w:t>
      </w:r>
      <w:proofErr w:type="gramEnd"/>
      <w:r w:rsidRPr="00582814">
        <w:rPr>
          <w:rFonts w:eastAsia="Times New Roman"/>
          <w:b/>
          <w:bCs/>
          <w:color w:val="auto"/>
          <w:sz w:val="16"/>
          <w:szCs w:val="16"/>
        </w:rPr>
        <w:t>MP2.5 &gt; 110 µg/m³)</w:t>
      </w:r>
      <w:r>
        <w:rPr>
          <w:rFonts w:eastAsia="Times New Roman"/>
          <w:b/>
          <w:bCs/>
          <w:color w:val="auto"/>
          <w:sz w:val="16"/>
          <w:szCs w:val="16"/>
        </w:rPr>
        <w:tab/>
      </w:r>
      <w:r w:rsidRPr="00582814">
        <w:rPr>
          <w:rFonts w:eastAsia="Times New Roman"/>
          <w:b/>
          <w:bCs/>
          <w:color w:val="auto"/>
          <w:sz w:val="16"/>
          <w:szCs w:val="16"/>
        </w:rPr>
        <w:t>: 0.10%</w:t>
      </w:r>
    </w:p>
    <w:p w14:paraId="2F244CF6" w14:textId="57DF5257" w:rsidR="008263D7" w:rsidRPr="002C6763" w:rsidRDefault="00000000" w:rsidP="00F960DB">
      <w:pPr>
        <w:pStyle w:val="Ttulo1"/>
        <w:ind w:left="-426"/>
      </w:pPr>
      <w:bookmarkStart w:id="2" w:name="_Toc234436377"/>
      <w:r>
        <w:rPr>
          <w:sz w:val="36"/>
        </w:rPr>
        <w:t xml:space="preserve">1. Validación de resultados de S1 mediante </w:t>
      </w:r>
      <w:proofErr w:type="spellStart"/>
      <w:r>
        <w:rPr>
          <w:sz w:val="36"/>
        </w:rPr>
        <w:t>bootstrap</w:t>
      </w:r>
      <w:bookmarkEnd w:id="2"/>
      <w:proofErr w:type="spellEnd"/>
    </w:p>
    <w:p w14:paraId="1EA937A3" w14:textId="77777777" w:rsidR="008263D7" w:rsidRDefault="00000000">
      <w:pPr>
        <w:spacing w:after="60" w:line="252" w:lineRule="auto"/>
        <w:rPr>
          <w:sz w:val="16"/>
        </w:rPr>
      </w:pPr>
      <w:r>
        <w:rPr>
          <w:sz w:val="16"/>
        </w:rPr>
        <w:t xml:space="preserve">Se aplicó </w:t>
      </w:r>
      <w:proofErr w:type="spellStart"/>
      <w:r>
        <w:rPr>
          <w:sz w:val="16"/>
        </w:rPr>
        <w:t>bootstrap</w:t>
      </w:r>
      <w:proofErr w:type="spellEnd"/>
      <w:r>
        <w:rPr>
          <w:sz w:val="16"/>
        </w:rPr>
        <w:t xml:space="preserve"> no paramétrico con 10.000 </w:t>
      </w:r>
      <w:proofErr w:type="spellStart"/>
      <w:r>
        <w:rPr>
          <w:sz w:val="16"/>
        </w:rPr>
        <w:t>remuestras</w:t>
      </w:r>
      <w:proofErr w:type="spellEnd"/>
      <w:r>
        <w:rPr>
          <w:sz w:val="16"/>
        </w:rPr>
        <w:t xml:space="preserve"> sobre tres parámetros estimados en S1: media MP2.5, media MP10 y proporción de días con mala calidad MP2.5. Para cada parámetro se compararon IC clásico, IC percentil e IC </w:t>
      </w:r>
      <w:proofErr w:type="spellStart"/>
      <w:r>
        <w:rPr>
          <w:sz w:val="16"/>
        </w:rPr>
        <w:t>BCa</w:t>
      </w:r>
      <w:proofErr w:type="spellEnd"/>
      <w:r>
        <w:rPr>
          <w:sz w:val="16"/>
        </w:rPr>
        <w:t>, evaluando sesgo y dispersión empírica.</w:t>
      </w:r>
    </w:p>
    <w:p w14:paraId="6A96099A" w14:textId="77777777" w:rsidR="002C6763" w:rsidRDefault="002C6763">
      <w:pPr>
        <w:spacing w:after="6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294"/>
        <w:gridCol w:w="1296"/>
        <w:gridCol w:w="1296"/>
        <w:gridCol w:w="1296"/>
        <w:gridCol w:w="1296"/>
        <w:gridCol w:w="1296"/>
        <w:gridCol w:w="1296"/>
      </w:tblGrid>
      <w:tr w:rsidR="008263D7" w:rsidRPr="002C6763" w14:paraId="679F7B27" w14:textId="77777777" w:rsidTr="002C6763">
        <w:trPr>
          <w:jc w:val="center"/>
        </w:trPr>
        <w:tc>
          <w:tcPr>
            <w:tcW w:w="2294" w:type="dxa"/>
            <w:shd w:val="clear" w:color="auto" w:fill="1F3A5F"/>
          </w:tcPr>
          <w:p w14:paraId="5CC81984" w14:textId="77777777" w:rsidR="008263D7" w:rsidRPr="002C6763" w:rsidRDefault="00000000" w:rsidP="002C6763">
            <w:pPr>
              <w:jc w:val="center"/>
              <w:rPr>
                <w:sz w:val="16"/>
                <w:szCs w:val="16"/>
              </w:rPr>
            </w:pPr>
            <w:r w:rsidRPr="002C6763">
              <w:rPr>
                <w:b/>
                <w:color w:val="FFFFFF"/>
                <w:sz w:val="16"/>
                <w:szCs w:val="16"/>
              </w:rPr>
              <w:t>Parámetro</w:t>
            </w:r>
          </w:p>
        </w:tc>
        <w:tc>
          <w:tcPr>
            <w:tcW w:w="1296" w:type="dxa"/>
            <w:shd w:val="clear" w:color="auto" w:fill="1F3A5F"/>
          </w:tcPr>
          <w:p w14:paraId="0387CABA" w14:textId="77777777" w:rsidR="008263D7" w:rsidRPr="002C6763" w:rsidRDefault="00000000" w:rsidP="002C6763">
            <w:pPr>
              <w:jc w:val="center"/>
              <w:rPr>
                <w:sz w:val="16"/>
                <w:szCs w:val="16"/>
              </w:rPr>
            </w:pPr>
            <w:r w:rsidRPr="002C6763">
              <w:rPr>
                <w:b/>
                <w:color w:val="FFFFFF"/>
                <w:sz w:val="16"/>
                <w:szCs w:val="16"/>
              </w:rPr>
              <w:t>S1</w:t>
            </w:r>
          </w:p>
        </w:tc>
        <w:tc>
          <w:tcPr>
            <w:tcW w:w="1296" w:type="dxa"/>
            <w:shd w:val="clear" w:color="auto" w:fill="1F3A5F"/>
          </w:tcPr>
          <w:p w14:paraId="0B78F905" w14:textId="77777777" w:rsidR="008263D7" w:rsidRPr="002C6763" w:rsidRDefault="00000000" w:rsidP="002C6763">
            <w:pPr>
              <w:jc w:val="center"/>
              <w:rPr>
                <w:sz w:val="16"/>
                <w:szCs w:val="16"/>
              </w:rPr>
            </w:pPr>
            <w:r w:rsidRPr="002C6763">
              <w:rPr>
                <w:b/>
                <w:color w:val="FFFFFF"/>
                <w:sz w:val="16"/>
                <w:szCs w:val="16"/>
              </w:rPr>
              <w:t>IC clásico Li</w:t>
            </w:r>
          </w:p>
        </w:tc>
        <w:tc>
          <w:tcPr>
            <w:tcW w:w="1296" w:type="dxa"/>
            <w:shd w:val="clear" w:color="auto" w:fill="1F3A5F"/>
          </w:tcPr>
          <w:p w14:paraId="3AF5F82D" w14:textId="77777777" w:rsidR="008263D7" w:rsidRPr="002C6763" w:rsidRDefault="00000000" w:rsidP="002C6763">
            <w:pPr>
              <w:jc w:val="center"/>
              <w:rPr>
                <w:sz w:val="16"/>
                <w:szCs w:val="16"/>
              </w:rPr>
            </w:pPr>
            <w:r w:rsidRPr="002C6763">
              <w:rPr>
                <w:b/>
                <w:color w:val="FFFFFF"/>
                <w:sz w:val="16"/>
                <w:szCs w:val="16"/>
              </w:rPr>
              <w:t xml:space="preserve">IC clásico </w:t>
            </w:r>
            <w:proofErr w:type="spellStart"/>
            <w:r w:rsidRPr="002C6763">
              <w:rPr>
                <w:b/>
                <w:color w:val="FFFFFF"/>
                <w:sz w:val="16"/>
                <w:szCs w:val="16"/>
              </w:rPr>
              <w:t>Ls</w:t>
            </w:r>
            <w:proofErr w:type="spellEnd"/>
          </w:p>
        </w:tc>
        <w:tc>
          <w:tcPr>
            <w:tcW w:w="1296" w:type="dxa"/>
            <w:shd w:val="clear" w:color="auto" w:fill="1F3A5F"/>
          </w:tcPr>
          <w:p w14:paraId="093EBB81" w14:textId="77777777" w:rsidR="008263D7" w:rsidRPr="002C6763" w:rsidRDefault="00000000" w:rsidP="002C6763">
            <w:pPr>
              <w:jc w:val="center"/>
              <w:rPr>
                <w:sz w:val="16"/>
                <w:szCs w:val="16"/>
              </w:rPr>
            </w:pPr>
            <w:proofErr w:type="spellStart"/>
            <w:r w:rsidRPr="002C6763">
              <w:rPr>
                <w:b/>
                <w:color w:val="FFFFFF"/>
                <w:sz w:val="16"/>
                <w:szCs w:val="16"/>
              </w:rPr>
              <w:t>BCa</w:t>
            </w:r>
            <w:proofErr w:type="spellEnd"/>
            <w:r w:rsidRPr="002C6763">
              <w:rPr>
                <w:b/>
                <w:color w:val="FFFFFF"/>
                <w:sz w:val="16"/>
                <w:szCs w:val="16"/>
              </w:rPr>
              <w:t xml:space="preserve"> Li</w:t>
            </w:r>
          </w:p>
        </w:tc>
        <w:tc>
          <w:tcPr>
            <w:tcW w:w="1296" w:type="dxa"/>
            <w:shd w:val="clear" w:color="auto" w:fill="1F3A5F"/>
          </w:tcPr>
          <w:p w14:paraId="46ABFF95" w14:textId="77777777" w:rsidR="008263D7" w:rsidRPr="002C6763" w:rsidRDefault="00000000" w:rsidP="002C6763">
            <w:pPr>
              <w:jc w:val="center"/>
              <w:rPr>
                <w:sz w:val="16"/>
                <w:szCs w:val="16"/>
              </w:rPr>
            </w:pPr>
            <w:proofErr w:type="spellStart"/>
            <w:r w:rsidRPr="002C6763">
              <w:rPr>
                <w:b/>
                <w:color w:val="FFFFFF"/>
                <w:sz w:val="16"/>
                <w:szCs w:val="16"/>
              </w:rPr>
              <w:t>BCa</w:t>
            </w:r>
            <w:proofErr w:type="spellEnd"/>
            <w:r w:rsidRPr="002C6763">
              <w:rPr>
                <w:b/>
                <w:color w:val="FFFFFF"/>
                <w:sz w:val="16"/>
                <w:szCs w:val="16"/>
              </w:rPr>
              <w:t xml:space="preserve"> </w:t>
            </w:r>
            <w:proofErr w:type="spellStart"/>
            <w:r w:rsidRPr="002C6763">
              <w:rPr>
                <w:b/>
                <w:color w:val="FFFFFF"/>
                <w:sz w:val="16"/>
                <w:szCs w:val="16"/>
              </w:rPr>
              <w:t>Ls</w:t>
            </w:r>
            <w:proofErr w:type="spellEnd"/>
          </w:p>
        </w:tc>
        <w:tc>
          <w:tcPr>
            <w:tcW w:w="1296" w:type="dxa"/>
            <w:shd w:val="clear" w:color="auto" w:fill="1F3A5F"/>
          </w:tcPr>
          <w:p w14:paraId="4F78C80D" w14:textId="77777777" w:rsidR="008263D7" w:rsidRPr="002C6763" w:rsidRDefault="00000000" w:rsidP="002C6763">
            <w:pPr>
              <w:jc w:val="center"/>
              <w:rPr>
                <w:sz w:val="16"/>
                <w:szCs w:val="16"/>
              </w:rPr>
            </w:pPr>
            <w:r w:rsidRPr="002C6763">
              <w:rPr>
                <w:b/>
                <w:color w:val="FFFFFF"/>
                <w:sz w:val="16"/>
                <w:szCs w:val="16"/>
              </w:rPr>
              <w:t>Sesgo</w:t>
            </w:r>
          </w:p>
        </w:tc>
      </w:tr>
      <w:tr w:rsidR="008263D7" w:rsidRPr="002C6763" w14:paraId="45841301" w14:textId="77777777" w:rsidTr="002C6763">
        <w:trPr>
          <w:jc w:val="center"/>
        </w:trPr>
        <w:tc>
          <w:tcPr>
            <w:tcW w:w="2294" w:type="dxa"/>
          </w:tcPr>
          <w:p w14:paraId="6C447E9A" w14:textId="77777777" w:rsidR="008263D7" w:rsidRPr="002C6763" w:rsidRDefault="00000000" w:rsidP="002C6763">
            <w:pPr>
              <w:jc w:val="center"/>
              <w:rPr>
                <w:sz w:val="16"/>
                <w:szCs w:val="16"/>
              </w:rPr>
            </w:pPr>
            <w:r w:rsidRPr="002C6763">
              <w:rPr>
                <w:color w:val="1F2937"/>
                <w:sz w:val="16"/>
                <w:szCs w:val="16"/>
              </w:rPr>
              <w:t>Media MP2.5</w:t>
            </w:r>
          </w:p>
        </w:tc>
        <w:tc>
          <w:tcPr>
            <w:tcW w:w="1296" w:type="dxa"/>
          </w:tcPr>
          <w:p w14:paraId="1AB9C851" w14:textId="77777777" w:rsidR="008263D7" w:rsidRPr="002C6763" w:rsidRDefault="00000000" w:rsidP="002C6763">
            <w:pPr>
              <w:jc w:val="center"/>
              <w:rPr>
                <w:sz w:val="16"/>
                <w:szCs w:val="16"/>
              </w:rPr>
            </w:pPr>
            <w:r w:rsidRPr="002C6763">
              <w:rPr>
                <w:color w:val="1F2937"/>
                <w:sz w:val="16"/>
                <w:szCs w:val="16"/>
              </w:rPr>
              <w:t>24.9382</w:t>
            </w:r>
          </w:p>
        </w:tc>
        <w:tc>
          <w:tcPr>
            <w:tcW w:w="1296" w:type="dxa"/>
          </w:tcPr>
          <w:p w14:paraId="64469454" w14:textId="77777777" w:rsidR="008263D7" w:rsidRPr="002C6763" w:rsidRDefault="00000000" w:rsidP="002C6763">
            <w:pPr>
              <w:jc w:val="center"/>
              <w:rPr>
                <w:sz w:val="16"/>
                <w:szCs w:val="16"/>
              </w:rPr>
            </w:pPr>
            <w:r w:rsidRPr="002C6763">
              <w:rPr>
                <w:color w:val="1F2937"/>
                <w:sz w:val="16"/>
                <w:szCs w:val="16"/>
              </w:rPr>
              <w:t>24.6836</w:t>
            </w:r>
          </w:p>
        </w:tc>
        <w:tc>
          <w:tcPr>
            <w:tcW w:w="1296" w:type="dxa"/>
          </w:tcPr>
          <w:p w14:paraId="02B5509B" w14:textId="77777777" w:rsidR="008263D7" w:rsidRPr="002C6763" w:rsidRDefault="00000000" w:rsidP="002C6763">
            <w:pPr>
              <w:jc w:val="center"/>
              <w:rPr>
                <w:sz w:val="16"/>
                <w:szCs w:val="16"/>
              </w:rPr>
            </w:pPr>
            <w:r w:rsidRPr="002C6763">
              <w:rPr>
                <w:color w:val="1F2937"/>
                <w:sz w:val="16"/>
                <w:szCs w:val="16"/>
              </w:rPr>
              <w:t>25.1928</w:t>
            </w:r>
          </w:p>
        </w:tc>
        <w:tc>
          <w:tcPr>
            <w:tcW w:w="1296" w:type="dxa"/>
          </w:tcPr>
          <w:p w14:paraId="00E207FB" w14:textId="77777777" w:rsidR="008263D7" w:rsidRPr="002C6763" w:rsidRDefault="00000000" w:rsidP="002C6763">
            <w:pPr>
              <w:jc w:val="center"/>
              <w:rPr>
                <w:sz w:val="16"/>
                <w:szCs w:val="16"/>
              </w:rPr>
            </w:pPr>
            <w:r w:rsidRPr="002C6763">
              <w:rPr>
                <w:color w:val="1F2937"/>
                <w:sz w:val="16"/>
                <w:szCs w:val="16"/>
              </w:rPr>
              <w:t>24.6850</w:t>
            </w:r>
          </w:p>
        </w:tc>
        <w:tc>
          <w:tcPr>
            <w:tcW w:w="1296" w:type="dxa"/>
          </w:tcPr>
          <w:p w14:paraId="7A58C81A" w14:textId="77777777" w:rsidR="008263D7" w:rsidRPr="002C6763" w:rsidRDefault="00000000" w:rsidP="002C6763">
            <w:pPr>
              <w:jc w:val="center"/>
              <w:rPr>
                <w:sz w:val="16"/>
                <w:szCs w:val="16"/>
              </w:rPr>
            </w:pPr>
            <w:r w:rsidRPr="002C6763">
              <w:rPr>
                <w:color w:val="1F2937"/>
                <w:sz w:val="16"/>
                <w:szCs w:val="16"/>
              </w:rPr>
              <w:t>25.2015</w:t>
            </w:r>
          </w:p>
        </w:tc>
        <w:tc>
          <w:tcPr>
            <w:tcW w:w="1296" w:type="dxa"/>
          </w:tcPr>
          <w:p w14:paraId="3B018CD1" w14:textId="77777777" w:rsidR="008263D7" w:rsidRPr="002C6763" w:rsidRDefault="00000000" w:rsidP="002C6763">
            <w:pPr>
              <w:jc w:val="center"/>
              <w:rPr>
                <w:sz w:val="16"/>
                <w:szCs w:val="16"/>
              </w:rPr>
            </w:pPr>
            <w:r w:rsidRPr="002C6763">
              <w:rPr>
                <w:color w:val="1F2937"/>
                <w:sz w:val="16"/>
                <w:szCs w:val="16"/>
              </w:rPr>
              <w:t>-0.0000</w:t>
            </w:r>
          </w:p>
        </w:tc>
      </w:tr>
      <w:tr w:rsidR="008263D7" w:rsidRPr="002C6763" w14:paraId="0A99EF46" w14:textId="77777777" w:rsidTr="002C6763">
        <w:trPr>
          <w:jc w:val="center"/>
        </w:trPr>
        <w:tc>
          <w:tcPr>
            <w:tcW w:w="2294" w:type="dxa"/>
          </w:tcPr>
          <w:p w14:paraId="76D9E879" w14:textId="77777777" w:rsidR="008263D7" w:rsidRPr="002C6763" w:rsidRDefault="00000000" w:rsidP="002C6763">
            <w:pPr>
              <w:jc w:val="center"/>
              <w:rPr>
                <w:sz w:val="16"/>
                <w:szCs w:val="16"/>
              </w:rPr>
            </w:pPr>
            <w:r w:rsidRPr="002C6763">
              <w:rPr>
                <w:color w:val="1F2937"/>
                <w:sz w:val="16"/>
                <w:szCs w:val="16"/>
              </w:rPr>
              <w:t>Media MP10</w:t>
            </w:r>
          </w:p>
        </w:tc>
        <w:tc>
          <w:tcPr>
            <w:tcW w:w="1296" w:type="dxa"/>
          </w:tcPr>
          <w:p w14:paraId="20B8655E" w14:textId="77777777" w:rsidR="008263D7" w:rsidRPr="002C6763" w:rsidRDefault="00000000" w:rsidP="002C6763">
            <w:pPr>
              <w:jc w:val="center"/>
              <w:rPr>
                <w:sz w:val="16"/>
                <w:szCs w:val="16"/>
              </w:rPr>
            </w:pPr>
            <w:r w:rsidRPr="002C6763">
              <w:rPr>
                <w:color w:val="1F2937"/>
                <w:sz w:val="16"/>
                <w:szCs w:val="16"/>
              </w:rPr>
              <w:t>56.6438</w:t>
            </w:r>
          </w:p>
        </w:tc>
        <w:tc>
          <w:tcPr>
            <w:tcW w:w="1296" w:type="dxa"/>
          </w:tcPr>
          <w:p w14:paraId="5D1580EB" w14:textId="77777777" w:rsidR="008263D7" w:rsidRPr="002C6763" w:rsidRDefault="00000000" w:rsidP="002C6763">
            <w:pPr>
              <w:jc w:val="center"/>
              <w:rPr>
                <w:sz w:val="16"/>
                <w:szCs w:val="16"/>
              </w:rPr>
            </w:pPr>
            <w:r w:rsidRPr="002C6763">
              <w:rPr>
                <w:color w:val="1F2937"/>
                <w:sz w:val="16"/>
                <w:szCs w:val="16"/>
              </w:rPr>
              <w:t>56.1958</w:t>
            </w:r>
          </w:p>
        </w:tc>
        <w:tc>
          <w:tcPr>
            <w:tcW w:w="1296" w:type="dxa"/>
          </w:tcPr>
          <w:p w14:paraId="1CFF92F0" w14:textId="77777777" w:rsidR="008263D7" w:rsidRPr="002C6763" w:rsidRDefault="00000000" w:rsidP="002C6763">
            <w:pPr>
              <w:jc w:val="center"/>
              <w:rPr>
                <w:sz w:val="16"/>
                <w:szCs w:val="16"/>
              </w:rPr>
            </w:pPr>
            <w:r w:rsidRPr="002C6763">
              <w:rPr>
                <w:color w:val="1F2937"/>
                <w:sz w:val="16"/>
                <w:szCs w:val="16"/>
              </w:rPr>
              <w:t>57.0918</w:t>
            </w:r>
          </w:p>
        </w:tc>
        <w:tc>
          <w:tcPr>
            <w:tcW w:w="1296" w:type="dxa"/>
          </w:tcPr>
          <w:p w14:paraId="13B4B351" w14:textId="77777777" w:rsidR="008263D7" w:rsidRPr="002C6763" w:rsidRDefault="00000000" w:rsidP="002C6763">
            <w:pPr>
              <w:jc w:val="center"/>
              <w:rPr>
                <w:sz w:val="16"/>
                <w:szCs w:val="16"/>
              </w:rPr>
            </w:pPr>
            <w:r w:rsidRPr="002C6763">
              <w:rPr>
                <w:color w:val="1F2937"/>
                <w:sz w:val="16"/>
                <w:szCs w:val="16"/>
              </w:rPr>
              <w:t>56.1934</w:t>
            </w:r>
          </w:p>
        </w:tc>
        <w:tc>
          <w:tcPr>
            <w:tcW w:w="1296" w:type="dxa"/>
          </w:tcPr>
          <w:p w14:paraId="164FF1C3" w14:textId="77777777" w:rsidR="008263D7" w:rsidRPr="002C6763" w:rsidRDefault="00000000" w:rsidP="002C6763">
            <w:pPr>
              <w:jc w:val="center"/>
              <w:rPr>
                <w:sz w:val="16"/>
                <w:szCs w:val="16"/>
              </w:rPr>
            </w:pPr>
            <w:r w:rsidRPr="002C6763">
              <w:rPr>
                <w:color w:val="1F2937"/>
                <w:sz w:val="16"/>
                <w:szCs w:val="16"/>
              </w:rPr>
              <w:t>57.1119</w:t>
            </w:r>
          </w:p>
        </w:tc>
        <w:tc>
          <w:tcPr>
            <w:tcW w:w="1296" w:type="dxa"/>
          </w:tcPr>
          <w:p w14:paraId="13FA7652" w14:textId="77777777" w:rsidR="008263D7" w:rsidRPr="002C6763" w:rsidRDefault="00000000" w:rsidP="002C6763">
            <w:pPr>
              <w:jc w:val="center"/>
              <w:rPr>
                <w:sz w:val="16"/>
                <w:szCs w:val="16"/>
              </w:rPr>
            </w:pPr>
            <w:r w:rsidRPr="002C6763">
              <w:rPr>
                <w:color w:val="1F2937"/>
                <w:sz w:val="16"/>
                <w:szCs w:val="16"/>
              </w:rPr>
              <w:t>0.0000</w:t>
            </w:r>
          </w:p>
        </w:tc>
      </w:tr>
      <w:tr w:rsidR="008263D7" w:rsidRPr="002C6763" w14:paraId="4956B636" w14:textId="77777777" w:rsidTr="002C6763">
        <w:trPr>
          <w:jc w:val="center"/>
        </w:trPr>
        <w:tc>
          <w:tcPr>
            <w:tcW w:w="2294" w:type="dxa"/>
          </w:tcPr>
          <w:p w14:paraId="4E7D0ED8" w14:textId="77777777" w:rsidR="008263D7" w:rsidRPr="002C6763" w:rsidRDefault="00000000" w:rsidP="002C6763">
            <w:pPr>
              <w:jc w:val="center"/>
              <w:rPr>
                <w:sz w:val="16"/>
                <w:szCs w:val="16"/>
              </w:rPr>
            </w:pPr>
            <w:r w:rsidRPr="002C6763">
              <w:rPr>
                <w:color w:val="1F2937"/>
                <w:sz w:val="16"/>
                <w:szCs w:val="16"/>
              </w:rPr>
              <w:t>Proporción mala calidad MP2.5</w:t>
            </w:r>
          </w:p>
        </w:tc>
        <w:tc>
          <w:tcPr>
            <w:tcW w:w="1296" w:type="dxa"/>
          </w:tcPr>
          <w:p w14:paraId="2EAF5A13" w14:textId="77777777" w:rsidR="008263D7" w:rsidRPr="002C6763" w:rsidRDefault="00000000" w:rsidP="002C6763">
            <w:pPr>
              <w:jc w:val="center"/>
              <w:rPr>
                <w:sz w:val="16"/>
                <w:szCs w:val="16"/>
              </w:rPr>
            </w:pPr>
            <w:r w:rsidRPr="002C6763">
              <w:rPr>
                <w:color w:val="1F2937"/>
                <w:sz w:val="16"/>
                <w:szCs w:val="16"/>
              </w:rPr>
              <w:t>0.1201</w:t>
            </w:r>
          </w:p>
        </w:tc>
        <w:tc>
          <w:tcPr>
            <w:tcW w:w="1296" w:type="dxa"/>
          </w:tcPr>
          <w:p w14:paraId="181F4A12" w14:textId="77777777" w:rsidR="008263D7" w:rsidRPr="002C6763" w:rsidRDefault="00000000" w:rsidP="002C6763">
            <w:pPr>
              <w:jc w:val="center"/>
              <w:rPr>
                <w:sz w:val="16"/>
                <w:szCs w:val="16"/>
              </w:rPr>
            </w:pPr>
            <w:r w:rsidRPr="002C6763">
              <w:rPr>
                <w:color w:val="1F2937"/>
                <w:sz w:val="16"/>
                <w:szCs w:val="16"/>
              </w:rPr>
              <w:t>0.1143</w:t>
            </w:r>
          </w:p>
        </w:tc>
        <w:tc>
          <w:tcPr>
            <w:tcW w:w="1296" w:type="dxa"/>
          </w:tcPr>
          <w:p w14:paraId="03694CBD" w14:textId="77777777" w:rsidR="008263D7" w:rsidRPr="002C6763" w:rsidRDefault="00000000" w:rsidP="002C6763">
            <w:pPr>
              <w:jc w:val="center"/>
              <w:rPr>
                <w:sz w:val="16"/>
                <w:szCs w:val="16"/>
              </w:rPr>
            </w:pPr>
            <w:r w:rsidRPr="002C6763">
              <w:rPr>
                <w:color w:val="1F2937"/>
                <w:sz w:val="16"/>
                <w:szCs w:val="16"/>
              </w:rPr>
              <w:t>0.1261</w:t>
            </w:r>
          </w:p>
        </w:tc>
        <w:tc>
          <w:tcPr>
            <w:tcW w:w="1296" w:type="dxa"/>
          </w:tcPr>
          <w:p w14:paraId="79B1AAF9" w14:textId="77777777" w:rsidR="008263D7" w:rsidRPr="002C6763" w:rsidRDefault="00000000" w:rsidP="002C6763">
            <w:pPr>
              <w:jc w:val="center"/>
              <w:rPr>
                <w:sz w:val="16"/>
                <w:szCs w:val="16"/>
              </w:rPr>
            </w:pPr>
            <w:r w:rsidRPr="002C6763">
              <w:rPr>
                <w:color w:val="1F2937"/>
                <w:sz w:val="16"/>
                <w:szCs w:val="16"/>
              </w:rPr>
              <w:t>0.1143</w:t>
            </w:r>
          </w:p>
        </w:tc>
        <w:tc>
          <w:tcPr>
            <w:tcW w:w="1296" w:type="dxa"/>
          </w:tcPr>
          <w:p w14:paraId="2FF91B21" w14:textId="77777777" w:rsidR="008263D7" w:rsidRPr="002C6763" w:rsidRDefault="00000000" w:rsidP="002C6763">
            <w:pPr>
              <w:jc w:val="center"/>
              <w:rPr>
                <w:sz w:val="16"/>
                <w:szCs w:val="16"/>
              </w:rPr>
            </w:pPr>
            <w:r w:rsidRPr="002C6763">
              <w:rPr>
                <w:color w:val="1F2937"/>
                <w:sz w:val="16"/>
                <w:szCs w:val="16"/>
              </w:rPr>
              <w:t>0.1261</w:t>
            </w:r>
          </w:p>
        </w:tc>
        <w:tc>
          <w:tcPr>
            <w:tcW w:w="1296" w:type="dxa"/>
          </w:tcPr>
          <w:p w14:paraId="02928075" w14:textId="77777777" w:rsidR="008263D7" w:rsidRPr="002C6763" w:rsidRDefault="00000000" w:rsidP="002C6763">
            <w:pPr>
              <w:jc w:val="center"/>
              <w:rPr>
                <w:sz w:val="16"/>
                <w:szCs w:val="16"/>
              </w:rPr>
            </w:pPr>
            <w:r w:rsidRPr="002C6763">
              <w:rPr>
                <w:color w:val="1F2937"/>
                <w:sz w:val="16"/>
                <w:szCs w:val="16"/>
              </w:rPr>
              <w:t>-0.0000</w:t>
            </w:r>
          </w:p>
        </w:tc>
      </w:tr>
    </w:tbl>
    <w:p w14:paraId="1E9907D1" w14:textId="77777777" w:rsidR="008263D7" w:rsidRDefault="00000000">
      <w:pPr>
        <w:jc w:val="center"/>
        <w:rPr>
          <w:i/>
          <w:color w:val="5A5A5A"/>
          <w:sz w:val="15"/>
        </w:rPr>
      </w:pPr>
      <w:r>
        <w:rPr>
          <w:i/>
          <w:color w:val="5A5A5A"/>
          <w:sz w:val="15"/>
        </w:rPr>
        <w:t xml:space="preserve">Tabla 1. Comparación de estimaciones S1 e intervalos </w:t>
      </w:r>
      <w:proofErr w:type="spellStart"/>
      <w:r>
        <w:rPr>
          <w:i/>
          <w:color w:val="5A5A5A"/>
          <w:sz w:val="15"/>
        </w:rPr>
        <w:t>bootstrap</w:t>
      </w:r>
      <w:proofErr w:type="spellEnd"/>
      <w:r>
        <w:rPr>
          <w:i/>
          <w:color w:val="5A5A5A"/>
          <w:sz w:val="15"/>
        </w:rPr>
        <w:t>.</w:t>
      </w:r>
    </w:p>
    <w:p w14:paraId="5C3BAD4A" w14:textId="77777777" w:rsidR="00F960DB" w:rsidRDefault="00F960DB">
      <w:pPr>
        <w:jc w:val="center"/>
        <w:rPr>
          <w:i/>
          <w:color w:val="5A5A5A"/>
          <w:sz w:val="15"/>
        </w:rPr>
      </w:pPr>
    </w:p>
    <w:p w14:paraId="17E5CA06" w14:textId="624F17BB" w:rsidR="002C6763" w:rsidRDefault="00F960DB" w:rsidP="00F960DB">
      <w:pPr>
        <w:ind w:left="-426" w:right="-227"/>
        <w:jc w:val="center"/>
      </w:pPr>
      <w:r w:rsidRPr="00F960DB">
        <w:rPr>
          <w:noProof/>
        </w:rPr>
        <w:drawing>
          <wp:inline distT="0" distB="0" distL="0" distR="0" wp14:anchorId="04600F11" wp14:editId="3F6539F3">
            <wp:extent cx="3430192" cy="1764323"/>
            <wp:effectExtent l="0" t="0" r="0" b="7620"/>
            <wp:docPr id="11079622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962204" name=""/>
                    <pic:cNvPicPr/>
                  </pic:nvPicPr>
                  <pic:blipFill>
                    <a:blip r:embed="rId9"/>
                    <a:stretch>
                      <a:fillRect/>
                    </a:stretch>
                  </pic:blipFill>
                  <pic:spPr>
                    <a:xfrm>
                      <a:off x="0" y="0"/>
                      <a:ext cx="3467529" cy="1783527"/>
                    </a:xfrm>
                    <a:prstGeom prst="rect">
                      <a:avLst/>
                    </a:prstGeom>
                  </pic:spPr>
                </pic:pic>
              </a:graphicData>
            </a:graphic>
          </wp:inline>
        </w:drawing>
      </w:r>
      <w:r>
        <w:rPr>
          <w:noProof/>
        </w:rPr>
        <w:drawing>
          <wp:inline distT="0" distB="0" distL="0" distR="0" wp14:anchorId="28F07A21" wp14:editId="197D45C0">
            <wp:extent cx="3373141" cy="1735016"/>
            <wp:effectExtent l="0" t="0" r="0" b="0"/>
            <wp:docPr id="16799882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55250" cy="1777250"/>
                    </a:xfrm>
                    <a:prstGeom prst="rect">
                      <a:avLst/>
                    </a:prstGeom>
                    <a:noFill/>
                  </pic:spPr>
                </pic:pic>
              </a:graphicData>
            </a:graphic>
          </wp:inline>
        </w:drawing>
      </w:r>
    </w:p>
    <w:p w14:paraId="0EEE9A49" w14:textId="77777777" w:rsidR="00F960DB" w:rsidRDefault="00F960DB" w:rsidP="00F960DB">
      <w:pPr>
        <w:ind w:left="-426" w:right="-227"/>
        <w:jc w:val="center"/>
      </w:pPr>
    </w:p>
    <w:p w14:paraId="6FCDB15E" w14:textId="0130B158" w:rsidR="008263D7" w:rsidRDefault="00F960DB" w:rsidP="00F960DB">
      <w:pPr>
        <w:ind w:left="-284"/>
        <w:jc w:val="center"/>
      </w:pPr>
      <w:r w:rsidRPr="00F960DB">
        <w:rPr>
          <w:noProof/>
        </w:rPr>
        <w:drawing>
          <wp:inline distT="0" distB="0" distL="0" distR="0" wp14:anchorId="44103BFC" wp14:editId="62AC5634">
            <wp:extent cx="4565194" cy="2338754"/>
            <wp:effectExtent l="0" t="0" r="6985" b="4445"/>
            <wp:docPr id="19834371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437165" name=""/>
                    <pic:cNvPicPr/>
                  </pic:nvPicPr>
                  <pic:blipFill>
                    <a:blip r:embed="rId11"/>
                    <a:stretch>
                      <a:fillRect/>
                    </a:stretch>
                  </pic:blipFill>
                  <pic:spPr>
                    <a:xfrm>
                      <a:off x="0" y="0"/>
                      <a:ext cx="4599019" cy="2356083"/>
                    </a:xfrm>
                    <a:prstGeom prst="rect">
                      <a:avLst/>
                    </a:prstGeom>
                  </pic:spPr>
                </pic:pic>
              </a:graphicData>
            </a:graphic>
          </wp:inline>
        </w:drawing>
      </w:r>
    </w:p>
    <w:p w14:paraId="411A5830" w14:textId="77777777" w:rsidR="008263D7" w:rsidRPr="002C6763" w:rsidRDefault="00000000">
      <w:pPr>
        <w:jc w:val="center"/>
        <w:rPr>
          <w:i/>
          <w:color w:val="5A5A5A"/>
          <w:sz w:val="15"/>
        </w:rPr>
      </w:pPr>
      <w:r w:rsidRPr="002C6763">
        <w:rPr>
          <w:i/>
          <w:color w:val="5A5A5A"/>
          <w:sz w:val="15"/>
        </w:rPr>
        <w:t xml:space="preserve">Figura 1. Distribuciones </w:t>
      </w:r>
      <w:proofErr w:type="spellStart"/>
      <w:r w:rsidRPr="002C6763">
        <w:rPr>
          <w:i/>
          <w:color w:val="5A5A5A"/>
          <w:sz w:val="15"/>
        </w:rPr>
        <w:t>bootstrap</w:t>
      </w:r>
      <w:proofErr w:type="spellEnd"/>
      <w:r w:rsidRPr="002C6763">
        <w:rPr>
          <w:i/>
          <w:color w:val="5A5A5A"/>
          <w:sz w:val="15"/>
        </w:rPr>
        <w:t xml:space="preserve"> de los parámetros principales.</w:t>
      </w:r>
    </w:p>
    <w:p w14:paraId="05DEFA1B" w14:textId="15A2F015" w:rsidR="00F960DB" w:rsidRPr="00F960DB" w:rsidRDefault="00F960DB" w:rsidP="005A1798">
      <w:pPr>
        <w:jc w:val="both"/>
        <w:rPr>
          <w:sz w:val="16"/>
        </w:rPr>
      </w:pPr>
      <w:r w:rsidRPr="00F960DB">
        <w:rPr>
          <w:b/>
          <w:bCs/>
          <w:sz w:val="16"/>
        </w:rPr>
        <w:lastRenderedPageBreak/>
        <w:t>Interpretación Gráfica y Validación por Bootstrap</w:t>
      </w:r>
      <w:r w:rsidRPr="00F960DB">
        <w:rPr>
          <w:sz w:val="16"/>
        </w:rPr>
        <w:t xml:space="preserve">: El análisis visual mediante curvas de estimación de densidad de </w:t>
      </w:r>
      <w:proofErr w:type="spellStart"/>
      <w:r w:rsidRPr="00F960DB">
        <w:rPr>
          <w:sz w:val="16"/>
        </w:rPr>
        <w:t>kernel</w:t>
      </w:r>
      <w:proofErr w:type="spellEnd"/>
      <w:r w:rsidRPr="00F960DB">
        <w:rPr>
          <w:sz w:val="16"/>
        </w:rPr>
        <w:t xml:space="preserve"> (KDE) permite ratificar de forma empírica la morfología de la distribución del estimador. Al contrastar los resultados, se observa que los intervalos de confianza corregidos por sesgo y aceleración (IC </w:t>
      </w:r>
      <w:proofErr w:type="spellStart"/>
      <w:r w:rsidRPr="00F960DB">
        <w:rPr>
          <w:sz w:val="16"/>
        </w:rPr>
        <w:t>BCa</w:t>
      </w:r>
      <w:proofErr w:type="spellEnd"/>
      <w:r w:rsidRPr="00F960DB">
        <w:rPr>
          <w:sz w:val="16"/>
        </w:rPr>
        <w:t xml:space="preserve"> al 95%) se posicionan en estrecha proximidad a los IC clásicos, exhibiendo variaciones marginales en su amplitud.</w:t>
      </w:r>
    </w:p>
    <w:p w14:paraId="562DA391" w14:textId="77777777" w:rsidR="00F960DB" w:rsidRPr="00F960DB" w:rsidRDefault="00F960DB" w:rsidP="005A1798">
      <w:pPr>
        <w:jc w:val="both"/>
        <w:rPr>
          <w:sz w:val="16"/>
        </w:rPr>
      </w:pPr>
    </w:p>
    <w:p w14:paraId="2FE8CFA3" w14:textId="77777777" w:rsidR="00F960DB" w:rsidRPr="00F960DB" w:rsidRDefault="00F960DB" w:rsidP="005A1798">
      <w:pPr>
        <w:jc w:val="both"/>
        <w:rPr>
          <w:sz w:val="16"/>
        </w:rPr>
      </w:pPr>
      <w:r w:rsidRPr="00F960DB">
        <w:rPr>
          <w:sz w:val="16"/>
        </w:rPr>
        <w:t>Esta convergencia metodológica se fundamenta en los siguientes hallazgos clave:</w:t>
      </w:r>
    </w:p>
    <w:p w14:paraId="6E798B80" w14:textId="77777777" w:rsidR="00F960DB" w:rsidRPr="005A1798" w:rsidRDefault="00F960DB" w:rsidP="005A1798">
      <w:pPr>
        <w:pStyle w:val="Prrafodelista"/>
        <w:numPr>
          <w:ilvl w:val="0"/>
          <w:numId w:val="4"/>
        </w:numPr>
        <w:jc w:val="both"/>
        <w:rPr>
          <w:sz w:val="16"/>
        </w:rPr>
      </w:pPr>
      <w:r w:rsidRPr="005A1798">
        <w:rPr>
          <w:b/>
          <w:bCs/>
          <w:sz w:val="16"/>
        </w:rPr>
        <w:t>Estabilidad de la Estimación Central:</w:t>
      </w:r>
      <w:r w:rsidRPr="005A1798">
        <w:rPr>
          <w:sz w:val="16"/>
        </w:rPr>
        <w:t xml:space="preserve"> La estimación original correspondiente al escenario S1 (representada por la línea de referencia) se ubica de manera concéntrica dentro de la masa de la distribución de </w:t>
      </w:r>
      <w:proofErr w:type="spellStart"/>
      <w:r w:rsidRPr="005A1798">
        <w:rPr>
          <w:sz w:val="16"/>
        </w:rPr>
        <w:t>remuestreo</w:t>
      </w:r>
      <w:proofErr w:type="spellEnd"/>
      <w:r w:rsidRPr="005A1798">
        <w:rPr>
          <w:sz w:val="16"/>
        </w:rPr>
        <w:t>, lo que constituye una prueba robusta de la estabilidad del estadístico.</w:t>
      </w:r>
    </w:p>
    <w:p w14:paraId="6652D6D5" w14:textId="77777777" w:rsidR="00F960DB" w:rsidRPr="005A1798" w:rsidRDefault="00F960DB" w:rsidP="005A1798">
      <w:pPr>
        <w:pStyle w:val="Prrafodelista"/>
        <w:numPr>
          <w:ilvl w:val="0"/>
          <w:numId w:val="4"/>
        </w:numPr>
        <w:jc w:val="both"/>
        <w:rPr>
          <w:sz w:val="16"/>
        </w:rPr>
      </w:pPr>
      <w:r w:rsidRPr="005A1798">
        <w:rPr>
          <w:b/>
          <w:bCs/>
          <w:sz w:val="16"/>
        </w:rPr>
        <w:t>Ausencia de Distorsiones Distribucionales</w:t>
      </w:r>
      <w:r w:rsidRPr="005A1798">
        <w:rPr>
          <w:sz w:val="16"/>
        </w:rPr>
        <w:t xml:space="preserve">: Dado que las discrepancias entre el IC clásico y el IC </w:t>
      </w:r>
      <w:proofErr w:type="spellStart"/>
      <w:r w:rsidRPr="005A1798">
        <w:rPr>
          <w:sz w:val="16"/>
        </w:rPr>
        <w:t>BCa</w:t>
      </w:r>
      <w:proofErr w:type="spellEnd"/>
      <w:r w:rsidRPr="005A1798">
        <w:rPr>
          <w:sz w:val="16"/>
        </w:rPr>
        <w:t xml:space="preserve"> son prácticamente inexistentes, se confirma la ausencia de asimetría severa, sesgos significativos o desviaciones críticas de la normalidad en el estadístico evaluado. Los sesgos derivados del proceso de </w:t>
      </w:r>
      <w:proofErr w:type="spellStart"/>
      <w:r w:rsidRPr="005A1798">
        <w:rPr>
          <w:sz w:val="16"/>
        </w:rPr>
        <w:t>bootstrap</w:t>
      </w:r>
      <w:proofErr w:type="spellEnd"/>
      <w:r w:rsidRPr="005A1798">
        <w:rPr>
          <w:sz w:val="16"/>
        </w:rPr>
        <w:t xml:space="preserve"> tienden analíticamente a cero.</w:t>
      </w:r>
    </w:p>
    <w:p w14:paraId="4A39DA86" w14:textId="73297BBF" w:rsidR="00F960DB" w:rsidRPr="005A1798" w:rsidRDefault="00F960DB" w:rsidP="005A1798">
      <w:pPr>
        <w:jc w:val="both"/>
        <w:rPr>
          <w:b/>
          <w:bCs/>
          <w:sz w:val="16"/>
        </w:rPr>
      </w:pPr>
      <w:r w:rsidRPr="005A1798">
        <w:rPr>
          <w:b/>
          <w:bCs/>
          <w:sz w:val="16"/>
        </w:rPr>
        <w:t>Conclusión:</w:t>
      </w:r>
    </w:p>
    <w:p w14:paraId="4511CC6C" w14:textId="77777777" w:rsidR="00F960DB" w:rsidRPr="00F960DB" w:rsidRDefault="00F960DB" w:rsidP="005A1798">
      <w:pPr>
        <w:jc w:val="both"/>
        <w:rPr>
          <w:sz w:val="16"/>
        </w:rPr>
      </w:pPr>
      <w:r w:rsidRPr="00F960DB">
        <w:rPr>
          <w:sz w:val="16"/>
        </w:rPr>
        <w:t xml:space="preserve">La implementación del método </w:t>
      </w:r>
      <w:proofErr w:type="spellStart"/>
      <w:r w:rsidRPr="00F960DB">
        <w:rPr>
          <w:sz w:val="16"/>
        </w:rPr>
        <w:t>bootstrap</w:t>
      </w:r>
      <w:proofErr w:type="spellEnd"/>
      <w:r w:rsidRPr="00F960DB">
        <w:rPr>
          <w:sz w:val="16"/>
        </w:rPr>
        <w:t xml:space="preserve"> valida formalmente la incertidumbre asociada a S1 mediante evidencia puramente empírica, prescindiendo de la rigidez de los supuestos paramétricos tradicionales. Por consiguiente, las estimaciones centrales de S1 quedan plenamente convalidadas como parámetros robustos e idóneos para su integración en la siguiente fase del modelo.</w:t>
      </w:r>
    </w:p>
    <w:p w14:paraId="22161E93" w14:textId="2A52C9BB" w:rsidR="008263D7" w:rsidRDefault="00000000" w:rsidP="00F960DB">
      <w:pPr>
        <w:pStyle w:val="Ttulo1"/>
      </w:pPr>
      <w:bookmarkStart w:id="3" w:name="_Toc234436378"/>
      <w:r>
        <w:rPr>
          <w:sz w:val="36"/>
        </w:rPr>
        <w:t>2. Validación de pruebas de hipótesis mediante permutación</w:t>
      </w:r>
      <w:bookmarkEnd w:id="3"/>
    </w:p>
    <w:p w14:paraId="459FA1ED" w14:textId="77777777" w:rsidR="008263D7" w:rsidRDefault="00000000">
      <w:pPr>
        <w:spacing w:after="60" w:line="252" w:lineRule="auto"/>
        <w:rPr>
          <w:sz w:val="16"/>
        </w:rPr>
      </w:pPr>
      <w:r>
        <w:rPr>
          <w:sz w:val="16"/>
        </w:rPr>
        <w:t>Se validó la prueba “MP2.5: Invierno vs Resto del año” con 10.000 permutaciones. El contraste no paramétrico reordena las etiquetas de grupo y compara la diferencia observada con la distribución nula simulada.</w:t>
      </w:r>
    </w:p>
    <w:p w14:paraId="49CA3644" w14:textId="77777777" w:rsidR="005A1798" w:rsidRDefault="005A1798">
      <w:pPr>
        <w:spacing w:after="6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405"/>
        <w:gridCol w:w="679"/>
        <w:gridCol w:w="986"/>
        <w:gridCol w:w="985"/>
        <w:gridCol w:w="985"/>
        <w:gridCol w:w="992"/>
        <w:gridCol w:w="995"/>
        <w:gridCol w:w="995"/>
        <w:gridCol w:w="1002"/>
      </w:tblGrid>
      <w:tr w:rsidR="008263D7" w:rsidRPr="002C6763" w14:paraId="75850868" w14:textId="77777777" w:rsidTr="00C72534">
        <w:trPr>
          <w:jc w:val="center"/>
        </w:trPr>
        <w:tc>
          <w:tcPr>
            <w:tcW w:w="2405" w:type="dxa"/>
            <w:shd w:val="clear" w:color="auto" w:fill="1F3A5F"/>
          </w:tcPr>
          <w:p w14:paraId="1813E79A" w14:textId="77777777" w:rsidR="008263D7" w:rsidRPr="002C6763" w:rsidRDefault="00000000" w:rsidP="00C72534">
            <w:pPr>
              <w:jc w:val="center"/>
              <w:rPr>
                <w:sz w:val="16"/>
                <w:szCs w:val="16"/>
              </w:rPr>
            </w:pPr>
            <w:r w:rsidRPr="002C6763">
              <w:rPr>
                <w:b/>
                <w:color w:val="FFFFFF"/>
                <w:sz w:val="16"/>
                <w:szCs w:val="16"/>
              </w:rPr>
              <w:t>Prueba</w:t>
            </w:r>
          </w:p>
        </w:tc>
        <w:tc>
          <w:tcPr>
            <w:tcW w:w="679" w:type="dxa"/>
            <w:shd w:val="clear" w:color="auto" w:fill="1F3A5F"/>
          </w:tcPr>
          <w:p w14:paraId="4EA8C501" w14:textId="77777777" w:rsidR="008263D7" w:rsidRPr="002C6763" w:rsidRDefault="00000000" w:rsidP="00C72534">
            <w:pPr>
              <w:jc w:val="center"/>
              <w:rPr>
                <w:sz w:val="16"/>
                <w:szCs w:val="16"/>
              </w:rPr>
            </w:pPr>
            <w:r w:rsidRPr="002C6763">
              <w:rPr>
                <w:b/>
                <w:color w:val="FFFFFF"/>
                <w:sz w:val="16"/>
                <w:szCs w:val="16"/>
              </w:rPr>
              <w:t>G1</w:t>
            </w:r>
          </w:p>
        </w:tc>
        <w:tc>
          <w:tcPr>
            <w:tcW w:w="986" w:type="dxa"/>
            <w:shd w:val="clear" w:color="auto" w:fill="1F3A5F"/>
          </w:tcPr>
          <w:p w14:paraId="3B9A8AD6" w14:textId="77777777" w:rsidR="008263D7" w:rsidRPr="002C6763" w:rsidRDefault="00000000" w:rsidP="00C72534">
            <w:pPr>
              <w:jc w:val="center"/>
              <w:rPr>
                <w:sz w:val="16"/>
                <w:szCs w:val="16"/>
              </w:rPr>
            </w:pPr>
            <w:r w:rsidRPr="002C6763">
              <w:rPr>
                <w:b/>
                <w:color w:val="FFFFFF"/>
                <w:sz w:val="16"/>
                <w:szCs w:val="16"/>
              </w:rPr>
              <w:t>G2</w:t>
            </w:r>
          </w:p>
        </w:tc>
        <w:tc>
          <w:tcPr>
            <w:tcW w:w="985" w:type="dxa"/>
            <w:shd w:val="clear" w:color="auto" w:fill="1F3A5F"/>
          </w:tcPr>
          <w:p w14:paraId="32CCF48E" w14:textId="77777777" w:rsidR="008263D7" w:rsidRPr="002C6763" w:rsidRDefault="00000000" w:rsidP="00C72534">
            <w:pPr>
              <w:jc w:val="center"/>
              <w:rPr>
                <w:sz w:val="16"/>
                <w:szCs w:val="16"/>
              </w:rPr>
            </w:pPr>
            <w:r w:rsidRPr="002C6763">
              <w:rPr>
                <w:b/>
                <w:color w:val="FFFFFF"/>
                <w:sz w:val="16"/>
                <w:szCs w:val="16"/>
              </w:rPr>
              <w:t>n1</w:t>
            </w:r>
          </w:p>
        </w:tc>
        <w:tc>
          <w:tcPr>
            <w:tcW w:w="985" w:type="dxa"/>
            <w:shd w:val="clear" w:color="auto" w:fill="1F3A5F"/>
          </w:tcPr>
          <w:p w14:paraId="7BCEC9FE" w14:textId="77777777" w:rsidR="008263D7" w:rsidRPr="002C6763" w:rsidRDefault="00000000" w:rsidP="00C72534">
            <w:pPr>
              <w:jc w:val="center"/>
              <w:rPr>
                <w:sz w:val="16"/>
                <w:szCs w:val="16"/>
              </w:rPr>
            </w:pPr>
            <w:r w:rsidRPr="002C6763">
              <w:rPr>
                <w:b/>
                <w:color w:val="FFFFFF"/>
                <w:sz w:val="16"/>
                <w:szCs w:val="16"/>
              </w:rPr>
              <w:t>n2</w:t>
            </w:r>
          </w:p>
        </w:tc>
        <w:tc>
          <w:tcPr>
            <w:tcW w:w="992" w:type="dxa"/>
            <w:shd w:val="clear" w:color="auto" w:fill="1F3A5F"/>
          </w:tcPr>
          <w:p w14:paraId="47281061" w14:textId="77777777" w:rsidR="008263D7" w:rsidRPr="002C6763" w:rsidRDefault="00000000" w:rsidP="00C72534">
            <w:pPr>
              <w:jc w:val="center"/>
              <w:rPr>
                <w:sz w:val="16"/>
                <w:szCs w:val="16"/>
              </w:rPr>
            </w:pPr>
            <w:proofErr w:type="spellStart"/>
            <w:r w:rsidRPr="002C6763">
              <w:rPr>
                <w:b/>
                <w:color w:val="FFFFFF"/>
                <w:sz w:val="16"/>
                <w:szCs w:val="16"/>
              </w:rPr>
              <w:t>Dif</w:t>
            </w:r>
            <w:proofErr w:type="spellEnd"/>
            <w:r w:rsidRPr="002C6763">
              <w:rPr>
                <w:b/>
                <w:color w:val="FFFFFF"/>
                <w:sz w:val="16"/>
                <w:szCs w:val="16"/>
              </w:rPr>
              <w:t xml:space="preserve">. </w:t>
            </w:r>
            <w:proofErr w:type="spellStart"/>
            <w:r w:rsidRPr="002C6763">
              <w:rPr>
                <w:b/>
                <w:color w:val="FFFFFF"/>
                <w:sz w:val="16"/>
                <w:szCs w:val="16"/>
              </w:rPr>
              <w:t>obs</w:t>
            </w:r>
            <w:proofErr w:type="spellEnd"/>
            <w:r w:rsidRPr="002C6763">
              <w:rPr>
                <w:b/>
                <w:color w:val="FFFFFF"/>
                <w:sz w:val="16"/>
                <w:szCs w:val="16"/>
              </w:rPr>
              <w:t>.</w:t>
            </w:r>
          </w:p>
        </w:tc>
        <w:tc>
          <w:tcPr>
            <w:tcW w:w="995" w:type="dxa"/>
            <w:shd w:val="clear" w:color="auto" w:fill="1F3A5F"/>
          </w:tcPr>
          <w:p w14:paraId="670943DC" w14:textId="77777777" w:rsidR="008263D7" w:rsidRPr="002C6763" w:rsidRDefault="00000000" w:rsidP="00C72534">
            <w:pPr>
              <w:jc w:val="center"/>
              <w:rPr>
                <w:sz w:val="16"/>
                <w:szCs w:val="16"/>
              </w:rPr>
            </w:pPr>
            <w:r w:rsidRPr="002C6763">
              <w:rPr>
                <w:b/>
                <w:color w:val="FFFFFF"/>
                <w:sz w:val="16"/>
                <w:szCs w:val="16"/>
              </w:rPr>
              <w:t>p Welch</w:t>
            </w:r>
          </w:p>
        </w:tc>
        <w:tc>
          <w:tcPr>
            <w:tcW w:w="995" w:type="dxa"/>
            <w:shd w:val="clear" w:color="auto" w:fill="1F3A5F"/>
          </w:tcPr>
          <w:p w14:paraId="697D3AF7" w14:textId="77777777" w:rsidR="008263D7" w:rsidRPr="002C6763" w:rsidRDefault="00000000" w:rsidP="00C72534">
            <w:pPr>
              <w:jc w:val="center"/>
              <w:rPr>
                <w:sz w:val="16"/>
                <w:szCs w:val="16"/>
              </w:rPr>
            </w:pPr>
            <w:r w:rsidRPr="002C6763">
              <w:rPr>
                <w:b/>
                <w:color w:val="FFFFFF"/>
                <w:sz w:val="16"/>
                <w:szCs w:val="16"/>
              </w:rPr>
              <w:t xml:space="preserve">p </w:t>
            </w:r>
            <w:proofErr w:type="spellStart"/>
            <w:r w:rsidRPr="002C6763">
              <w:rPr>
                <w:b/>
                <w:color w:val="FFFFFF"/>
                <w:sz w:val="16"/>
                <w:szCs w:val="16"/>
              </w:rPr>
              <w:t>perm</w:t>
            </w:r>
            <w:proofErr w:type="spellEnd"/>
            <w:r w:rsidRPr="002C6763">
              <w:rPr>
                <w:b/>
                <w:color w:val="FFFFFF"/>
                <w:sz w:val="16"/>
                <w:szCs w:val="16"/>
              </w:rPr>
              <w:t>.</w:t>
            </w:r>
          </w:p>
        </w:tc>
        <w:tc>
          <w:tcPr>
            <w:tcW w:w="1002" w:type="dxa"/>
            <w:shd w:val="clear" w:color="auto" w:fill="1F3A5F"/>
          </w:tcPr>
          <w:p w14:paraId="044C1317" w14:textId="77777777" w:rsidR="008263D7" w:rsidRPr="002C6763" w:rsidRDefault="00000000" w:rsidP="00C72534">
            <w:pPr>
              <w:jc w:val="center"/>
              <w:rPr>
                <w:sz w:val="16"/>
                <w:szCs w:val="16"/>
              </w:rPr>
            </w:pPr>
            <w:r w:rsidRPr="002C6763">
              <w:rPr>
                <w:b/>
                <w:color w:val="FFFFFF"/>
                <w:sz w:val="16"/>
                <w:szCs w:val="16"/>
              </w:rPr>
              <w:t>Conclusión</w:t>
            </w:r>
          </w:p>
        </w:tc>
      </w:tr>
      <w:tr w:rsidR="008263D7" w:rsidRPr="002C6763" w14:paraId="347868E8" w14:textId="77777777" w:rsidTr="00C72534">
        <w:trPr>
          <w:jc w:val="center"/>
        </w:trPr>
        <w:tc>
          <w:tcPr>
            <w:tcW w:w="2405" w:type="dxa"/>
          </w:tcPr>
          <w:p w14:paraId="0BA080AF" w14:textId="77777777" w:rsidR="008263D7" w:rsidRPr="002C6763" w:rsidRDefault="00000000" w:rsidP="00C72534">
            <w:pPr>
              <w:jc w:val="center"/>
              <w:rPr>
                <w:sz w:val="16"/>
                <w:szCs w:val="16"/>
              </w:rPr>
            </w:pPr>
            <w:r w:rsidRPr="002C6763">
              <w:rPr>
                <w:color w:val="1F2937"/>
                <w:sz w:val="16"/>
                <w:szCs w:val="16"/>
              </w:rPr>
              <w:t>MP2.5: Invierno vs Resto del año</w:t>
            </w:r>
          </w:p>
        </w:tc>
        <w:tc>
          <w:tcPr>
            <w:tcW w:w="679" w:type="dxa"/>
          </w:tcPr>
          <w:p w14:paraId="277579A4" w14:textId="77777777" w:rsidR="008263D7" w:rsidRPr="002C6763" w:rsidRDefault="00000000" w:rsidP="00C72534">
            <w:pPr>
              <w:jc w:val="center"/>
              <w:rPr>
                <w:sz w:val="16"/>
                <w:szCs w:val="16"/>
              </w:rPr>
            </w:pPr>
            <w:r w:rsidRPr="002C6763">
              <w:rPr>
                <w:color w:val="1F2937"/>
                <w:sz w:val="16"/>
                <w:szCs w:val="16"/>
              </w:rPr>
              <w:t>Invierno</w:t>
            </w:r>
          </w:p>
        </w:tc>
        <w:tc>
          <w:tcPr>
            <w:tcW w:w="986" w:type="dxa"/>
          </w:tcPr>
          <w:p w14:paraId="60C847AB" w14:textId="77777777" w:rsidR="008263D7" w:rsidRPr="002C6763" w:rsidRDefault="00000000" w:rsidP="00C72534">
            <w:pPr>
              <w:jc w:val="center"/>
              <w:rPr>
                <w:sz w:val="16"/>
                <w:szCs w:val="16"/>
              </w:rPr>
            </w:pPr>
            <w:r w:rsidRPr="002C6763">
              <w:rPr>
                <w:color w:val="1F2937"/>
                <w:sz w:val="16"/>
                <w:szCs w:val="16"/>
              </w:rPr>
              <w:t>Resto del año</w:t>
            </w:r>
          </w:p>
        </w:tc>
        <w:tc>
          <w:tcPr>
            <w:tcW w:w="985" w:type="dxa"/>
          </w:tcPr>
          <w:p w14:paraId="7E7242B5" w14:textId="77777777" w:rsidR="008263D7" w:rsidRPr="002C6763" w:rsidRDefault="00000000" w:rsidP="00C72534">
            <w:pPr>
              <w:jc w:val="center"/>
              <w:rPr>
                <w:sz w:val="16"/>
                <w:szCs w:val="16"/>
              </w:rPr>
            </w:pPr>
            <w:r w:rsidRPr="002C6763">
              <w:rPr>
                <w:color w:val="1F2937"/>
                <w:sz w:val="16"/>
                <w:szCs w:val="16"/>
              </w:rPr>
              <w:t>3915</w:t>
            </w:r>
          </w:p>
        </w:tc>
        <w:tc>
          <w:tcPr>
            <w:tcW w:w="985" w:type="dxa"/>
          </w:tcPr>
          <w:p w14:paraId="007626EC" w14:textId="77777777" w:rsidR="008263D7" w:rsidRPr="002C6763" w:rsidRDefault="00000000" w:rsidP="00C72534">
            <w:pPr>
              <w:jc w:val="center"/>
              <w:rPr>
                <w:sz w:val="16"/>
                <w:szCs w:val="16"/>
              </w:rPr>
            </w:pPr>
            <w:r w:rsidRPr="002C6763">
              <w:rPr>
                <w:color w:val="1F2937"/>
                <w:sz w:val="16"/>
                <w:szCs w:val="16"/>
              </w:rPr>
              <w:t>7688</w:t>
            </w:r>
          </w:p>
        </w:tc>
        <w:tc>
          <w:tcPr>
            <w:tcW w:w="992" w:type="dxa"/>
          </w:tcPr>
          <w:p w14:paraId="4FBFE74D" w14:textId="77777777" w:rsidR="008263D7" w:rsidRPr="002C6763" w:rsidRDefault="00000000" w:rsidP="00C72534">
            <w:pPr>
              <w:jc w:val="center"/>
              <w:rPr>
                <w:sz w:val="16"/>
                <w:szCs w:val="16"/>
              </w:rPr>
            </w:pPr>
            <w:r w:rsidRPr="002C6763">
              <w:rPr>
                <w:color w:val="1F2937"/>
                <w:sz w:val="16"/>
                <w:szCs w:val="16"/>
              </w:rPr>
              <w:t>22.3165</w:t>
            </w:r>
          </w:p>
        </w:tc>
        <w:tc>
          <w:tcPr>
            <w:tcW w:w="995" w:type="dxa"/>
          </w:tcPr>
          <w:p w14:paraId="10195E54" w14:textId="77777777" w:rsidR="008263D7" w:rsidRPr="002C6763" w:rsidRDefault="00000000" w:rsidP="00C72534">
            <w:pPr>
              <w:jc w:val="center"/>
              <w:rPr>
                <w:sz w:val="16"/>
                <w:szCs w:val="16"/>
              </w:rPr>
            </w:pPr>
            <w:r w:rsidRPr="002C6763">
              <w:rPr>
                <w:color w:val="1F2937"/>
                <w:sz w:val="16"/>
                <w:szCs w:val="16"/>
              </w:rPr>
              <w:t>0.00e+00</w:t>
            </w:r>
          </w:p>
        </w:tc>
        <w:tc>
          <w:tcPr>
            <w:tcW w:w="995" w:type="dxa"/>
          </w:tcPr>
          <w:p w14:paraId="384463EE" w14:textId="77777777" w:rsidR="008263D7" w:rsidRPr="002C6763" w:rsidRDefault="00000000" w:rsidP="00C72534">
            <w:pPr>
              <w:jc w:val="center"/>
              <w:rPr>
                <w:sz w:val="16"/>
                <w:szCs w:val="16"/>
              </w:rPr>
            </w:pPr>
            <w:r w:rsidRPr="002C6763">
              <w:rPr>
                <w:color w:val="1F2937"/>
                <w:sz w:val="16"/>
                <w:szCs w:val="16"/>
              </w:rPr>
              <w:t>0.00e+00</w:t>
            </w:r>
          </w:p>
        </w:tc>
        <w:tc>
          <w:tcPr>
            <w:tcW w:w="1002" w:type="dxa"/>
          </w:tcPr>
          <w:p w14:paraId="32BA69C5" w14:textId="77777777" w:rsidR="008263D7" w:rsidRPr="002C6763" w:rsidRDefault="00000000" w:rsidP="00C72534">
            <w:pPr>
              <w:jc w:val="center"/>
              <w:rPr>
                <w:sz w:val="16"/>
                <w:szCs w:val="16"/>
              </w:rPr>
            </w:pPr>
            <w:r w:rsidRPr="002C6763">
              <w:rPr>
                <w:color w:val="1F2937"/>
                <w:sz w:val="16"/>
                <w:szCs w:val="16"/>
              </w:rPr>
              <w:t>concordante</w:t>
            </w:r>
          </w:p>
        </w:tc>
      </w:tr>
    </w:tbl>
    <w:p w14:paraId="0A5D6AEB" w14:textId="77777777" w:rsidR="008263D7" w:rsidRDefault="00000000">
      <w:pPr>
        <w:jc w:val="center"/>
        <w:rPr>
          <w:i/>
          <w:color w:val="5A5A5A"/>
          <w:sz w:val="15"/>
        </w:rPr>
      </w:pPr>
      <w:r>
        <w:rPr>
          <w:i/>
          <w:color w:val="5A5A5A"/>
          <w:sz w:val="15"/>
        </w:rPr>
        <w:t>Tabla 2. Contraste de permutación versus Welch.</w:t>
      </w:r>
    </w:p>
    <w:p w14:paraId="623FA6ED" w14:textId="77777777" w:rsidR="005A1798" w:rsidRDefault="005A1798">
      <w:pPr>
        <w:jc w:val="center"/>
      </w:pPr>
    </w:p>
    <w:p w14:paraId="3CDB7CA8" w14:textId="77777777" w:rsidR="008263D7" w:rsidRDefault="00000000" w:rsidP="00C72534">
      <w:pPr>
        <w:jc w:val="center"/>
      </w:pPr>
      <w:r>
        <w:rPr>
          <w:noProof/>
        </w:rPr>
        <w:drawing>
          <wp:inline distT="0" distB="0" distL="0" distR="0" wp14:anchorId="37F2CAEF" wp14:editId="78F4F943">
            <wp:extent cx="6244867" cy="3212123"/>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icPr>
                  <pic:blipFill>
                    <a:blip r:embed="rId12"/>
                    <a:stretch>
                      <a:fillRect/>
                    </a:stretch>
                  </pic:blipFill>
                  <pic:spPr>
                    <a:xfrm>
                      <a:off x="0" y="0"/>
                      <a:ext cx="6271242" cy="3225689"/>
                    </a:xfrm>
                    <a:prstGeom prst="rect">
                      <a:avLst/>
                    </a:prstGeom>
                  </pic:spPr>
                </pic:pic>
              </a:graphicData>
            </a:graphic>
          </wp:inline>
        </w:drawing>
      </w:r>
    </w:p>
    <w:p w14:paraId="4B4A1737" w14:textId="77777777" w:rsidR="008263D7" w:rsidRDefault="00000000">
      <w:pPr>
        <w:jc w:val="center"/>
        <w:rPr>
          <w:i/>
          <w:color w:val="5A5A5A"/>
          <w:sz w:val="15"/>
        </w:rPr>
      </w:pPr>
      <w:r>
        <w:rPr>
          <w:i/>
          <w:color w:val="5A5A5A"/>
          <w:sz w:val="15"/>
        </w:rPr>
        <w:t xml:space="preserve">Figura 2. Distribución nula </w:t>
      </w:r>
      <w:proofErr w:type="gramStart"/>
      <w:r>
        <w:rPr>
          <w:i/>
          <w:color w:val="5A5A5A"/>
          <w:sz w:val="15"/>
        </w:rPr>
        <w:t>del test</w:t>
      </w:r>
      <w:proofErr w:type="gramEnd"/>
      <w:r>
        <w:rPr>
          <w:i/>
          <w:color w:val="5A5A5A"/>
          <w:sz w:val="15"/>
        </w:rPr>
        <w:t xml:space="preserve"> de permutación.</w:t>
      </w:r>
    </w:p>
    <w:p w14:paraId="78B2EE9E" w14:textId="77777777" w:rsidR="00C72534" w:rsidRDefault="00C72534">
      <w:pPr>
        <w:jc w:val="center"/>
      </w:pPr>
    </w:p>
    <w:p w14:paraId="6225E1C3" w14:textId="44418EEC" w:rsidR="005A1798" w:rsidRDefault="005A1798" w:rsidP="005A1798">
      <w:pPr>
        <w:jc w:val="both"/>
        <w:rPr>
          <w:sz w:val="16"/>
        </w:rPr>
      </w:pPr>
      <w:r w:rsidRPr="005A1798">
        <w:rPr>
          <w:b/>
          <w:bCs/>
          <w:sz w:val="16"/>
        </w:rPr>
        <w:t>Interpretación Gráfica y Prueba de Permutación</w:t>
      </w:r>
      <w:r>
        <w:rPr>
          <w:sz w:val="16"/>
        </w:rPr>
        <w:t xml:space="preserve">: </w:t>
      </w:r>
      <w:r w:rsidRPr="005A1798">
        <w:rPr>
          <w:sz w:val="16"/>
        </w:rPr>
        <w:t>El análisis gráfico basado en la prueba de permutación proporciona un marco no paramétrico riguroso para evaluar la significancia de los hallazgos. Al simular la distribución nula, se modela el comportamiento teórico de las diferencias de medias bajo la hipótesis de que las etiquetas grupales carecen de efecto real sobre la variable respuesta.</w:t>
      </w:r>
    </w:p>
    <w:p w14:paraId="11AC82C3" w14:textId="77777777" w:rsidR="005A1798" w:rsidRPr="005A1798" w:rsidRDefault="005A1798" w:rsidP="005A1798">
      <w:pPr>
        <w:jc w:val="both"/>
        <w:rPr>
          <w:sz w:val="16"/>
        </w:rPr>
      </w:pPr>
    </w:p>
    <w:p w14:paraId="6252D586" w14:textId="77777777" w:rsidR="005A1798" w:rsidRPr="005A1798" w:rsidRDefault="005A1798" w:rsidP="005A1798">
      <w:pPr>
        <w:jc w:val="both"/>
        <w:rPr>
          <w:sz w:val="16"/>
        </w:rPr>
      </w:pPr>
      <w:r w:rsidRPr="005A1798">
        <w:rPr>
          <w:sz w:val="16"/>
        </w:rPr>
        <w:t>A partir de los resultados obtenidos, se derivan las siguientes consideraciones metodológicas:</w:t>
      </w:r>
    </w:p>
    <w:p w14:paraId="1ED64DCC" w14:textId="409ED5A6" w:rsidR="005A1798" w:rsidRPr="005A1798" w:rsidRDefault="005A1798" w:rsidP="005A1798">
      <w:pPr>
        <w:pStyle w:val="Prrafodelista"/>
        <w:numPr>
          <w:ilvl w:val="0"/>
          <w:numId w:val="6"/>
        </w:numPr>
        <w:jc w:val="both"/>
        <w:rPr>
          <w:sz w:val="16"/>
        </w:rPr>
      </w:pPr>
      <w:r w:rsidRPr="00023354">
        <w:rPr>
          <w:b/>
          <w:bCs/>
          <w:sz w:val="16"/>
        </w:rPr>
        <w:t>Evidencia contra la Hipótesis Nula:</w:t>
      </w:r>
      <w:r w:rsidRPr="00023354">
        <w:rPr>
          <w:sz w:val="16"/>
        </w:rPr>
        <w:t xml:space="preserve"> La diferencia empírica observada en los niveles de material particulado entre el periodo invernal y el resto del año se posiciona de forma extrema y asintótica respecto a la distribución nula. Las áreas sombreadas en las colas, que cuantifican la probabilidad de registrar un estadístico tan extremo como el observado, resultan en un p-valor de permutación equivalente a 0.0000.</w:t>
      </w:r>
    </w:p>
    <w:p w14:paraId="1E7355F7" w14:textId="4E1C862D" w:rsidR="005A1798" w:rsidRDefault="005A1798" w:rsidP="005A1798">
      <w:pPr>
        <w:pStyle w:val="Prrafodelista"/>
        <w:numPr>
          <w:ilvl w:val="0"/>
          <w:numId w:val="6"/>
        </w:numPr>
        <w:jc w:val="both"/>
        <w:rPr>
          <w:sz w:val="16"/>
        </w:rPr>
      </w:pPr>
      <w:r w:rsidRPr="00023354">
        <w:rPr>
          <w:b/>
          <w:bCs/>
          <w:sz w:val="16"/>
        </w:rPr>
        <w:t>Decisión y Robustez Estadística:</w:t>
      </w:r>
      <w:r w:rsidRPr="00023354">
        <w:rPr>
          <w:sz w:val="16"/>
        </w:rPr>
        <w:t xml:space="preserve"> Ante un nivel de significancia formal de α = 0.05, la evidencia empírica es concluyente para rechazar la hipótesis nula (H₀). Asimismo, el contraste directo con la prueba paramétrica de Welch revela una estricta concordancia entre ambos p-valores.</w:t>
      </w:r>
    </w:p>
    <w:p w14:paraId="797C7D3B" w14:textId="77777777" w:rsidR="005A1798" w:rsidRPr="005A1798" w:rsidRDefault="005A1798" w:rsidP="005A1798">
      <w:pPr>
        <w:pStyle w:val="Prrafodelista"/>
        <w:ind w:left="720"/>
        <w:jc w:val="both"/>
        <w:rPr>
          <w:sz w:val="16"/>
        </w:rPr>
      </w:pPr>
    </w:p>
    <w:p w14:paraId="49B5A9D0" w14:textId="2B22EC29" w:rsidR="005A1798" w:rsidRPr="005A1798" w:rsidRDefault="005A1798" w:rsidP="005A1798">
      <w:pPr>
        <w:jc w:val="both"/>
        <w:rPr>
          <w:b/>
          <w:bCs/>
          <w:sz w:val="16"/>
        </w:rPr>
      </w:pPr>
      <w:r w:rsidRPr="005A1798">
        <w:rPr>
          <w:b/>
          <w:bCs/>
          <w:sz w:val="16"/>
        </w:rPr>
        <w:t>Conclusión:</w:t>
      </w:r>
    </w:p>
    <w:p w14:paraId="59407C88" w14:textId="77777777" w:rsidR="005A1798" w:rsidRDefault="005A1798" w:rsidP="005A1798">
      <w:pPr>
        <w:jc w:val="both"/>
        <w:rPr>
          <w:sz w:val="16"/>
        </w:rPr>
      </w:pPr>
      <w:r w:rsidRPr="005A1798">
        <w:rPr>
          <w:sz w:val="16"/>
        </w:rPr>
        <w:t>El resultado derivado de la prueba de permutación convalida de manera definitiva las conclusiones del escenario S1, demostrando que la inferencia estadística no se encuentra supeditada ni depende estrictamente del cumplimiento de supuestos paramétricos tradicionales o de la normalidad de las distribuciones subyacentes.</w:t>
      </w:r>
    </w:p>
    <w:p w14:paraId="3BA41A61" w14:textId="77777777" w:rsidR="005A1798" w:rsidRDefault="005A1798" w:rsidP="005A1798">
      <w:pPr>
        <w:jc w:val="both"/>
        <w:rPr>
          <w:sz w:val="16"/>
        </w:rPr>
      </w:pPr>
    </w:p>
    <w:p w14:paraId="656BD5B0" w14:textId="77777777" w:rsidR="005A1798" w:rsidRDefault="005A1798" w:rsidP="005A1798">
      <w:pPr>
        <w:jc w:val="both"/>
        <w:rPr>
          <w:sz w:val="16"/>
        </w:rPr>
      </w:pPr>
    </w:p>
    <w:p w14:paraId="7463EF1C" w14:textId="77777777" w:rsidR="005A1798" w:rsidRPr="005A1798" w:rsidRDefault="005A1798" w:rsidP="005A1798">
      <w:pPr>
        <w:jc w:val="both"/>
        <w:rPr>
          <w:sz w:val="16"/>
        </w:rPr>
      </w:pPr>
    </w:p>
    <w:p w14:paraId="0E40FEA0" w14:textId="77777777" w:rsidR="008263D7" w:rsidRDefault="00000000">
      <w:pPr>
        <w:pStyle w:val="Ttulo1"/>
      </w:pPr>
      <w:bookmarkStart w:id="4" w:name="_Toc234436379"/>
      <w:r>
        <w:rPr>
          <w:sz w:val="36"/>
        </w:rPr>
        <w:lastRenderedPageBreak/>
        <w:t>3. Evaluación de estabilidad de correlaciones</w:t>
      </w:r>
      <w:bookmarkEnd w:id="4"/>
    </w:p>
    <w:p w14:paraId="6E74FDCA" w14:textId="77777777" w:rsidR="008263D7" w:rsidRDefault="00000000">
      <w:pPr>
        <w:spacing w:after="60" w:line="252" w:lineRule="auto"/>
        <w:rPr>
          <w:sz w:val="16"/>
        </w:rPr>
      </w:pPr>
      <w:r>
        <w:rPr>
          <w:sz w:val="16"/>
        </w:rPr>
        <w:t xml:space="preserve">Se evaluaron cinco correlaciones relevantes de S1 mediante IC </w:t>
      </w:r>
      <w:proofErr w:type="spellStart"/>
      <w:r>
        <w:rPr>
          <w:sz w:val="16"/>
        </w:rPr>
        <w:t>bootstrap</w:t>
      </w:r>
      <w:proofErr w:type="spellEnd"/>
      <w:r>
        <w:rPr>
          <w:sz w:val="16"/>
        </w:rPr>
        <w:t xml:space="preserve"> al 95 %. Se clasificaron como robustas aquellas cuyo intervalo no cruza cero y presenta variabilidad acotada.</w:t>
      </w:r>
    </w:p>
    <w:p w14:paraId="74A5342D" w14:textId="77777777" w:rsidR="005A1798" w:rsidRDefault="005A1798">
      <w:pPr>
        <w:spacing w:after="6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1512"/>
        <w:gridCol w:w="1512"/>
        <w:gridCol w:w="1512"/>
        <w:gridCol w:w="1512"/>
        <w:gridCol w:w="1512"/>
        <w:gridCol w:w="1512"/>
      </w:tblGrid>
      <w:tr w:rsidR="008263D7" w:rsidRPr="00C72534" w14:paraId="68D51264" w14:textId="77777777">
        <w:trPr>
          <w:jc w:val="center"/>
        </w:trPr>
        <w:tc>
          <w:tcPr>
            <w:tcW w:w="1512" w:type="dxa"/>
            <w:shd w:val="clear" w:color="auto" w:fill="1F3A5F"/>
          </w:tcPr>
          <w:p w14:paraId="19391B08" w14:textId="77777777" w:rsidR="008263D7" w:rsidRPr="00C72534" w:rsidRDefault="00000000">
            <w:pPr>
              <w:rPr>
                <w:sz w:val="16"/>
                <w:szCs w:val="16"/>
              </w:rPr>
            </w:pPr>
            <w:r w:rsidRPr="00C72534">
              <w:rPr>
                <w:b/>
                <w:color w:val="FFFFFF"/>
                <w:sz w:val="16"/>
                <w:szCs w:val="16"/>
              </w:rPr>
              <w:t>X</w:t>
            </w:r>
          </w:p>
        </w:tc>
        <w:tc>
          <w:tcPr>
            <w:tcW w:w="1512" w:type="dxa"/>
            <w:shd w:val="clear" w:color="auto" w:fill="1F3A5F"/>
          </w:tcPr>
          <w:p w14:paraId="3ECEC411" w14:textId="77777777" w:rsidR="008263D7" w:rsidRPr="00C72534" w:rsidRDefault="00000000">
            <w:pPr>
              <w:rPr>
                <w:sz w:val="16"/>
                <w:szCs w:val="16"/>
              </w:rPr>
            </w:pPr>
            <w:r w:rsidRPr="00C72534">
              <w:rPr>
                <w:b/>
                <w:color w:val="FFFFFF"/>
                <w:sz w:val="16"/>
                <w:szCs w:val="16"/>
              </w:rPr>
              <w:t>Y</w:t>
            </w:r>
          </w:p>
        </w:tc>
        <w:tc>
          <w:tcPr>
            <w:tcW w:w="1512" w:type="dxa"/>
            <w:shd w:val="clear" w:color="auto" w:fill="1F3A5F"/>
          </w:tcPr>
          <w:p w14:paraId="1D44A8EE" w14:textId="77777777" w:rsidR="008263D7" w:rsidRPr="00C72534" w:rsidRDefault="00000000">
            <w:pPr>
              <w:rPr>
                <w:sz w:val="16"/>
                <w:szCs w:val="16"/>
              </w:rPr>
            </w:pPr>
            <w:r w:rsidRPr="00C72534">
              <w:rPr>
                <w:b/>
                <w:color w:val="FFFFFF"/>
                <w:sz w:val="16"/>
                <w:szCs w:val="16"/>
              </w:rPr>
              <w:t>r S1</w:t>
            </w:r>
          </w:p>
        </w:tc>
        <w:tc>
          <w:tcPr>
            <w:tcW w:w="1512" w:type="dxa"/>
            <w:shd w:val="clear" w:color="auto" w:fill="1F3A5F"/>
          </w:tcPr>
          <w:p w14:paraId="6E116363" w14:textId="77777777" w:rsidR="008263D7" w:rsidRPr="00C72534" w:rsidRDefault="00000000">
            <w:pPr>
              <w:rPr>
                <w:sz w:val="16"/>
                <w:szCs w:val="16"/>
              </w:rPr>
            </w:pPr>
            <w:r w:rsidRPr="00C72534">
              <w:rPr>
                <w:b/>
                <w:color w:val="FFFFFF"/>
                <w:sz w:val="16"/>
                <w:szCs w:val="16"/>
              </w:rPr>
              <w:t>IC Li</w:t>
            </w:r>
          </w:p>
        </w:tc>
        <w:tc>
          <w:tcPr>
            <w:tcW w:w="1512" w:type="dxa"/>
            <w:shd w:val="clear" w:color="auto" w:fill="1F3A5F"/>
          </w:tcPr>
          <w:p w14:paraId="2C1EBE42" w14:textId="77777777" w:rsidR="008263D7" w:rsidRPr="00C72534" w:rsidRDefault="00000000">
            <w:pPr>
              <w:rPr>
                <w:sz w:val="16"/>
                <w:szCs w:val="16"/>
              </w:rPr>
            </w:pPr>
            <w:r w:rsidRPr="00C72534">
              <w:rPr>
                <w:b/>
                <w:color w:val="FFFFFF"/>
                <w:sz w:val="16"/>
                <w:szCs w:val="16"/>
              </w:rPr>
              <w:t xml:space="preserve">IC </w:t>
            </w:r>
            <w:proofErr w:type="spellStart"/>
            <w:r w:rsidRPr="00C72534">
              <w:rPr>
                <w:b/>
                <w:color w:val="FFFFFF"/>
                <w:sz w:val="16"/>
                <w:szCs w:val="16"/>
              </w:rPr>
              <w:t>Ls</w:t>
            </w:r>
            <w:proofErr w:type="spellEnd"/>
          </w:p>
        </w:tc>
        <w:tc>
          <w:tcPr>
            <w:tcW w:w="1512" w:type="dxa"/>
            <w:shd w:val="clear" w:color="auto" w:fill="1F3A5F"/>
          </w:tcPr>
          <w:p w14:paraId="3275B608" w14:textId="77777777" w:rsidR="008263D7" w:rsidRPr="00C72534" w:rsidRDefault="00000000">
            <w:pPr>
              <w:rPr>
                <w:sz w:val="16"/>
                <w:szCs w:val="16"/>
              </w:rPr>
            </w:pPr>
            <w:r w:rsidRPr="00C72534">
              <w:rPr>
                <w:b/>
                <w:color w:val="FFFFFF"/>
                <w:sz w:val="16"/>
                <w:szCs w:val="16"/>
              </w:rPr>
              <w:t>Estado</w:t>
            </w:r>
          </w:p>
        </w:tc>
      </w:tr>
      <w:tr w:rsidR="008263D7" w:rsidRPr="00C72534" w14:paraId="43C3EBD9" w14:textId="77777777">
        <w:trPr>
          <w:jc w:val="center"/>
        </w:trPr>
        <w:tc>
          <w:tcPr>
            <w:tcW w:w="1512" w:type="dxa"/>
          </w:tcPr>
          <w:p w14:paraId="512F7D17" w14:textId="77777777" w:rsidR="008263D7" w:rsidRPr="00C72534" w:rsidRDefault="00000000">
            <w:pPr>
              <w:rPr>
                <w:sz w:val="16"/>
                <w:szCs w:val="16"/>
              </w:rPr>
            </w:pPr>
            <w:r w:rsidRPr="00C72534">
              <w:rPr>
                <w:color w:val="1F2937"/>
                <w:sz w:val="16"/>
                <w:szCs w:val="16"/>
              </w:rPr>
              <w:t>mp2_5_mean</w:t>
            </w:r>
          </w:p>
        </w:tc>
        <w:tc>
          <w:tcPr>
            <w:tcW w:w="1512" w:type="dxa"/>
          </w:tcPr>
          <w:p w14:paraId="25DEB160" w14:textId="77777777" w:rsidR="008263D7" w:rsidRPr="00C72534" w:rsidRDefault="00000000">
            <w:pPr>
              <w:rPr>
                <w:sz w:val="16"/>
                <w:szCs w:val="16"/>
              </w:rPr>
            </w:pPr>
            <w:r w:rsidRPr="00C72534">
              <w:rPr>
                <w:color w:val="1F2937"/>
                <w:sz w:val="16"/>
                <w:szCs w:val="16"/>
              </w:rPr>
              <w:t>mp10_mean</w:t>
            </w:r>
          </w:p>
        </w:tc>
        <w:tc>
          <w:tcPr>
            <w:tcW w:w="1512" w:type="dxa"/>
          </w:tcPr>
          <w:p w14:paraId="6B47776E" w14:textId="77777777" w:rsidR="008263D7" w:rsidRPr="00C72534" w:rsidRDefault="00000000">
            <w:pPr>
              <w:rPr>
                <w:sz w:val="16"/>
                <w:szCs w:val="16"/>
              </w:rPr>
            </w:pPr>
            <w:r w:rsidRPr="00C72534">
              <w:rPr>
                <w:color w:val="1F2937"/>
                <w:sz w:val="16"/>
                <w:szCs w:val="16"/>
              </w:rPr>
              <w:t>0.9011</w:t>
            </w:r>
          </w:p>
        </w:tc>
        <w:tc>
          <w:tcPr>
            <w:tcW w:w="1512" w:type="dxa"/>
          </w:tcPr>
          <w:p w14:paraId="2FBDA2B6" w14:textId="77777777" w:rsidR="008263D7" w:rsidRPr="00C72534" w:rsidRDefault="00000000">
            <w:pPr>
              <w:rPr>
                <w:sz w:val="16"/>
                <w:szCs w:val="16"/>
              </w:rPr>
            </w:pPr>
            <w:r w:rsidRPr="00C72534">
              <w:rPr>
                <w:color w:val="1F2937"/>
                <w:sz w:val="16"/>
                <w:szCs w:val="16"/>
              </w:rPr>
              <w:t>0.8961</w:t>
            </w:r>
          </w:p>
        </w:tc>
        <w:tc>
          <w:tcPr>
            <w:tcW w:w="1512" w:type="dxa"/>
          </w:tcPr>
          <w:p w14:paraId="1917DB63" w14:textId="77777777" w:rsidR="008263D7" w:rsidRPr="00C72534" w:rsidRDefault="00000000">
            <w:pPr>
              <w:rPr>
                <w:sz w:val="16"/>
                <w:szCs w:val="16"/>
              </w:rPr>
            </w:pPr>
            <w:r w:rsidRPr="00C72534">
              <w:rPr>
                <w:color w:val="1F2937"/>
                <w:sz w:val="16"/>
                <w:szCs w:val="16"/>
              </w:rPr>
              <w:t>0.9058</w:t>
            </w:r>
          </w:p>
        </w:tc>
        <w:tc>
          <w:tcPr>
            <w:tcW w:w="1512" w:type="dxa"/>
          </w:tcPr>
          <w:p w14:paraId="43483271" w14:textId="77777777" w:rsidR="008263D7" w:rsidRPr="00C72534" w:rsidRDefault="00000000">
            <w:pPr>
              <w:rPr>
                <w:sz w:val="16"/>
                <w:szCs w:val="16"/>
              </w:rPr>
            </w:pPr>
            <w:r w:rsidRPr="00C72534">
              <w:rPr>
                <w:color w:val="1F2937"/>
                <w:sz w:val="16"/>
                <w:szCs w:val="16"/>
              </w:rPr>
              <w:t>robusta</w:t>
            </w:r>
          </w:p>
        </w:tc>
      </w:tr>
      <w:tr w:rsidR="008263D7" w:rsidRPr="00C72534" w14:paraId="4735F756" w14:textId="77777777">
        <w:trPr>
          <w:jc w:val="center"/>
        </w:trPr>
        <w:tc>
          <w:tcPr>
            <w:tcW w:w="1512" w:type="dxa"/>
          </w:tcPr>
          <w:p w14:paraId="4E3BB2A8" w14:textId="77777777" w:rsidR="008263D7" w:rsidRPr="00C72534" w:rsidRDefault="00000000">
            <w:pPr>
              <w:rPr>
                <w:sz w:val="16"/>
                <w:szCs w:val="16"/>
              </w:rPr>
            </w:pPr>
            <w:r w:rsidRPr="00C72534">
              <w:rPr>
                <w:color w:val="1F2937"/>
                <w:sz w:val="16"/>
                <w:szCs w:val="16"/>
              </w:rPr>
              <w:t>mp2_5_mean</w:t>
            </w:r>
          </w:p>
        </w:tc>
        <w:tc>
          <w:tcPr>
            <w:tcW w:w="1512" w:type="dxa"/>
          </w:tcPr>
          <w:p w14:paraId="6341B42A" w14:textId="77777777" w:rsidR="008263D7" w:rsidRPr="00C72534" w:rsidRDefault="00000000">
            <w:pPr>
              <w:rPr>
                <w:sz w:val="16"/>
                <w:szCs w:val="16"/>
              </w:rPr>
            </w:pPr>
            <w:proofErr w:type="spellStart"/>
            <w:r w:rsidRPr="00C72534">
              <w:rPr>
                <w:color w:val="1F2937"/>
                <w:sz w:val="16"/>
                <w:szCs w:val="16"/>
              </w:rPr>
              <w:t>humedad_mean</w:t>
            </w:r>
            <w:proofErr w:type="spellEnd"/>
          </w:p>
        </w:tc>
        <w:tc>
          <w:tcPr>
            <w:tcW w:w="1512" w:type="dxa"/>
          </w:tcPr>
          <w:p w14:paraId="6AA9A6FE" w14:textId="77777777" w:rsidR="008263D7" w:rsidRPr="00C72534" w:rsidRDefault="00000000">
            <w:pPr>
              <w:rPr>
                <w:sz w:val="16"/>
                <w:szCs w:val="16"/>
              </w:rPr>
            </w:pPr>
            <w:r w:rsidRPr="00C72534">
              <w:rPr>
                <w:color w:val="1F2937"/>
                <w:sz w:val="16"/>
                <w:szCs w:val="16"/>
              </w:rPr>
              <w:t>0.3261</w:t>
            </w:r>
          </w:p>
        </w:tc>
        <w:tc>
          <w:tcPr>
            <w:tcW w:w="1512" w:type="dxa"/>
          </w:tcPr>
          <w:p w14:paraId="09784228" w14:textId="77777777" w:rsidR="008263D7" w:rsidRPr="00C72534" w:rsidRDefault="00000000">
            <w:pPr>
              <w:rPr>
                <w:sz w:val="16"/>
                <w:szCs w:val="16"/>
              </w:rPr>
            </w:pPr>
            <w:r w:rsidRPr="00C72534">
              <w:rPr>
                <w:color w:val="1F2937"/>
                <w:sz w:val="16"/>
                <w:szCs w:val="16"/>
              </w:rPr>
              <w:t>0.3065</w:t>
            </w:r>
          </w:p>
        </w:tc>
        <w:tc>
          <w:tcPr>
            <w:tcW w:w="1512" w:type="dxa"/>
          </w:tcPr>
          <w:p w14:paraId="658EB0E0" w14:textId="77777777" w:rsidR="008263D7" w:rsidRPr="00C72534" w:rsidRDefault="00000000">
            <w:pPr>
              <w:rPr>
                <w:sz w:val="16"/>
                <w:szCs w:val="16"/>
              </w:rPr>
            </w:pPr>
            <w:r w:rsidRPr="00C72534">
              <w:rPr>
                <w:color w:val="1F2937"/>
                <w:sz w:val="16"/>
                <w:szCs w:val="16"/>
              </w:rPr>
              <w:t>0.3453</w:t>
            </w:r>
          </w:p>
        </w:tc>
        <w:tc>
          <w:tcPr>
            <w:tcW w:w="1512" w:type="dxa"/>
          </w:tcPr>
          <w:p w14:paraId="2E2471FE" w14:textId="77777777" w:rsidR="008263D7" w:rsidRPr="00C72534" w:rsidRDefault="00000000">
            <w:pPr>
              <w:rPr>
                <w:sz w:val="16"/>
                <w:szCs w:val="16"/>
              </w:rPr>
            </w:pPr>
            <w:r w:rsidRPr="00C72534">
              <w:rPr>
                <w:color w:val="1F2937"/>
                <w:sz w:val="16"/>
                <w:szCs w:val="16"/>
              </w:rPr>
              <w:t>robusta</w:t>
            </w:r>
          </w:p>
        </w:tc>
      </w:tr>
      <w:tr w:rsidR="008263D7" w:rsidRPr="00C72534" w14:paraId="49DB4056" w14:textId="77777777">
        <w:trPr>
          <w:jc w:val="center"/>
        </w:trPr>
        <w:tc>
          <w:tcPr>
            <w:tcW w:w="1512" w:type="dxa"/>
          </w:tcPr>
          <w:p w14:paraId="7C5E84D1" w14:textId="77777777" w:rsidR="008263D7" w:rsidRPr="00C72534" w:rsidRDefault="00000000">
            <w:pPr>
              <w:rPr>
                <w:sz w:val="16"/>
                <w:szCs w:val="16"/>
              </w:rPr>
            </w:pPr>
            <w:r w:rsidRPr="00C72534">
              <w:rPr>
                <w:color w:val="1F2937"/>
                <w:sz w:val="16"/>
                <w:szCs w:val="16"/>
              </w:rPr>
              <w:t>mp2_5_mean</w:t>
            </w:r>
          </w:p>
        </w:tc>
        <w:tc>
          <w:tcPr>
            <w:tcW w:w="1512" w:type="dxa"/>
          </w:tcPr>
          <w:p w14:paraId="511A3951" w14:textId="77777777" w:rsidR="008263D7" w:rsidRPr="00C72534" w:rsidRDefault="00000000">
            <w:pPr>
              <w:rPr>
                <w:sz w:val="16"/>
                <w:szCs w:val="16"/>
              </w:rPr>
            </w:pPr>
            <w:proofErr w:type="spellStart"/>
            <w:r w:rsidRPr="00C72534">
              <w:rPr>
                <w:color w:val="1F2937"/>
                <w:sz w:val="16"/>
                <w:szCs w:val="16"/>
              </w:rPr>
              <w:t>temperatura_mean</w:t>
            </w:r>
            <w:proofErr w:type="spellEnd"/>
          </w:p>
        </w:tc>
        <w:tc>
          <w:tcPr>
            <w:tcW w:w="1512" w:type="dxa"/>
          </w:tcPr>
          <w:p w14:paraId="7615A7C6" w14:textId="77777777" w:rsidR="008263D7" w:rsidRPr="00C72534" w:rsidRDefault="00000000">
            <w:pPr>
              <w:rPr>
                <w:sz w:val="16"/>
                <w:szCs w:val="16"/>
              </w:rPr>
            </w:pPr>
            <w:r w:rsidRPr="00C72534">
              <w:rPr>
                <w:color w:val="1F2937"/>
                <w:sz w:val="16"/>
                <w:szCs w:val="16"/>
              </w:rPr>
              <w:t>-0.6206</w:t>
            </w:r>
          </w:p>
        </w:tc>
        <w:tc>
          <w:tcPr>
            <w:tcW w:w="1512" w:type="dxa"/>
          </w:tcPr>
          <w:p w14:paraId="37D23E7B" w14:textId="77777777" w:rsidR="008263D7" w:rsidRPr="00C72534" w:rsidRDefault="00000000">
            <w:pPr>
              <w:rPr>
                <w:sz w:val="16"/>
                <w:szCs w:val="16"/>
              </w:rPr>
            </w:pPr>
            <w:r w:rsidRPr="00C72534">
              <w:rPr>
                <w:color w:val="1F2937"/>
                <w:sz w:val="16"/>
                <w:szCs w:val="16"/>
              </w:rPr>
              <w:t>-0.6307</w:t>
            </w:r>
          </w:p>
        </w:tc>
        <w:tc>
          <w:tcPr>
            <w:tcW w:w="1512" w:type="dxa"/>
          </w:tcPr>
          <w:p w14:paraId="17B3CFB9" w14:textId="77777777" w:rsidR="008263D7" w:rsidRPr="00C72534" w:rsidRDefault="00000000">
            <w:pPr>
              <w:rPr>
                <w:sz w:val="16"/>
                <w:szCs w:val="16"/>
              </w:rPr>
            </w:pPr>
            <w:r w:rsidRPr="00C72534">
              <w:rPr>
                <w:color w:val="1F2937"/>
                <w:sz w:val="16"/>
                <w:szCs w:val="16"/>
              </w:rPr>
              <w:t>-0.6104</w:t>
            </w:r>
          </w:p>
        </w:tc>
        <w:tc>
          <w:tcPr>
            <w:tcW w:w="1512" w:type="dxa"/>
          </w:tcPr>
          <w:p w14:paraId="6834BA48" w14:textId="77777777" w:rsidR="008263D7" w:rsidRPr="00C72534" w:rsidRDefault="00000000">
            <w:pPr>
              <w:rPr>
                <w:sz w:val="16"/>
                <w:szCs w:val="16"/>
              </w:rPr>
            </w:pPr>
            <w:r w:rsidRPr="00C72534">
              <w:rPr>
                <w:color w:val="1F2937"/>
                <w:sz w:val="16"/>
                <w:szCs w:val="16"/>
              </w:rPr>
              <w:t>robusta</w:t>
            </w:r>
          </w:p>
        </w:tc>
      </w:tr>
      <w:tr w:rsidR="008263D7" w:rsidRPr="00C72534" w14:paraId="62295B14" w14:textId="77777777">
        <w:trPr>
          <w:jc w:val="center"/>
        </w:trPr>
        <w:tc>
          <w:tcPr>
            <w:tcW w:w="1512" w:type="dxa"/>
          </w:tcPr>
          <w:p w14:paraId="7B3FF775" w14:textId="77777777" w:rsidR="008263D7" w:rsidRPr="00C72534" w:rsidRDefault="00000000">
            <w:pPr>
              <w:rPr>
                <w:sz w:val="16"/>
                <w:szCs w:val="16"/>
              </w:rPr>
            </w:pPr>
            <w:r w:rsidRPr="00C72534">
              <w:rPr>
                <w:color w:val="1F2937"/>
                <w:sz w:val="16"/>
                <w:szCs w:val="16"/>
              </w:rPr>
              <w:t>mp2_5_mean</w:t>
            </w:r>
          </w:p>
        </w:tc>
        <w:tc>
          <w:tcPr>
            <w:tcW w:w="1512" w:type="dxa"/>
          </w:tcPr>
          <w:p w14:paraId="60054A00" w14:textId="77777777" w:rsidR="008263D7" w:rsidRPr="00C72534" w:rsidRDefault="00000000">
            <w:pPr>
              <w:rPr>
                <w:sz w:val="16"/>
                <w:szCs w:val="16"/>
              </w:rPr>
            </w:pPr>
            <w:proofErr w:type="spellStart"/>
            <w:r w:rsidRPr="00C72534">
              <w:rPr>
                <w:color w:val="1F2937"/>
                <w:sz w:val="16"/>
                <w:szCs w:val="16"/>
              </w:rPr>
              <w:t>viento_mean</w:t>
            </w:r>
            <w:proofErr w:type="spellEnd"/>
          </w:p>
        </w:tc>
        <w:tc>
          <w:tcPr>
            <w:tcW w:w="1512" w:type="dxa"/>
          </w:tcPr>
          <w:p w14:paraId="45F4BDA3" w14:textId="77777777" w:rsidR="008263D7" w:rsidRPr="00C72534" w:rsidRDefault="00000000">
            <w:pPr>
              <w:rPr>
                <w:sz w:val="16"/>
                <w:szCs w:val="16"/>
              </w:rPr>
            </w:pPr>
            <w:r w:rsidRPr="00C72534">
              <w:rPr>
                <w:color w:val="1F2937"/>
                <w:sz w:val="16"/>
                <w:szCs w:val="16"/>
              </w:rPr>
              <w:t>0.1846</w:t>
            </w:r>
          </w:p>
        </w:tc>
        <w:tc>
          <w:tcPr>
            <w:tcW w:w="1512" w:type="dxa"/>
          </w:tcPr>
          <w:p w14:paraId="591BF5AC" w14:textId="77777777" w:rsidR="008263D7" w:rsidRPr="00C72534" w:rsidRDefault="00000000">
            <w:pPr>
              <w:rPr>
                <w:sz w:val="16"/>
                <w:szCs w:val="16"/>
              </w:rPr>
            </w:pPr>
            <w:r w:rsidRPr="00C72534">
              <w:rPr>
                <w:color w:val="1F2937"/>
                <w:sz w:val="16"/>
                <w:szCs w:val="16"/>
              </w:rPr>
              <w:t>0.1591</w:t>
            </w:r>
          </w:p>
        </w:tc>
        <w:tc>
          <w:tcPr>
            <w:tcW w:w="1512" w:type="dxa"/>
          </w:tcPr>
          <w:p w14:paraId="20ACB110" w14:textId="77777777" w:rsidR="008263D7" w:rsidRPr="00C72534" w:rsidRDefault="00000000">
            <w:pPr>
              <w:rPr>
                <w:sz w:val="16"/>
                <w:szCs w:val="16"/>
              </w:rPr>
            </w:pPr>
            <w:r w:rsidRPr="00C72534">
              <w:rPr>
                <w:color w:val="1F2937"/>
                <w:sz w:val="16"/>
                <w:szCs w:val="16"/>
              </w:rPr>
              <w:t>0.2106</w:t>
            </w:r>
          </w:p>
        </w:tc>
        <w:tc>
          <w:tcPr>
            <w:tcW w:w="1512" w:type="dxa"/>
          </w:tcPr>
          <w:p w14:paraId="1C1163AB" w14:textId="77777777" w:rsidR="008263D7" w:rsidRPr="00C72534" w:rsidRDefault="00000000">
            <w:pPr>
              <w:rPr>
                <w:sz w:val="16"/>
                <w:szCs w:val="16"/>
              </w:rPr>
            </w:pPr>
            <w:r w:rsidRPr="00C72534">
              <w:rPr>
                <w:color w:val="1F2937"/>
                <w:sz w:val="16"/>
                <w:szCs w:val="16"/>
              </w:rPr>
              <w:t>robusta</w:t>
            </w:r>
          </w:p>
        </w:tc>
      </w:tr>
      <w:tr w:rsidR="008263D7" w:rsidRPr="00C72534" w14:paraId="760A5A39" w14:textId="77777777">
        <w:trPr>
          <w:jc w:val="center"/>
        </w:trPr>
        <w:tc>
          <w:tcPr>
            <w:tcW w:w="1512" w:type="dxa"/>
          </w:tcPr>
          <w:p w14:paraId="679804CD" w14:textId="77777777" w:rsidR="008263D7" w:rsidRPr="00C72534" w:rsidRDefault="00000000">
            <w:pPr>
              <w:rPr>
                <w:sz w:val="16"/>
                <w:szCs w:val="16"/>
              </w:rPr>
            </w:pPr>
            <w:r w:rsidRPr="00C72534">
              <w:rPr>
                <w:color w:val="1F2937"/>
                <w:sz w:val="16"/>
                <w:szCs w:val="16"/>
              </w:rPr>
              <w:t>mp2_5_mean</w:t>
            </w:r>
          </w:p>
        </w:tc>
        <w:tc>
          <w:tcPr>
            <w:tcW w:w="1512" w:type="dxa"/>
          </w:tcPr>
          <w:p w14:paraId="4DFD13F3" w14:textId="77777777" w:rsidR="008263D7" w:rsidRPr="00C72534" w:rsidRDefault="00000000">
            <w:pPr>
              <w:rPr>
                <w:sz w:val="16"/>
                <w:szCs w:val="16"/>
              </w:rPr>
            </w:pPr>
            <w:proofErr w:type="spellStart"/>
            <w:r w:rsidRPr="00C72534">
              <w:rPr>
                <w:color w:val="1F2937"/>
                <w:sz w:val="16"/>
                <w:szCs w:val="16"/>
              </w:rPr>
              <w:t>prop_inversion</w:t>
            </w:r>
            <w:proofErr w:type="spellEnd"/>
          </w:p>
        </w:tc>
        <w:tc>
          <w:tcPr>
            <w:tcW w:w="1512" w:type="dxa"/>
          </w:tcPr>
          <w:p w14:paraId="00F32534" w14:textId="77777777" w:rsidR="008263D7" w:rsidRPr="00C72534" w:rsidRDefault="00000000">
            <w:pPr>
              <w:rPr>
                <w:sz w:val="16"/>
                <w:szCs w:val="16"/>
              </w:rPr>
            </w:pPr>
            <w:r w:rsidRPr="00C72534">
              <w:rPr>
                <w:color w:val="1F2937"/>
                <w:sz w:val="16"/>
                <w:szCs w:val="16"/>
              </w:rPr>
              <w:t>0.5194</w:t>
            </w:r>
          </w:p>
        </w:tc>
        <w:tc>
          <w:tcPr>
            <w:tcW w:w="1512" w:type="dxa"/>
          </w:tcPr>
          <w:p w14:paraId="0AE6D9CA" w14:textId="77777777" w:rsidR="008263D7" w:rsidRPr="00C72534" w:rsidRDefault="00000000">
            <w:pPr>
              <w:rPr>
                <w:sz w:val="16"/>
                <w:szCs w:val="16"/>
              </w:rPr>
            </w:pPr>
            <w:r w:rsidRPr="00C72534">
              <w:rPr>
                <w:color w:val="1F2937"/>
                <w:sz w:val="16"/>
                <w:szCs w:val="16"/>
              </w:rPr>
              <w:t>0.5013</w:t>
            </w:r>
          </w:p>
        </w:tc>
        <w:tc>
          <w:tcPr>
            <w:tcW w:w="1512" w:type="dxa"/>
          </w:tcPr>
          <w:p w14:paraId="553DE011" w14:textId="77777777" w:rsidR="008263D7" w:rsidRPr="00C72534" w:rsidRDefault="00000000">
            <w:pPr>
              <w:rPr>
                <w:sz w:val="16"/>
                <w:szCs w:val="16"/>
              </w:rPr>
            </w:pPr>
            <w:r w:rsidRPr="00C72534">
              <w:rPr>
                <w:color w:val="1F2937"/>
                <w:sz w:val="16"/>
                <w:szCs w:val="16"/>
              </w:rPr>
              <w:t>0.5373</w:t>
            </w:r>
          </w:p>
        </w:tc>
        <w:tc>
          <w:tcPr>
            <w:tcW w:w="1512" w:type="dxa"/>
          </w:tcPr>
          <w:p w14:paraId="41C9CEAB" w14:textId="77777777" w:rsidR="008263D7" w:rsidRPr="00C72534" w:rsidRDefault="00000000">
            <w:pPr>
              <w:rPr>
                <w:sz w:val="16"/>
                <w:szCs w:val="16"/>
              </w:rPr>
            </w:pPr>
            <w:r w:rsidRPr="00C72534">
              <w:rPr>
                <w:color w:val="1F2937"/>
                <w:sz w:val="16"/>
                <w:szCs w:val="16"/>
              </w:rPr>
              <w:t>robusta</w:t>
            </w:r>
          </w:p>
        </w:tc>
      </w:tr>
    </w:tbl>
    <w:p w14:paraId="06343053" w14:textId="77777777" w:rsidR="008263D7" w:rsidRDefault="00000000">
      <w:pPr>
        <w:jc w:val="center"/>
        <w:rPr>
          <w:i/>
          <w:color w:val="5A5A5A"/>
          <w:sz w:val="15"/>
        </w:rPr>
      </w:pPr>
      <w:r>
        <w:rPr>
          <w:i/>
          <w:color w:val="5A5A5A"/>
          <w:sz w:val="15"/>
        </w:rPr>
        <w:t xml:space="preserve">Tabla 3. Estabilidad </w:t>
      </w:r>
      <w:proofErr w:type="spellStart"/>
      <w:r>
        <w:rPr>
          <w:i/>
          <w:color w:val="5A5A5A"/>
          <w:sz w:val="15"/>
        </w:rPr>
        <w:t>bootstrap</w:t>
      </w:r>
      <w:proofErr w:type="spellEnd"/>
      <w:r>
        <w:rPr>
          <w:i/>
          <w:color w:val="5A5A5A"/>
          <w:sz w:val="15"/>
        </w:rPr>
        <w:t xml:space="preserve"> de correlaciones.</w:t>
      </w:r>
    </w:p>
    <w:p w14:paraId="1260620F" w14:textId="77777777" w:rsidR="00C72534" w:rsidRDefault="00C72534">
      <w:pPr>
        <w:jc w:val="center"/>
      </w:pPr>
    </w:p>
    <w:p w14:paraId="1B2E9E1F" w14:textId="77777777" w:rsidR="008263D7" w:rsidRDefault="00000000" w:rsidP="00C72534">
      <w:pPr>
        <w:jc w:val="center"/>
      </w:pPr>
      <w:r>
        <w:rPr>
          <w:noProof/>
        </w:rPr>
        <w:drawing>
          <wp:inline distT="0" distB="0" distL="0" distR="0" wp14:anchorId="186540D6" wp14:editId="0473C167">
            <wp:extent cx="6151824" cy="2702170"/>
            <wp:effectExtent l="0" t="0" r="190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icPr>
                  <pic:blipFill>
                    <a:blip r:embed="rId13"/>
                    <a:stretch>
                      <a:fillRect/>
                    </a:stretch>
                  </pic:blipFill>
                  <pic:spPr>
                    <a:xfrm>
                      <a:off x="0" y="0"/>
                      <a:ext cx="6186916" cy="2717584"/>
                    </a:xfrm>
                    <a:prstGeom prst="rect">
                      <a:avLst/>
                    </a:prstGeom>
                  </pic:spPr>
                </pic:pic>
              </a:graphicData>
            </a:graphic>
          </wp:inline>
        </w:drawing>
      </w:r>
    </w:p>
    <w:p w14:paraId="6674C70D" w14:textId="77777777" w:rsidR="008263D7" w:rsidRDefault="00000000">
      <w:pPr>
        <w:jc w:val="center"/>
        <w:rPr>
          <w:i/>
          <w:color w:val="5A5A5A"/>
          <w:sz w:val="15"/>
        </w:rPr>
      </w:pPr>
      <w:r>
        <w:rPr>
          <w:i/>
          <w:color w:val="5A5A5A"/>
          <w:sz w:val="15"/>
        </w:rPr>
        <w:t xml:space="preserve">Figura 3. Intervalos </w:t>
      </w:r>
      <w:proofErr w:type="spellStart"/>
      <w:r>
        <w:rPr>
          <w:i/>
          <w:color w:val="5A5A5A"/>
          <w:sz w:val="15"/>
        </w:rPr>
        <w:t>bootstrap</w:t>
      </w:r>
      <w:proofErr w:type="spellEnd"/>
      <w:r>
        <w:rPr>
          <w:i/>
          <w:color w:val="5A5A5A"/>
          <w:sz w:val="15"/>
        </w:rPr>
        <w:t xml:space="preserve"> 95 % de correlaciones.</w:t>
      </w:r>
    </w:p>
    <w:p w14:paraId="3452A00E" w14:textId="77777777" w:rsidR="005A1798" w:rsidRDefault="005A1798">
      <w:pPr>
        <w:jc w:val="center"/>
      </w:pPr>
    </w:p>
    <w:p w14:paraId="3682CB25" w14:textId="77777777" w:rsidR="005A1798" w:rsidRDefault="005A1798" w:rsidP="005A1798">
      <w:pPr>
        <w:jc w:val="both"/>
        <w:rPr>
          <w:sz w:val="16"/>
        </w:rPr>
      </w:pPr>
      <w:r w:rsidRPr="005A1798">
        <w:rPr>
          <w:b/>
          <w:bCs/>
          <w:sz w:val="16"/>
        </w:rPr>
        <w:t>Estabilidad de Correlaciones y Validación de Multicolinealidad:</w:t>
      </w:r>
      <w:r>
        <w:t xml:space="preserve"> </w:t>
      </w:r>
      <w:r w:rsidRPr="005A1798">
        <w:rPr>
          <w:sz w:val="16"/>
        </w:rPr>
        <w:t xml:space="preserve">El análisis del gráfico de estabilidad de correlaciones —respaldado por intervalos de confianza construidos mediante </w:t>
      </w:r>
      <w:proofErr w:type="spellStart"/>
      <w:r w:rsidRPr="005A1798">
        <w:rPr>
          <w:sz w:val="16"/>
        </w:rPr>
        <w:t>bootstrap</w:t>
      </w:r>
      <w:proofErr w:type="spellEnd"/>
      <w:r w:rsidRPr="005A1798">
        <w:rPr>
          <w:sz w:val="16"/>
        </w:rPr>
        <w:t xml:space="preserve"> al 95%— evidencia que todas las asociaciones lineales evaluadas exhiben un comportamiento estadísticamente robusto, dado que ninguno de los intervalos calculados </w:t>
      </w:r>
      <w:proofErr w:type="spellStart"/>
      <w:r w:rsidRPr="005A1798">
        <w:rPr>
          <w:sz w:val="16"/>
        </w:rPr>
        <w:t>intersecta</w:t>
      </w:r>
      <w:proofErr w:type="spellEnd"/>
      <w:r w:rsidRPr="005A1798">
        <w:rPr>
          <w:sz w:val="16"/>
        </w:rPr>
        <w:t xml:space="preserve"> la línea de referencia cero (</w:t>
      </w:r>
      <m:oMath>
        <m:r>
          <w:rPr>
            <w:rFonts w:ascii="Cambria Math" w:hAnsi="Cambria Math"/>
            <w:sz w:val="16"/>
          </w:rPr>
          <m:t>r</m:t>
        </m:r>
        <m:r>
          <m:rPr>
            <m:sty m:val="p"/>
          </m:rPr>
          <w:rPr>
            <w:rFonts w:ascii="Cambria Math" w:hAnsi="Cambria Math"/>
            <w:sz w:val="16"/>
          </w:rPr>
          <m:t>=0</m:t>
        </m:r>
      </m:oMath>
      <w:r w:rsidRPr="005A1798">
        <w:rPr>
          <w:sz w:val="16"/>
        </w:rPr>
        <w:t>).</w:t>
      </w:r>
    </w:p>
    <w:p w14:paraId="5858B777" w14:textId="77777777" w:rsidR="005A1798" w:rsidRPr="005A1798" w:rsidRDefault="005A1798" w:rsidP="005A1798">
      <w:pPr>
        <w:jc w:val="both"/>
        <w:rPr>
          <w:sz w:val="16"/>
        </w:rPr>
      </w:pPr>
    </w:p>
    <w:p w14:paraId="52B80C87" w14:textId="28583556" w:rsidR="005A1798" w:rsidRPr="005A1798" w:rsidRDefault="005A1798" w:rsidP="005A1798">
      <w:pPr>
        <w:jc w:val="both"/>
        <w:rPr>
          <w:sz w:val="16"/>
        </w:rPr>
      </w:pPr>
      <w:r w:rsidRPr="005A1798">
        <w:rPr>
          <w:sz w:val="16"/>
        </w:rPr>
        <w:t>A partir de la distribución de los coeficientes observados, se derivan los siguientes hallazgos analíticos:</w:t>
      </w:r>
    </w:p>
    <w:p w14:paraId="79C578D2" w14:textId="77777777" w:rsidR="005A1798" w:rsidRPr="005A1798" w:rsidRDefault="005A1798" w:rsidP="005A1798">
      <w:pPr>
        <w:pStyle w:val="Prrafodelista"/>
        <w:numPr>
          <w:ilvl w:val="0"/>
          <w:numId w:val="8"/>
        </w:numPr>
        <w:jc w:val="both"/>
        <w:rPr>
          <w:sz w:val="16"/>
        </w:rPr>
      </w:pPr>
      <w:r w:rsidRPr="005A1798">
        <w:rPr>
          <w:b/>
          <w:bCs/>
          <w:sz w:val="16"/>
        </w:rPr>
        <w:t>Colinealidad Crítica Detectada:</w:t>
      </w:r>
      <w:r w:rsidRPr="005A1798">
        <w:rPr>
          <w:sz w:val="16"/>
        </w:rPr>
        <w:t xml:space="preserve"> Destaca de manera preponderante la asociación entre las variables de material particulado </w:t>
      </w:r>
      <m:oMath>
        <m:sSub>
          <m:sSubPr>
            <m:ctrlPr>
              <w:rPr>
                <w:rFonts w:ascii="Cambria Math" w:hAnsi="Cambria Math"/>
                <w:sz w:val="16"/>
              </w:rPr>
            </m:ctrlPr>
          </m:sSubPr>
          <m:e>
            <m:r>
              <m:rPr>
                <m:nor/>
              </m:rPr>
              <w:rPr>
                <w:sz w:val="16"/>
              </w:rPr>
              <m:t>MP2.5</m:t>
            </m:r>
          </m:e>
          <m:sub>
            <m:r>
              <m:rPr>
                <m:nor/>
              </m:rPr>
              <w:rPr>
                <w:sz w:val="16"/>
              </w:rPr>
              <m:t>mean</m:t>
            </m:r>
          </m:sub>
        </m:sSub>
      </m:oMath>
      <w:r w:rsidRPr="005A1798">
        <w:rPr>
          <w:sz w:val="16"/>
        </w:rPr>
        <w:t xml:space="preserve"> y </w:t>
      </w:r>
      <m:oMath>
        <m:sSub>
          <m:sSubPr>
            <m:ctrlPr>
              <w:rPr>
                <w:rFonts w:ascii="Cambria Math" w:hAnsi="Cambria Math"/>
                <w:sz w:val="16"/>
              </w:rPr>
            </m:ctrlPr>
          </m:sSubPr>
          <m:e>
            <m:r>
              <m:rPr>
                <m:nor/>
              </m:rPr>
              <w:rPr>
                <w:sz w:val="16"/>
              </w:rPr>
              <m:t>MP10</m:t>
            </m:r>
          </m:e>
          <m:sub>
            <m:r>
              <m:rPr>
                <m:nor/>
              </m:rPr>
              <w:rPr>
                <w:sz w:val="16"/>
              </w:rPr>
              <m:t>mean</m:t>
            </m:r>
          </m:sub>
        </m:sSub>
      </m:oMath>
      <w:r w:rsidRPr="005A1798">
        <w:rPr>
          <w:sz w:val="16"/>
        </w:rPr>
        <w:t>, la cual registra un coeficiente de correlación extremadamente alto e inequívocamente estable (</w:t>
      </w:r>
      <m:oMath>
        <m:r>
          <w:rPr>
            <w:rFonts w:ascii="Cambria Math" w:hAnsi="Cambria Math"/>
            <w:sz w:val="16"/>
          </w:rPr>
          <m:t>r</m:t>
        </m:r>
        <m:r>
          <m:rPr>
            <m:sty m:val="p"/>
          </m:rPr>
          <w:rPr>
            <w:rFonts w:ascii="Cambria Math" w:hAnsi="Cambria Math"/>
            <w:sz w:val="16"/>
          </w:rPr>
          <m:t>=0.9011</m:t>
        </m:r>
      </m:oMath>
      <w:r w:rsidRPr="005A1798">
        <w:rPr>
          <w:sz w:val="16"/>
        </w:rPr>
        <w:t>). Si bien este resultado ratifica una fuerte codependencia física y estadística, desde la perspectiva del modelamiento predictivo representa un riesgo crítico de multicolinealidad.</w:t>
      </w:r>
    </w:p>
    <w:p w14:paraId="27B91211" w14:textId="77777777" w:rsidR="005A1798" w:rsidRDefault="005A1798" w:rsidP="005A1798">
      <w:pPr>
        <w:pStyle w:val="Prrafodelista"/>
        <w:numPr>
          <w:ilvl w:val="0"/>
          <w:numId w:val="8"/>
        </w:numPr>
        <w:jc w:val="both"/>
        <w:rPr>
          <w:sz w:val="16"/>
        </w:rPr>
      </w:pPr>
      <w:r w:rsidRPr="005A1798">
        <w:rPr>
          <w:b/>
          <w:bCs/>
          <w:sz w:val="16"/>
        </w:rPr>
        <w:t>Asociaciones con Variables Meteorológicas y de Inversión:</w:t>
      </w:r>
      <w:r w:rsidRPr="005A1798">
        <w:rPr>
          <w:sz w:val="16"/>
        </w:rPr>
        <w:t xml:space="preserve"> Se observan correlaciones positivas de magnitud moderada a fuerte con la proporción de inversión térmica (</w:t>
      </w:r>
      <w:proofErr w:type="spellStart"/>
      <m:oMath>
        <m:r>
          <m:rPr>
            <m:nor/>
          </m:rPr>
          <w:rPr>
            <w:sz w:val="16"/>
          </w:rPr>
          <m:t>prop_inversion</m:t>
        </m:r>
      </m:oMath>
      <w:proofErr w:type="spellEnd"/>
      <w:r w:rsidRPr="005A1798">
        <w:rPr>
          <w:sz w:val="16"/>
        </w:rPr>
        <w:t>) y la humedad media (</w:t>
      </w:r>
      <w:proofErr w:type="spellStart"/>
      <m:oMath>
        <m:r>
          <m:rPr>
            <m:nor/>
          </m:rPr>
          <w:rPr>
            <w:sz w:val="16"/>
          </w:rPr>
          <m:t>humedad_mean</m:t>
        </m:r>
      </m:oMath>
      <w:proofErr w:type="spellEnd"/>
      <w:r w:rsidRPr="005A1798">
        <w:rPr>
          <w:sz w:val="16"/>
        </w:rPr>
        <w:t>), así como una relación positiva leve con la velocidad del viento (</w:t>
      </w:r>
      <w:proofErr w:type="spellStart"/>
      <m:oMath>
        <m:r>
          <m:rPr>
            <m:nor/>
          </m:rPr>
          <w:rPr>
            <w:sz w:val="16"/>
          </w:rPr>
          <m:t>viento_mean</m:t>
        </m:r>
      </m:oMath>
      <w:proofErr w:type="spellEnd"/>
      <w:r w:rsidRPr="005A1798">
        <w:rPr>
          <w:sz w:val="16"/>
        </w:rPr>
        <w:t>). En contraposición, la temperatura media (</w:t>
      </w:r>
      <w:proofErr w:type="spellStart"/>
      <m:oMath>
        <m:r>
          <m:rPr>
            <m:nor/>
          </m:rPr>
          <w:rPr>
            <w:sz w:val="16"/>
          </w:rPr>
          <m:t>temperatura_mean</m:t>
        </m:r>
      </m:oMath>
      <w:proofErr w:type="spellEnd"/>
      <w:r w:rsidRPr="005A1798">
        <w:rPr>
          <w:sz w:val="16"/>
        </w:rPr>
        <w:t>) presenta una marcada asociación lineal inversa (</w:t>
      </w:r>
      <m:oMath>
        <m:r>
          <w:rPr>
            <w:rFonts w:ascii="Cambria Math" w:hAnsi="Cambria Math"/>
            <w:sz w:val="16"/>
          </w:rPr>
          <m:t>r</m:t>
        </m:r>
        <m:r>
          <m:rPr>
            <m:sty m:val="p"/>
          </m:rPr>
          <w:rPr>
            <w:rFonts w:ascii="Cambria Math" w:hAnsi="Cambria Math"/>
            <w:sz w:val="16"/>
          </w:rPr>
          <m:t>≈-0.62</m:t>
        </m:r>
      </m:oMath>
      <w:r w:rsidRPr="005A1798">
        <w:rPr>
          <w:sz w:val="16"/>
        </w:rPr>
        <w:t>), consistente con las dinámicas de estabilidad atmosférica invernal.</w:t>
      </w:r>
    </w:p>
    <w:p w14:paraId="67DDD2A0" w14:textId="77777777" w:rsidR="005A1798" w:rsidRPr="005A1798" w:rsidRDefault="005A1798" w:rsidP="00F10008">
      <w:pPr>
        <w:pStyle w:val="Prrafodelista"/>
        <w:ind w:left="720"/>
        <w:jc w:val="both"/>
        <w:rPr>
          <w:sz w:val="16"/>
        </w:rPr>
      </w:pPr>
    </w:p>
    <w:p w14:paraId="01F6E0BC" w14:textId="3AB8AEE4" w:rsidR="005A1798" w:rsidRPr="005A1798" w:rsidRDefault="005A1798" w:rsidP="005A1798">
      <w:pPr>
        <w:jc w:val="both"/>
        <w:rPr>
          <w:b/>
          <w:bCs/>
          <w:sz w:val="16"/>
        </w:rPr>
      </w:pPr>
      <w:r w:rsidRPr="005A1798">
        <w:rPr>
          <w:b/>
          <w:bCs/>
          <w:sz w:val="16"/>
        </w:rPr>
        <w:t>Conclusión y Recomendación Metodológica:</w:t>
      </w:r>
    </w:p>
    <w:p w14:paraId="77183581" w14:textId="77777777" w:rsidR="005A1798" w:rsidRPr="005A1798" w:rsidRDefault="005A1798" w:rsidP="005A1798">
      <w:pPr>
        <w:jc w:val="both"/>
        <w:rPr>
          <w:sz w:val="16"/>
        </w:rPr>
      </w:pPr>
      <w:r w:rsidRPr="005A1798">
        <w:rPr>
          <w:sz w:val="16"/>
        </w:rPr>
        <w:t xml:space="preserve">Los intervalos </w:t>
      </w:r>
      <w:proofErr w:type="spellStart"/>
      <w:r w:rsidRPr="005A1798">
        <w:rPr>
          <w:sz w:val="16"/>
        </w:rPr>
        <w:t>bootstrap</w:t>
      </w:r>
      <w:proofErr w:type="spellEnd"/>
      <w:r w:rsidRPr="005A1798">
        <w:rPr>
          <w:sz w:val="16"/>
        </w:rPr>
        <w:t xml:space="preserve"> confirman la alta estabilidad de los coeficientes muestrales. No obstante, ante la colinealidad crítica identificada entre </w:t>
      </w:r>
      <m:oMath>
        <m:r>
          <m:rPr>
            <m:nor/>
          </m:rPr>
          <w:rPr>
            <w:sz w:val="16"/>
          </w:rPr>
          <m:t>MP2.5</m:t>
        </m:r>
      </m:oMath>
      <w:r w:rsidRPr="005A1798">
        <w:rPr>
          <w:sz w:val="16"/>
        </w:rPr>
        <w:t xml:space="preserve"> y </w:t>
      </w:r>
      <m:oMath>
        <m:r>
          <m:rPr>
            <m:nor/>
          </m:rPr>
          <w:rPr>
            <w:sz w:val="16"/>
          </w:rPr>
          <m:t>MP10</m:t>
        </m:r>
      </m:oMath>
      <w:r w:rsidRPr="005A1798">
        <w:rPr>
          <w:sz w:val="16"/>
        </w:rPr>
        <w:t>, se determina que incorporar ambas variables de forma simultánea en un modelo de regresión tradicional distorsionaría las varianzas de los estimadores. Por consiguiente, se recomienda imperativamente mitigar este fenómeno mediante la evaluación formal del Factor de Inflación de la Varianza (VIF), la aplicación de técnicas de reducción de dimensionalidad como el Análisis de Componentes Principales (PCA), o la implementación de un algoritmo riguroso de selección previa de características.</w:t>
      </w:r>
    </w:p>
    <w:p w14:paraId="3ADD6AAE" w14:textId="76C99252" w:rsidR="005A1798" w:rsidRDefault="005A1798" w:rsidP="005A1798">
      <w:pPr>
        <w:spacing w:after="60" w:line="252" w:lineRule="auto"/>
        <w:rPr>
          <w:sz w:val="16"/>
        </w:rPr>
      </w:pPr>
    </w:p>
    <w:p w14:paraId="6972E7DD" w14:textId="77777777" w:rsidR="00F10008" w:rsidRDefault="00F10008" w:rsidP="005A1798">
      <w:pPr>
        <w:spacing w:after="60" w:line="252" w:lineRule="auto"/>
        <w:rPr>
          <w:sz w:val="16"/>
        </w:rPr>
      </w:pPr>
    </w:p>
    <w:p w14:paraId="47094C47" w14:textId="77777777" w:rsidR="00F10008" w:rsidRDefault="00F10008" w:rsidP="005A1798">
      <w:pPr>
        <w:spacing w:after="60" w:line="252" w:lineRule="auto"/>
        <w:rPr>
          <w:sz w:val="16"/>
        </w:rPr>
      </w:pPr>
    </w:p>
    <w:p w14:paraId="488717CC" w14:textId="77777777" w:rsidR="00F10008" w:rsidRDefault="00F10008" w:rsidP="005A1798">
      <w:pPr>
        <w:spacing w:after="60" w:line="252" w:lineRule="auto"/>
        <w:rPr>
          <w:sz w:val="16"/>
        </w:rPr>
      </w:pPr>
    </w:p>
    <w:p w14:paraId="428EEDD4" w14:textId="77777777" w:rsidR="00F10008" w:rsidRDefault="00F10008" w:rsidP="005A1798">
      <w:pPr>
        <w:spacing w:after="60" w:line="252" w:lineRule="auto"/>
        <w:rPr>
          <w:sz w:val="16"/>
        </w:rPr>
      </w:pPr>
    </w:p>
    <w:p w14:paraId="353E9BBA" w14:textId="77777777" w:rsidR="00F10008" w:rsidRDefault="00F10008" w:rsidP="005A1798">
      <w:pPr>
        <w:spacing w:after="60" w:line="252" w:lineRule="auto"/>
        <w:rPr>
          <w:sz w:val="16"/>
        </w:rPr>
      </w:pPr>
    </w:p>
    <w:p w14:paraId="30FA186F" w14:textId="77777777" w:rsidR="00F10008" w:rsidRDefault="00F10008" w:rsidP="005A1798">
      <w:pPr>
        <w:spacing w:after="60" w:line="252" w:lineRule="auto"/>
        <w:rPr>
          <w:sz w:val="16"/>
        </w:rPr>
      </w:pPr>
    </w:p>
    <w:p w14:paraId="55C75B1C" w14:textId="77777777" w:rsidR="00F10008" w:rsidRDefault="00F10008" w:rsidP="005A1798">
      <w:pPr>
        <w:spacing w:after="60" w:line="252" w:lineRule="auto"/>
        <w:rPr>
          <w:sz w:val="16"/>
        </w:rPr>
      </w:pPr>
    </w:p>
    <w:p w14:paraId="659F298B" w14:textId="77777777" w:rsidR="00F10008" w:rsidRDefault="00F10008" w:rsidP="005A1798">
      <w:pPr>
        <w:spacing w:after="60" w:line="252" w:lineRule="auto"/>
        <w:rPr>
          <w:sz w:val="16"/>
        </w:rPr>
      </w:pPr>
    </w:p>
    <w:p w14:paraId="5B48DAAD" w14:textId="77777777" w:rsidR="00F10008" w:rsidRDefault="00F10008" w:rsidP="005A1798">
      <w:pPr>
        <w:spacing w:after="60" w:line="252" w:lineRule="auto"/>
        <w:rPr>
          <w:sz w:val="16"/>
        </w:rPr>
      </w:pPr>
    </w:p>
    <w:p w14:paraId="56F6D064" w14:textId="77777777" w:rsidR="00F10008" w:rsidRDefault="00F10008" w:rsidP="005A1798">
      <w:pPr>
        <w:spacing w:after="60" w:line="252" w:lineRule="auto"/>
        <w:rPr>
          <w:sz w:val="16"/>
        </w:rPr>
      </w:pPr>
    </w:p>
    <w:p w14:paraId="01CEF62E" w14:textId="77777777" w:rsidR="005A1798" w:rsidRDefault="005A1798" w:rsidP="005A1798">
      <w:pPr>
        <w:spacing w:after="60" w:line="252" w:lineRule="auto"/>
        <w:rPr>
          <w:sz w:val="16"/>
        </w:rPr>
      </w:pPr>
    </w:p>
    <w:p w14:paraId="48DAC222" w14:textId="5B525D37" w:rsidR="008263D7" w:rsidRDefault="00000000" w:rsidP="005A1798">
      <w:pPr>
        <w:pStyle w:val="Ttulo1"/>
      </w:pPr>
      <w:bookmarkStart w:id="5" w:name="_Toc234436380"/>
      <w:r>
        <w:rPr>
          <w:sz w:val="36"/>
        </w:rPr>
        <w:lastRenderedPageBreak/>
        <w:t>4. Simulación Monte Carlo basada en parámetros de S1</w:t>
      </w:r>
      <w:bookmarkEnd w:id="5"/>
    </w:p>
    <w:p w14:paraId="0B5663CD" w14:textId="77777777" w:rsidR="008263D7" w:rsidRDefault="00000000">
      <w:pPr>
        <w:spacing w:after="60" w:line="252" w:lineRule="auto"/>
      </w:pPr>
      <w:r>
        <w:rPr>
          <w:sz w:val="16"/>
        </w:rPr>
        <w:t xml:space="preserve">La simulación Monte Carlo generó 10.000 escenarios diarios de MP2.5 utilizando exclusivamente la media y desviación estándar estimadas en S1. Se usó una distribución </w:t>
      </w:r>
      <w:proofErr w:type="spellStart"/>
      <w:r>
        <w:rPr>
          <w:sz w:val="16"/>
        </w:rPr>
        <w:t>lognormal</w:t>
      </w:r>
      <w:proofErr w:type="spellEnd"/>
      <w:r>
        <w:rPr>
          <w:sz w:val="16"/>
        </w:rPr>
        <w:t xml:space="preserve"> calibrada para representar la asimetría positiva típica de concentraciones ambientales.</w:t>
      </w: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1134"/>
        <w:gridCol w:w="1134"/>
        <w:gridCol w:w="1134"/>
        <w:gridCol w:w="1134"/>
        <w:gridCol w:w="1134"/>
        <w:gridCol w:w="1134"/>
        <w:gridCol w:w="1134"/>
        <w:gridCol w:w="1134"/>
      </w:tblGrid>
      <w:tr w:rsidR="008263D7" w:rsidRPr="00C72534" w14:paraId="11D86BC4" w14:textId="77777777" w:rsidTr="00C72534">
        <w:trPr>
          <w:jc w:val="center"/>
        </w:trPr>
        <w:tc>
          <w:tcPr>
            <w:tcW w:w="1134" w:type="dxa"/>
            <w:shd w:val="clear" w:color="auto" w:fill="1F3A5F"/>
          </w:tcPr>
          <w:p w14:paraId="0C3F73F6" w14:textId="77777777" w:rsidR="008263D7" w:rsidRPr="00C72534" w:rsidRDefault="00000000" w:rsidP="00C72534">
            <w:pPr>
              <w:jc w:val="center"/>
              <w:rPr>
                <w:sz w:val="16"/>
                <w:szCs w:val="16"/>
              </w:rPr>
            </w:pPr>
            <w:proofErr w:type="spellStart"/>
            <w:r w:rsidRPr="00C72534">
              <w:rPr>
                <w:b/>
                <w:color w:val="FFFFFF"/>
                <w:sz w:val="16"/>
                <w:szCs w:val="16"/>
              </w:rPr>
              <w:t>Iter</w:t>
            </w:r>
            <w:proofErr w:type="spellEnd"/>
            <w:r w:rsidRPr="00C72534">
              <w:rPr>
                <w:b/>
                <w:color w:val="FFFFFF"/>
                <w:sz w:val="16"/>
                <w:szCs w:val="16"/>
              </w:rPr>
              <w:t>.</w:t>
            </w:r>
          </w:p>
        </w:tc>
        <w:tc>
          <w:tcPr>
            <w:tcW w:w="1134" w:type="dxa"/>
            <w:shd w:val="clear" w:color="auto" w:fill="1F3A5F"/>
          </w:tcPr>
          <w:p w14:paraId="79505897" w14:textId="77777777" w:rsidR="008263D7" w:rsidRPr="00C72534" w:rsidRDefault="00000000" w:rsidP="00C72534">
            <w:pPr>
              <w:jc w:val="center"/>
              <w:rPr>
                <w:sz w:val="16"/>
                <w:szCs w:val="16"/>
              </w:rPr>
            </w:pPr>
            <w:r w:rsidRPr="00C72534">
              <w:rPr>
                <w:b/>
                <w:color w:val="FFFFFF"/>
                <w:sz w:val="16"/>
                <w:szCs w:val="16"/>
              </w:rPr>
              <w:t>Media S1</w:t>
            </w:r>
          </w:p>
        </w:tc>
        <w:tc>
          <w:tcPr>
            <w:tcW w:w="1134" w:type="dxa"/>
            <w:shd w:val="clear" w:color="auto" w:fill="1F3A5F"/>
          </w:tcPr>
          <w:p w14:paraId="1A6389DA" w14:textId="77777777" w:rsidR="008263D7" w:rsidRPr="00C72534" w:rsidRDefault="00000000" w:rsidP="00C72534">
            <w:pPr>
              <w:jc w:val="center"/>
              <w:rPr>
                <w:sz w:val="16"/>
                <w:szCs w:val="16"/>
              </w:rPr>
            </w:pPr>
            <w:r w:rsidRPr="00C72534">
              <w:rPr>
                <w:b/>
                <w:color w:val="FFFFFF"/>
                <w:sz w:val="16"/>
                <w:szCs w:val="16"/>
              </w:rPr>
              <w:t>SD S1</w:t>
            </w:r>
          </w:p>
        </w:tc>
        <w:tc>
          <w:tcPr>
            <w:tcW w:w="1134" w:type="dxa"/>
            <w:shd w:val="clear" w:color="auto" w:fill="1F3A5F"/>
          </w:tcPr>
          <w:p w14:paraId="77AC205F" w14:textId="77777777" w:rsidR="008263D7" w:rsidRPr="00C72534" w:rsidRDefault="00000000" w:rsidP="00C72534">
            <w:pPr>
              <w:jc w:val="center"/>
              <w:rPr>
                <w:sz w:val="16"/>
                <w:szCs w:val="16"/>
              </w:rPr>
            </w:pPr>
            <w:r w:rsidRPr="00C72534">
              <w:rPr>
                <w:b/>
                <w:color w:val="FFFFFF"/>
                <w:sz w:val="16"/>
                <w:szCs w:val="16"/>
              </w:rPr>
              <w:t>Media sim.</w:t>
            </w:r>
          </w:p>
        </w:tc>
        <w:tc>
          <w:tcPr>
            <w:tcW w:w="1134" w:type="dxa"/>
            <w:shd w:val="clear" w:color="auto" w:fill="1F3A5F"/>
          </w:tcPr>
          <w:p w14:paraId="2162D4D9" w14:textId="77777777" w:rsidR="008263D7" w:rsidRPr="00C72534" w:rsidRDefault="00000000" w:rsidP="00C72534">
            <w:pPr>
              <w:jc w:val="center"/>
              <w:rPr>
                <w:sz w:val="16"/>
                <w:szCs w:val="16"/>
              </w:rPr>
            </w:pPr>
            <w:r w:rsidRPr="00C72534">
              <w:rPr>
                <w:b/>
                <w:color w:val="FFFFFF"/>
                <w:sz w:val="16"/>
                <w:szCs w:val="16"/>
              </w:rPr>
              <w:t>P95</w:t>
            </w:r>
          </w:p>
        </w:tc>
        <w:tc>
          <w:tcPr>
            <w:tcW w:w="1134" w:type="dxa"/>
            <w:shd w:val="clear" w:color="auto" w:fill="1F3A5F"/>
          </w:tcPr>
          <w:p w14:paraId="678C57E1" w14:textId="77777777" w:rsidR="008263D7" w:rsidRPr="00C72534" w:rsidRDefault="00000000" w:rsidP="00C72534">
            <w:pPr>
              <w:jc w:val="center"/>
              <w:rPr>
                <w:sz w:val="16"/>
                <w:szCs w:val="16"/>
              </w:rPr>
            </w:pPr>
            <w:r w:rsidRPr="00C72534">
              <w:rPr>
                <w:b/>
                <w:color w:val="FFFFFF"/>
                <w:sz w:val="16"/>
                <w:szCs w:val="16"/>
              </w:rPr>
              <w:t>P&gt;50</w:t>
            </w:r>
          </w:p>
        </w:tc>
        <w:tc>
          <w:tcPr>
            <w:tcW w:w="1134" w:type="dxa"/>
            <w:shd w:val="clear" w:color="auto" w:fill="1F3A5F"/>
          </w:tcPr>
          <w:p w14:paraId="0E1444C8" w14:textId="77777777" w:rsidR="008263D7" w:rsidRPr="00C72534" w:rsidRDefault="00000000" w:rsidP="00C72534">
            <w:pPr>
              <w:jc w:val="center"/>
              <w:rPr>
                <w:sz w:val="16"/>
                <w:szCs w:val="16"/>
              </w:rPr>
            </w:pPr>
            <w:r w:rsidRPr="00C72534">
              <w:rPr>
                <w:b/>
                <w:color w:val="FFFFFF"/>
                <w:sz w:val="16"/>
                <w:szCs w:val="16"/>
              </w:rPr>
              <w:t>P&gt;80</w:t>
            </w:r>
          </w:p>
        </w:tc>
        <w:tc>
          <w:tcPr>
            <w:tcW w:w="1134" w:type="dxa"/>
            <w:shd w:val="clear" w:color="auto" w:fill="1F3A5F"/>
          </w:tcPr>
          <w:p w14:paraId="3A9F71AA" w14:textId="77777777" w:rsidR="008263D7" w:rsidRPr="00C72534" w:rsidRDefault="00000000" w:rsidP="00C72534">
            <w:pPr>
              <w:jc w:val="center"/>
              <w:rPr>
                <w:sz w:val="16"/>
                <w:szCs w:val="16"/>
              </w:rPr>
            </w:pPr>
            <w:r w:rsidRPr="00C72534">
              <w:rPr>
                <w:b/>
                <w:color w:val="FFFFFF"/>
                <w:sz w:val="16"/>
                <w:szCs w:val="16"/>
              </w:rPr>
              <w:t>P&gt;110</w:t>
            </w:r>
          </w:p>
        </w:tc>
      </w:tr>
      <w:tr w:rsidR="008263D7" w:rsidRPr="00C72534" w14:paraId="43F10DDF" w14:textId="77777777" w:rsidTr="00C72534">
        <w:trPr>
          <w:jc w:val="center"/>
        </w:trPr>
        <w:tc>
          <w:tcPr>
            <w:tcW w:w="1134" w:type="dxa"/>
          </w:tcPr>
          <w:p w14:paraId="36AAEBFC" w14:textId="77777777" w:rsidR="008263D7" w:rsidRPr="00C72534" w:rsidRDefault="00000000" w:rsidP="00C72534">
            <w:pPr>
              <w:jc w:val="center"/>
              <w:rPr>
                <w:sz w:val="16"/>
                <w:szCs w:val="16"/>
              </w:rPr>
            </w:pPr>
            <w:r w:rsidRPr="00C72534">
              <w:rPr>
                <w:color w:val="1F2937"/>
                <w:sz w:val="16"/>
                <w:szCs w:val="16"/>
              </w:rPr>
              <w:t>10000.0</w:t>
            </w:r>
          </w:p>
        </w:tc>
        <w:tc>
          <w:tcPr>
            <w:tcW w:w="1134" w:type="dxa"/>
          </w:tcPr>
          <w:p w14:paraId="562BFBB6" w14:textId="77777777" w:rsidR="008263D7" w:rsidRPr="00C72534" w:rsidRDefault="00000000" w:rsidP="00C72534">
            <w:pPr>
              <w:jc w:val="center"/>
              <w:rPr>
                <w:sz w:val="16"/>
                <w:szCs w:val="16"/>
              </w:rPr>
            </w:pPr>
            <w:r w:rsidRPr="00C72534">
              <w:rPr>
                <w:color w:val="1F2937"/>
                <w:sz w:val="16"/>
                <w:szCs w:val="16"/>
              </w:rPr>
              <w:t>24.94</w:t>
            </w:r>
          </w:p>
        </w:tc>
        <w:tc>
          <w:tcPr>
            <w:tcW w:w="1134" w:type="dxa"/>
          </w:tcPr>
          <w:p w14:paraId="706454CC" w14:textId="77777777" w:rsidR="008263D7" w:rsidRPr="00C72534" w:rsidRDefault="00000000" w:rsidP="00C72534">
            <w:pPr>
              <w:jc w:val="center"/>
              <w:rPr>
                <w:sz w:val="16"/>
                <w:szCs w:val="16"/>
              </w:rPr>
            </w:pPr>
            <w:r w:rsidRPr="00C72534">
              <w:rPr>
                <w:color w:val="1F2937"/>
                <w:sz w:val="16"/>
                <w:szCs w:val="16"/>
              </w:rPr>
              <w:t>13.99</w:t>
            </w:r>
          </w:p>
        </w:tc>
        <w:tc>
          <w:tcPr>
            <w:tcW w:w="1134" w:type="dxa"/>
          </w:tcPr>
          <w:p w14:paraId="54161496" w14:textId="77777777" w:rsidR="008263D7" w:rsidRPr="00C72534" w:rsidRDefault="00000000" w:rsidP="00C72534">
            <w:pPr>
              <w:jc w:val="center"/>
              <w:rPr>
                <w:sz w:val="16"/>
                <w:szCs w:val="16"/>
              </w:rPr>
            </w:pPr>
            <w:r w:rsidRPr="00C72534">
              <w:rPr>
                <w:color w:val="1F2937"/>
                <w:sz w:val="16"/>
                <w:szCs w:val="16"/>
              </w:rPr>
              <w:t>24.57</w:t>
            </w:r>
          </w:p>
        </w:tc>
        <w:tc>
          <w:tcPr>
            <w:tcW w:w="1134" w:type="dxa"/>
          </w:tcPr>
          <w:p w14:paraId="6E20AFB5" w14:textId="77777777" w:rsidR="008263D7" w:rsidRPr="00C72534" w:rsidRDefault="00000000" w:rsidP="00C72534">
            <w:pPr>
              <w:jc w:val="center"/>
              <w:rPr>
                <w:sz w:val="16"/>
                <w:szCs w:val="16"/>
              </w:rPr>
            </w:pPr>
            <w:r w:rsidRPr="00C72534">
              <w:rPr>
                <w:color w:val="1F2937"/>
                <w:sz w:val="16"/>
                <w:szCs w:val="16"/>
              </w:rPr>
              <w:t>50.05</w:t>
            </w:r>
          </w:p>
        </w:tc>
        <w:tc>
          <w:tcPr>
            <w:tcW w:w="1134" w:type="dxa"/>
          </w:tcPr>
          <w:p w14:paraId="77019E33" w14:textId="77777777" w:rsidR="008263D7" w:rsidRPr="00C72534" w:rsidRDefault="00000000" w:rsidP="00C72534">
            <w:pPr>
              <w:jc w:val="center"/>
              <w:rPr>
                <w:sz w:val="16"/>
                <w:szCs w:val="16"/>
              </w:rPr>
            </w:pPr>
            <w:r w:rsidRPr="00C72534">
              <w:rPr>
                <w:color w:val="1F2937"/>
                <w:sz w:val="16"/>
                <w:szCs w:val="16"/>
              </w:rPr>
              <w:t>5.05%</w:t>
            </w:r>
          </w:p>
        </w:tc>
        <w:tc>
          <w:tcPr>
            <w:tcW w:w="1134" w:type="dxa"/>
          </w:tcPr>
          <w:p w14:paraId="141EF6A7" w14:textId="77777777" w:rsidR="008263D7" w:rsidRPr="00C72534" w:rsidRDefault="00000000" w:rsidP="00C72534">
            <w:pPr>
              <w:jc w:val="center"/>
              <w:rPr>
                <w:sz w:val="16"/>
                <w:szCs w:val="16"/>
              </w:rPr>
            </w:pPr>
            <w:r w:rsidRPr="00C72534">
              <w:rPr>
                <w:color w:val="1F2937"/>
                <w:sz w:val="16"/>
                <w:szCs w:val="16"/>
              </w:rPr>
              <w:t>0.65%</w:t>
            </w:r>
          </w:p>
        </w:tc>
        <w:tc>
          <w:tcPr>
            <w:tcW w:w="1134" w:type="dxa"/>
          </w:tcPr>
          <w:p w14:paraId="02E91C58" w14:textId="77777777" w:rsidR="008263D7" w:rsidRPr="00C72534" w:rsidRDefault="00000000" w:rsidP="00C72534">
            <w:pPr>
              <w:jc w:val="center"/>
              <w:rPr>
                <w:sz w:val="16"/>
                <w:szCs w:val="16"/>
              </w:rPr>
            </w:pPr>
            <w:r w:rsidRPr="00C72534">
              <w:rPr>
                <w:color w:val="1F2937"/>
                <w:sz w:val="16"/>
                <w:szCs w:val="16"/>
              </w:rPr>
              <w:t>0.10%</w:t>
            </w:r>
          </w:p>
        </w:tc>
      </w:tr>
      <w:tr w:rsidR="00411A9D" w:rsidRPr="00C72534" w14:paraId="37A1CF0C" w14:textId="77777777" w:rsidTr="00C72534">
        <w:trPr>
          <w:jc w:val="center"/>
        </w:trPr>
        <w:tc>
          <w:tcPr>
            <w:tcW w:w="1134" w:type="dxa"/>
          </w:tcPr>
          <w:p w14:paraId="05967C30" w14:textId="77777777" w:rsidR="00411A9D" w:rsidRPr="00C72534" w:rsidRDefault="00411A9D" w:rsidP="00411A9D">
            <w:pPr>
              <w:rPr>
                <w:color w:val="1F2937"/>
                <w:sz w:val="16"/>
                <w:szCs w:val="16"/>
              </w:rPr>
            </w:pPr>
          </w:p>
        </w:tc>
        <w:tc>
          <w:tcPr>
            <w:tcW w:w="1134" w:type="dxa"/>
          </w:tcPr>
          <w:p w14:paraId="7926F448" w14:textId="77777777" w:rsidR="00411A9D" w:rsidRPr="00C72534" w:rsidRDefault="00411A9D" w:rsidP="00C72534">
            <w:pPr>
              <w:jc w:val="center"/>
              <w:rPr>
                <w:color w:val="1F2937"/>
                <w:sz w:val="16"/>
                <w:szCs w:val="16"/>
              </w:rPr>
            </w:pPr>
          </w:p>
        </w:tc>
        <w:tc>
          <w:tcPr>
            <w:tcW w:w="1134" w:type="dxa"/>
          </w:tcPr>
          <w:p w14:paraId="66766CDC" w14:textId="77777777" w:rsidR="00411A9D" w:rsidRPr="00C72534" w:rsidRDefault="00411A9D" w:rsidP="00C72534">
            <w:pPr>
              <w:jc w:val="center"/>
              <w:rPr>
                <w:color w:val="1F2937"/>
                <w:sz w:val="16"/>
                <w:szCs w:val="16"/>
              </w:rPr>
            </w:pPr>
          </w:p>
        </w:tc>
        <w:tc>
          <w:tcPr>
            <w:tcW w:w="1134" w:type="dxa"/>
          </w:tcPr>
          <w:p w14:paraId="683B13C1" w14:textId="77777777" w:rsidR="00411A9D" w:rsidRPr="00C72534" w:rsidRDefault="00411A9D" w:rsidP="00C72534">
            <w:pPr>
              <w:jc w:val="center"/>
              <w:rPr>
                <w:color w:val="1F2937"/>
                <w:sz w:val="16"/>
                <w:szCs w:val="16"/>
              </w:rPr>
            </w:pPr>
          </w:p>
        </w:tc>
        <w:tc>
          <w:tcPr>
            <w:tcW w:w="1134" w:type="dxa"/>
          </w:tcPr>
          <w:p w14:paraId="3D71B92B" w14:textId="77777777" w:rsidR="00411A9D" w:rsidRPr="00C72534" w:rsidRDefault="00411A9D" w:rsidP="00C72534">
            <w:pPr>
              <w:jc w:val="center"/>
              <w:rPr>
                <w:color w:val="1F2937"/>
                <w:sz w:val="16"/>
                <w:szCs w:val="16"/>
              </w:rPr>
            </w:pPr>
          </w:p>
        </w:tc>
        <w:tc>
          <w:tcPr>
            <w:tcW w:w="1134" w:type="dxa"/>
          </w:tcPr>
          <w:p w14:paraId="4ED9693B" w14:textId="77777777" w:rsidR="00411A9D" w:rsidRPr="00C72534" w:rsidRDefault="00411A9D" w:rsidP="00C72534">
            <w:pPr>
              <w:jc w:val="center"/>
              <w:rPr>
                <w:color w:val="1F2937"/>
                <w:sz w:val="16"/>
                <w:szCs w:val="16"/>
              </w:rPr>
            </w:pPr>
          </w:p>
        </w:tc>
        <w:tc>
          <w:tcPr>
            <w:tcW w:w="1134" w:type="dxa"/>
          </w:tcPr>
          <w:p w14:paraId="05A6E8A2" w14:textId="77777777" w:rsidR="00411A9D" w:rsidRPr="00C72534" w:rsidRDefault="00411A9D" w:rsidP="00C72534">
            <w:pPr>
              <w:jc w:val="center"/>
              <w:rPr>
                <w:color w:val="1F2937"/>
                <w:sz w:val="16"/>
                <w:szCs w:val="16"/>
              </w:rPr>
            </w:pPr>
          </w:p>
        </w:tc>
        <w:tc>
          <w:tcPr>
            <w:tcW w:w="1134" w:type="dxa"/>
          </w:tcPr>
          <w:p w14:paraId="6F374D6A" w14:textId="77777777" w:rsidR="00411A9D" w:rsidRPr="00C72534" w:rsidRDefault="00411A9D" w:rsidP="00C72534">
            <w:pPr>
              <w:jc w:val="center"/>
              <w:rPr>
                <w:color w:val="1F2937"/>
                <w:sz w:val="16"/>
                <w:szCs w:val="16"/>
              </w:rPr>
            </w:pPr>
          </w:p>
        </w:tc>
      </w:tr>
    </w:tbl>
    <w:p w14:paraId="11ADFCCF" w14:textId="77777777" w:rsidR="008263D7" w:rsidRDefault="00000000">
      <w:pPr>
        <w:jc w:val="center"/>
        <w:rPr>
          <w:i/>
          <w:color w:val="5A5A5A"/>
          <w:sz w:val="15"/>
        </w:rPr>
      </w:pPr>
      <w:r>
        <w:rPr>
          <w:i/>
          <w:color w:val="5A5A5A"/>
          <w:sz w:val="15"/>
        </w:rPr>
        <w:t>Tabla 4. Estadísticos Monte Carlo basados en parámetros S1.</w:t>
      </w:r>
    </w:p>
    <w:p w14:paraId="7D783965" w14:textId="77777777" w:rsidR="005A1798" w:rsidRDefault="005A1798">
      <w:pPr>
        <w:jc w:val="center"/>
      </w:pPr>
    </w:p>
    <w:p w14:paraId="1ACD08BB" w14:textId="4ED1954B" w:rsidR="00411A9D" w:rsidRDefault="00411A9D">
      <w:pPr>
        <w:jc w:val="center"/>
      </w:pPr>
      <w:r w:rsidRPr="00411A9D">
        <w:rPr>
          <w:noProof/>
        </w:rPr>
        <w:drawing>
          <wp:inline distT="0" distB="0" distL="0" distR="0" wp14:anchorId="34DC2562" wp14:editId="017C315A">
            <wp:extent cx="5249692" cy="2660894"/>
            <wp:effectExtent l="0" t="0" r="8255" b="6350"/>
            <wp:docPr id="371188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88747" name=""/>
                    <pic:cNvPicPr/>
                  </pic:nvPicPr>
                  <pic:blipFill>
                    <a:blip r:embed="rId14"/>
                    <a:stretch>
                      <a:fillRect/>
                    </a:stretch>
                  </pic:blipFill>
                  <pic:spPr>
                    <a:xfrm>
                      <a:off x="0" y="0"/>
                      <a:ext cx="5315696" cy="2694349"/>
                    </a:xfrm>
                    <a:prstGeom prst="rect">
                      <a:avLst/>
                    </a:prstGeom>
                  </pic:spPr>
                </pic:pic>
              </a:graphicData>
            </a:graphic>
          </wp:inline>
        </w:drawing>
      </w:r>
      <w:r w:rsidRPr="00411A9D">
        <w:rPr>
          <w:noProof/>
        </w:rPr>
        <w:drawing>
          <wp:inline distT="0" distB="0" distL="0" distR="0" wp14:anchorId="59593084" wp14:editId="6B830245">
            <wp:extent cx="5332278" cy="2567354"/>
            <wp:effectExtent l="0" t="0" r="1905" b="4445"/>
            <wp:docPr id="13006759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5957" name=""/>
                    <pic:cNvPicPr/>
                  </pic:nvPicPr>
                  <pic:blipFill>
                    <a:blip r:embed="rId15"/>
                    <a:stretch>
                      <a:fillRect/>
                    </a:stretch>
                  </pic:blipFill>
                  <pic:spPr>
                    <a:xfrm>
                      <a:off x="0" y="0"/>
                      <a:ext cx="5411243" cy="2605373"/>
                    </a:xfrm>
                    <a:prstGeom prst="rect">
                      <a:avLst/>
                    </a:prstGeom>
                  </pic:spPr>
                </pic:pic>
              </a:graphicData>
            </a:graphic>
          </wp:inline>
        </w:drawing>
      </w:r>
    </w:p>
    <w:p w14:paraId="5AC83EAE" w14:textId="2020CF04" w:rsidR="008263D7" w:rsidRDefault="008263D7"/>
    <w:p w14:paraId="4F197CDD" w14:textId="77777777" w:rsidR="008263D7" w:rsidRDefault="00000000">
      <w:pPr>
        <w:jc w:val="center"/>
        <w:rPr>
          <w:i/>
          <w:color w:val="5A5A5A"/>
          <w:sz w:val="15"/>
        </w:rPr>
      </w:pPr>
      <w:r>
        <w:rPr>
          <w:i/>
          <w:color w:val="5A5A5A"/>
          <w:sz w:val="15"/>
        </w:rPr>
        <w:t>Figura 4. Distribución simulada y convergencia Monte Carlo.</w:t>
      </w:r>
    </w:p>
    <w:p w14:paraId="2074B1B1" w14:textId="77777777" w:rsidR="005A1798" w:rsidRDefault="005A1798" w:rsidP="00F10008">
      <w:pPr>
        <w:jc w:val="both"/>
        <w:rPr>
          <w:i/>
          <w:color w:val="5A5A5A"/>
          <w:sz w:val="15"/>
        </w:rPr>
      </w:pPr>
    </w:p>
    <w:p w14:paraId="500D8295" w14:textId="77777777" w:rsidR="00F10008" w:rsidRPr="00F10008" w:rsidRDefault="00F10008" w:rsidP="00F10008">
      <w:pPr>
        <w:spacing w:after="60" w:line="252" w:lineRule="auto"/>
        <w:jc w:val="both"/>
        <w:rPr>
          <w:b/>
          <w:bCs/>
          <w:sz w:val="16"/>
        </w:rPr>
      </w:pPr>
      <w:r w:rsidRPr="00F10008">
        <w:rPr>
          <w:b/>
          <w:bCs/>
          <w:sz w:val="16"/>
        </w:rPr>
        <w:t>Interpretación Gráfica y Simulación de Monte Carlo</w:t>
      </w:r>
    </w:p>
    <w:p w14:paraId="31576280" w14:textId="77777777" w:rsidR="00F10008" w:rsidRPr="00F10008" w:rsidRDefault="00F10008" w:rsidP="00F10008">
      <w:pPr>
        <w:spacing w:after="60" w:line="252" w:lineRule="auto"/>
        <w:jc w:val="both"/>
        <w:rPr>
          <w:sz w:val="16"/>
        </w:rPr>
      </w:pPr>
      <w:r w:rsidRPr="00F10008">
        <w:rPr>
          <w:sz w:val="16"/>
        </w:rPr>
        <w:t>La modelación predictiva basada en la simulación de Monte Carlo permite traducir vectorialmente los parámetros estáticos del escenario S1 en distribuciones empíricas de densidad probabilística, facilitando la proyección de escenarios de contaminación diaria bajo condiciones de incertidumbre.</w:t>
      </w:r>
    </w:p>
    <w:p w14:paraId="006A9036" w14:textId="77777777" w:rsidR="00F10008" w:rsidRPr="00F10008" w:rsidRDefault="00F10008" w:rsidP="00F10008">
      <w:pPr>
        <w:spacing w:after="60" w:line="252" w:lineRule="auto"/>
        <w:jc w:val="both"/>
        <w:rPr>
          <w:sz w:val="16"/>
        </w:rPr>
      </w:pPr>
      <w:r w:rsidRPr="00F10008">
        <w:rPr>
          <w:sz w:val="16"/>
        </w:rPr>
        <w:t>A partir del comportamiento de las curvas y los indicadores simulados, se desprenden los siguientes hallazgos:</w:t>
      </w:r>
    </w:p>
    <w:p w14:paraId="132B1494" w14:textId="1F3284B8" w:rsidR="00F10008" w:rsidRPr="00F10008" w:rsidRDefault="00F10008" w:rsidP="00F10008">
      <w:pPr>
        <w:numPr>
          <w:ilvl w:val="0"/>
          <w:numId w:val="9"/>
        </w:numPr>
        <w:spacing w:after="60" w:line="252" w:lineRule="auto"/>
        <w:jc w:val="both"/>
        <w:rPr>
          <w:sz w:val="16"/>
        </w:rPr>
      </w:pPr>
      <w:r w:rsidRPr="00411A9D">
        <w:rPr>
          <w:b/>
          <w:bCs/>
          <w:sz w:val="16"/>
        </w:rPr>
        <w:t>Evaluación de Umbrales de Calidad del Aire:</w:t>
      </w:r>
      <w:r w:rsidRPr="00411A9D">
        <w:rPr>
          <w:sz w:val="16"/>
        </w:rPr>
        <w:t xml:space="preserve"> La integración de líneas verticales de referencia permite conectar los resultados numéricos de la simulación con los marcos normativos e institucionales de calidad ambiental. Bajo este esquema, la probabilidad simulada de exceder el umbral crítico de 50 µg/m³  se cuantifica con precisión en un 5.05%. En contraposición, las densidades probabilísticas asociadas a eventos extremos correspondientes a los niveles de alerta (80 µg/m³) y preemergencia (110 µg/m³) exhiben frecuencias marginales, </w:t>
      </w:r>
      <w:r w:rsidR="00582814" w:rsidRPr="00582814">
        <w:rPr>
          <w:sz w:val="16"/>
        </w:rPr>
        <w:t xml:space="preserve">situándose en </w:t>
      </w:r>
      <w:r w:rsidR="00582814" w:rsidRPr="00582814">
        <w:rPr>
          <w:b/>
          <w:bCs/>
          <w:sz w:val="16"/>
        </w:rPr>
        <w:t>0.65% y 0.10%</w:t>
      </w:r>
      <w:r w:rsidR="00582814" w:rsidRPr="00582814">
        <w:rPr>
          <w:sz w:val="16"/>
        </w:rPr>
        <w:t>, respectivamente.</w:t>
      </w:r>
    </w:p>
    <w:p w14:paraId="76C124A4" w14:textId="0A257F9C" w:rsidR="00F10008" w:rsidRPr="00F10008" w:rsidRDefault="00F10008" w:rsidP="00F10008">
      <w:pPr>
        <w:numPr>
          <w:ilvl w:val="0"/>
          <w:numId w:val="9"/>
        </w:numPr>
        <w:spacing w:after="60" w:line="252" w:lineRule="auto"/>
        <w:jc w:val="both"/>
        <w:rPr>
          <w:sz w:val="16"/>
        </w:rPr>
      </w:pPr>
      <w:r w:rsidRPr="00F10008">
        <w:rPr>
          <w:b/>
          <w:bCs/>
          <w:sz w:val="16"/>
        </w:rPr>
        <w:t>Convergencia y Estabilidad Numérica:</w:t>
      </w:r>
      <w:r w:rsidRPr="00F10008">
        <w:rPr>
          <w:sz w:val="16"/>
        </w:rPr>
        <w:t xml:space="preserve"> El análisis de la curva de convergencia demuestra que las probabilidades estimadas se estabilizan progresivamente a medida que se incrementa el número de realizaciones estocásticas. La banda final de estabilización ratifica visual y analíticamente que un volumen de </w:t>
      </w:r>
      <m:oMath>
        <m:r>
          <w:rPr>
            <w:rFonts w:ascii="Cambria Math" w:hAnsi="Cambria Math"/>
            <w:sz w:val="16"/>
          </w:rPr>
          <m:t>10,000</m:t>
        </m:r>
      </m:oMath>
      <w:r w:rsidRPr="00F10008">
        <w:rPr>
          <w:sz w:val="16"/>
        </w:rPr>
        <w:t xml:space="preserve"> iteraciones es robusto y metodológicamente suficiente para mitigar el error de muestreo y asegurar la reproducibilidad del escenario planteado.</w:t>
      </w:r>
    </w:p>
    <w:p w14:paraId="6AA799BB" w14:textId="77777777" w:rsidR="00F10008" w:rsidRPr="00F10008" w:rsidRDefault="00F10008" w:rsidP="00F10008">
      <w:pPr>
        <w:spacing w:after="60" w:line="252" w:lineRule="auto"/>
        <w:jc w:val="both"/>
        <w:rPr>
          <w:sz w:val="16"/>
        </w:rPr>
      </w:pPr>
      <w:r w:rsidRPr="00F10008">
        <w:rPr>
          <w:b/>
          <w:bCs/>
          <w:sz w:val="16"/>
        </w:rPr>
        <w:t>Conclusión Ejecutiva:</w:t>
      </w:r>
    </w:p>
    <w:p w14:paraId="3AC17D9D" w14:textId="77777777" w:rsidR="00F10008" w:rsidRPr="00F10008" w:rsidRDefault="00F10008" w:rsidP="00F10008">
      <w:pPr>
        <w:spacing w:after="60" w:line="252" w:lineRule="auto"/>
        <w:jc w:val="both"/>
        <w:rPr>
          <w:sz w:val="16"/>
        </w:rPr>
      </w:pPr>
      <w:r w:rsidRPr="00F10008">
        <w:rPr>
          <w:sz w:val="16"/>
        </w:rPr>
        <w:t>La simulación probabilística de Monte Carlo proporciona una métrica de riesgo empírica, directamente interpretable y metodológicamente defendible ante comités técnicos. Los resultados obtenidos no solo validan la consistencia matemática de los estimadores, sino que configuran una base de soporte analítico crucial para la toma de decisiones estratégicas e intervenciones que se desarrollarán en la siguiente etapa (</w:t>
      </w:r>
      <w:r w:rsidRPr="00F10008">
        <w:rPr>
          <w:i/>
          <w:iCs/>
          <w:sz w:val="16"/>
        </w:rPr>
        <w:t>Sumativa 3</w:t>
      </w:r>
      <w:r w:rsidRPr="00F10008">
        <w:rPr>
          <w:sz w:val="16"/>
        </w:rPr>
        <w:t>).</w:t>
      </w:r>
    </w:p>
    <w:p w14:paraId="407BAAC2" w14:textId="77777777" w:rsidR="008263D7" w:rsidRDefault="00000000">
      <w:pPr>
        <w:pStyle w:val="Ttulo1"/>
      </w:pPr>
      <w:bookmarkStart w:id="6" w:name="_Toc234436381"/>
      <w:r>
        <w:rPr>
          <w:sz w:val="36"/>
        </w:rPr>
        <w:lastRenderedPageBreak/>
        <w:t>5. Análisis de robustez</w:t>
      </w:r>
      <w:bookmarkEnd w:id="6"/>
    </w:p>
    <w:p w14:paraId="6352AD6A" w14:textId="77777777" w:rsidR="008263D7" w:rsidRDefault="00000000">
      <w:pPr>
        <w:spacing w:after="60" w:line="252" w:lineRule="auto"/>
        <w:rPr>
          <w:sz w:val="16"/>
        </w:rPr>
      </w:pPr>
      <w:r>
        <w:rPr>
          <w:sz w:val="16"/>
        </w:rPr>
        <w:t xml:space="preserve">Se evaluó sensibilidad frente a </w:t>
      </w:r>
      <w:proofErr w:type="spellStart"/>
      <w:r>
        <w:rPr>
          <w:sz w:val="16"/>
        </w:rPr>
        <w:t>outliers</w:t>
      </w:r>
      <w:proofErr w:type="spellEnd"/>
      <w:r>
        <w:rPr>
          <w:sz w:val="16"/>
        </w:rPr>
        <w:t xml:space="preserve">, </w:t>
      </w:r>
      <w:proofErr w:type="spellStart"/>
      <w:r>
        <w:rPr>
          <w:sz w:val="16"/>
        </w:rPr>
        <w:t>jackknife</w:t>
      </w:r>
      <w:proofErr w:type="spellEnd"/>
      <w:r>
        <w:rPr>
          <w:sz w:val="16"/>
        </w:rPr>
        <w:t xml:space="preserve"> y supuesto distribucional alternativo. El objetivo fue distinguir resultados confiables de conclusiones que requieren cautela al ser usadas para decisiones posteriores.</w:t>
      </w:r>
    </w:p>
    <w:p w14:paraId="49D20DF5" w14:textId="77777777" w:rsidR="00C72534" w:rsidRDefault="00C72534">
      <w:pPr>
        <w:spacing w:after="60" w:line="252" w:lineRule="auto"/>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2226"/>
        <w:gridCol w:w="1512"/>
        <w:gridCol w:w="793"/>
        <w:gridCol w:w="2231"/>
        <w:gridCol w:w="1512"/>
        <w:gridCol w:w="1512"/>
      </w:tblGrid>
      <w:tr w:rsidR="008263D7" w:rsidRPr="00C72534" w14:paraId="26E83558" w14:textId="77777777" w:rsidTr="00C72534">
        <w:trPr>
          <w:jc w:val="center"/>
        </w:trPr>
        <w:tc>
          <w:tcPr>
            <w:tcW w:w="2226" w:type="dxa"/>
            <w:shd w:val="clear" w:color="auto" w:fill="1F3A5F"/>
          </w:tcPr>
          <w:p w14:paraId="75D3ACA6" w14:textId="77777777" w:rsidR="008263D7" w:rsidRPr="00C72534" w:rsidRDefault="00000000">
            <w:pPr>
              <w:rPr>
                <w:sz w:val="16"/>
                <w:szCs w:val="16"/>
              </w:rPr>
            </w:pPr>
            <w:r w:rsidRPr="00C72534">
              <w:rPr>
                <w:b/>
                <w:color w:val="FFFFFF"/>
                <w:sz w:val="16"/>
                <w:szCs w:val="16"/>
              </w:rPr>
              <w:t>Resultado</w:t>
            </w:r>
          </w:p>
        </w:tc>
        <w:tc>
          <w:tcPr>
            <w:tcW w:w="1512" w:type="dxa"/>
            <w:shd w:val="clear" w:color="auto" w:fill="1F3A5F"/>
          </w:tcPr>
          <w:p w14:paraId="549340C8" w14:textId="77777777" w:rsidR="008263D7" w:rsidRPr="00C72534" w:rsidRDefault="00000000">
            <w:pPr>
              <w:rPr>
                <w:sz w:val="16"/>
                <w:szCs w:val="16"/>
              </w:rPr>
            </w:pPr>
            <w:r w:rsidRPr="00C72534">
              <w:rPr>
                <w:b/>
                <w:color w:val="FFFFFF"/>
                <w:sz w:val="16"/>
                <w:szCs w:val="16"/>
              </w:rPr>
              <w:t>Original</w:t>
            </w:r>
          </w:p>
        </w:tc>
        <w:tc>
          <w:tcPr>
            <w:tcW w:w="793" w:type="dxa"/>
            <w:shd w:val="clear" w:color="auto" w:fill="1F3A5F"/>
          </w:tcPr>
          <w:p w14:paraId="302928D3" w14:textId="77777777" w:rsidR="008263D7" w:rsidRPr="00C72534" w:rsidRDefault="00000000">
            <w:pPr>
              <w:rPr>
                <w:sz w:val="16"/>
                <w:szCs w:val="16"/>
              </w:rPr>
            </w:pPr>
            <w:r w:rsidRPr="00C72534">
              <w:rPr>
                <w:b/>
                <w:color w:val="FFFFFF"/>
                <w:sz w:val="16"/>
                <w:szCs w:val="16"/>
              </w:rPr>
              <w:t>Robusto</w:t>
            </w:r>
          </w:p>
        </w:tc>
        <w:tc>
          <w:tcPr>
            <w:tcW w:w="2231" w:type="dxa"/>
            <w:shd w:val="clear" w:color="auto" w:fill="1F3A5F"/>
          </w:tcPr>
          <w:p w14:paraId="360FFD45" w14:textId="77777777" w:rsidR="008263D7" w:rsidRPr="00C72534" w:rsidRDefault="00000000">
            <w:pPr>
              <w:rPr>
                <w:sz w:val="16"/>
                <w:szCs w:val="16"/>
              </w:rPr>
            </w:pPr>
            <w:r w:rsidRPr="00C72534">
              <w:rPr>
                <w:b/>
                <w:color w:val="FFFFFF"/>
                <w:sz w:val="16"/>
                <w:szCs w:val="16"/>
              </w:rPr>
              <w:t>Método</w:t>
            </w:r>
          </w:p>
        </w:tc>
        <w:tc>
          <w:tcPr>
            <w:tcW w:w="1512" w:type="dxa"/>
            <w:shd w:val="clear" w:color="auto" w:fill="1F3A5F"/>
          </w:tcPr>
          <w:p w14:paraId="1E741902" w14:textId="77777777" w:rsidR="008263D7" w:rsidRPr="00C72534" w:rsidRDefault="00000000">
            <w:pPr>
              <w:rPr>
                <w:sz w:val="16"/>
                <w:szCs w:val="16"/>
              </w:rPr>
            </w:pPr>
            <w:r w:rsidRPr="00C72534">
              <w:rPr>
                <w:b/>
                <w:color w:val="FFFFFF"/>
                <w:sz w:val="16"/>
                <w:szCs w:val="16"/>
              </w:rPr>
              <w:t>Var. %</w:t>
            </w:r>
          </w:p>
        </w:tc>
        <w:tc>
          <w:tcPr>
            <w:tcW w:w="1512" w:type="dxa"/>
            <w:shd w:val="clear" w:color="auto" w:fill="1F3A5F"/>
          </w:tcPr>
          <w:p w14:paraId="66F02C81" w14:textId="77777777" w:rsidR="008263D7" w:rsidRPr="00C72534" w:rsidRDefault="00000000">
            <w:pPr>
              <w:rPr>
                <w:sz w:val="16"/>
                <w:szCs w:val="16"/>
              </w:rPr>
            </w:pPr>
            <w:r w:rsidRPr="00C72534">
              <w:rPr>
                <w:b/>
                <w:color w:val="FFFFFF"/>
                <w:sz w:val="16"/>
                <w:szCs w:val="16"/>
              </w:rPr>
              <w:t>Conclusión</w:t>
            </w:r>
          </w:p>
        </w:tc>
      </w:tr>
      <w:tr w:rsidR="008263D7" w:rsidRPr="00C72534" w14:paraId="6F218F24" w14:textId="77777777" w:rsidTr="00C72534">
        <w:trPr>
          <w:jc w:val="center"/>
        </w:trPr>
        <w:tc>
          <w:tcPr>
            <w:tcW w:w="2226" w:type="dxa"/>
          </w:tcPr>
          <w:p w14:paraId="35533AB3" w14:textId="77777777" w:rsidR="008263D7" w:rsidRPr="00C72534" w:rsidRDefault="00000000">
            <w:pPr>
              <w:rPr>
                <w:sz w:val="16"/>
                <w:szCs w:val="16"/>
              </w:rPr>
            </w:pPr>
            <w:r w:rsidRPr="00C72534">
              <w:rPr>
                <w:color w:val="1F2937"/>
                <w:sz w:val="16"/>
                <w:szCs w:val="16"/>
              </w:rPr>
              <w:t>Media MP2.5</w:t>
            </w:r>
          </w:p>
        </w:tc>
        <w:tc>
          <w:tcPr>
            <w:tcW w:w="1512" w:type="dxa"/>
          </w:tcPr>
          <w:p w14:paraId="54FFB4AD" w14:textId="77777777" w:rsidR="008263D7" w:rsidRPr="00C72534" w:rsidRDefault="00000000">
            <w:pPr>
              <w:rPr>
                <w:sz w:val="16"/>
                <w:szCs w:val="16"/>
              </w:rPr>
            </w:pPr>
            <w:r w:rsidRPr="00C72534">
              <w:rPr>
                <w:color w:val="1F2937"/>
                <w:sz w:val="16"/>
                <w:szCs w:val="16"/>
              </w:rPr>
              <w:t>24.9382</w:t>
            </w:r>
          </w:p>
        </w:tc>
        <w:tc>
          <w:tcPr>
            <w:tcW w:w="793" w:type="dxa"/>
          </w:tcPr>
          <w:p w14:paraId="70C32DE8" w14:textId="77777777" w:rsidR="008263D7" w:rsidRPr="00C72534" w:rsidRDefault="00000000">
            <w:pPr>
              <w:rPr>
                <w:sz w:val="16"/>
                <w:szCs w:val="16"/>
              </w:rPr>
            </w:pPr>
            <w:r w:rsidRPr="00C72534">
              <w:rPr>
                <w:color w:val="1F2937"/>
                <w:sz w:val="16"/>
                <w:szCs w:val="16"/>
              </w:rPr>
              <w:t>24.2523</w:t>
            </w:r>
          </w:p>
        </w:tc>
        <w:tc>
          <w:tcPr>
            <w:tcW w:w="2231" w:type="dxa"/>
          </w:tcPr>
          <w:p w14:paraId="0AC50E0D" w14:textId="77777777" w:rsidR="008263D7" w:rsidRPr="00C72534" w:rsidRDefault="00000000">
            <w:pPr>
              <w:rPr>
                <w:sz w:val="16"/>
                <w:szCs w:val="16"/>
              </w:rPr>
            </w:pPr>
            <w:r w:rsidRPr="00C72534">
              <w:rPr>
                <w:color w:val="1F2937"/>
                <w:sz w:val="16"/>
                <w:szCs w:val="16"/>
              </w:rPr>
              <w:t xml:space="preserve">Remoción </w:t>
            </w:r>
            <w:proofErr w:type="spellStart"/>
            <w:r w:rsidRPr="00C72534">
              <w:rPr>
                <w:color w:val="1F2937"/>
                <w:sz w:val="16"/>
                <w:szCs w:val="16"/>
              </w:rPr>
              <w:t>outliers</w:t>
            </w:r>
            <w:proofErr w:type="spellEnd"/>
            <w:r w:rsidRPr="00C72534">
              <w:rPr>
                <w:color w:val="1F2937"/>
                <w:sz w:val="16"/>
                <w:szCs w:val="16"/>
              </w:rPr>
              <w:t xml:space="preserve"> IQR</w:t>
            </w:r>
          </w:p>
        </w:tc>
        <w:tc>
          <w:tcPr>
            <w:tcW w:w="1512" w:type="dxa"/>
          </w:tcPr>
          <w:p w14:paraId="44B8CA6F" w14:textId="77777777" w:rsidR="008263D7" w:rsidRPr="00C72534" w:rsidRDefault="00000000">
            <w:pPr>
              <w:rPr>
                <w:sz w:val="16"/>
                <w:szCs w:val="16"/>
              </w:rPr>
            </w:pPr>
            <w:r w:rsidRPr="00C72534">
              <w:rPr>
                <w:color w:val="1F2937"/>
                <w:sz w:val="16"/>
                <w:szCs w:val="16"/>
              </w:rPr>
              <w:t>-2.75%</w:t>
            </w:r>
          </w:p>
        </w:tc>
        <w:tc>
          <w:tcPr>
            <w:tcW w:w="1512" w:type="dxa"/>
          </w:tcPr>
          <w:p w14:paraId="003AE9A2" w14:textId="77777777" w:rsidR="008263D7" w:rsidRPr="00C72534" w:rsidRDefault="00000000">
            <w:pPr>
              <w:rPr>
                <w:sz w:val="16"/>
                <w:szCs w:val="16"/>
              </w:rPr>
            </w:pPr>
            <w:r w:rsidRPr="00C72534">
              <w:rPr>
                <w:color w:val="1F2937"/>
                <w:sz w:val="16"/>
                <w:szCs w:val="16"/>
              </w:rPr>
              <w:t>confiable</w:t>
            </w:r>
          </w:p>
        </w:tc>
      </w:tr>
      <w:tr w:rsidR="008263D7" w:rsidRPr="00C72534" w14:paraId="73F9292E" w14:textId="77777777" w:rsidTr="00C72534">
        <w:trPr>
          <w:jc w:val="center"/>
        </w:trPr>
        <w:tc>
          <w:tcPr>
            <w:tcW w:w="2226" w:type="dxa"/>
          </w:tcPr>
          <w:p w14:paraId="757D471F" w14:textId="77777777" w:rsidR="008263D7" w:rsidRPr="00C72534" w:rsidRDefault="00000000">
            <w:pPr>
              <w:rPr>
                <w:sz w:val="16"/>
                <w:szCs w:val="16"/>
              </w:rPr>
            </w:pPr>
            <w:r w:rsidRPr="00C72534">
              <w:rPr>
                <w:color w:val="1F2937"/>
                <w:sz w:val="16"/>
                <w:szCs w:val="16"/>
              </w:rPr>
              <w:t>Media MP10</w:t>
            </w:r>
          </w:p>
        </w:tc>
        <w:tc>
          <w:tcPr>
            <w:tcW w:w="1512" w:type="dxa"/>
          </w:tcPr>
          <w:p w14:paraId="621E5FD4" w14:textId="77777777" w:rsidR="008263D7" w:rsidRPr="00C72534" w:rsidRDefault="00000000">
            <w:pPr>
              <w:rPr>
                <w:sz w:val="16"/>
                <w:szCs w:val="16"/>
              </w:rPr>
            </w:pPr>
            <w:r w:rsidRPr="00C72534">
              <w:rPr>
                <w:color w:val="1F2937"/>
                <w:sz w:val="16"/>
                <w:szCs w:val="16"/>
              </w:rPr>
              <w:t>56.6438</w:t>
            </w:r>
          </w:p>
        </w:tc>
        <w:tc>
          <w:tcPr>
            <w:tcW w:w="793" w:type="dxa"/>
          </w:tcPr>
          <w:p w14:paraId="424F33B0" w14:textId="77777777" w:rsidR="008263D7" w:rsidRPr="00C72534" w:rsidRDefault="00000000">
            <w:pPr>
              <w:rPr>
                <w:sz w:val="16"/>
                <w:szCs w:val="16"/>
              </w:rPr>
            </w:pPr>
            <w:r w:rsidRPr="00C72534">
              <w:rPr>
                <w:color w:val="1F2937"/>
                <w:sz w:val="16"/>
                <w:szCs w:val="16"/>
              </w:rPr>
              <w:t>54.9694</w:t>
            </w:r>
          </w:p>
        </w:tc>
        <w:tc>
          <w:tcPr>
            <w:tcW w:w="2231" w:type="dxa"/>
          </w:tcPr>
          <w:p w14:paraId="737EC173" w14:textId="77777777" w:rsidR="008263D7" w:rsidRPr="00C72534" w:rsidRDefault="00000000">
            <w:pPr>
              <w:rPr>
                <w:sz w:val="16"/>
                <w:szCs w:val="16"/>
              </w:rPr>
            </w:pPr>
            <w:r w:rsidRPr="00C72534">
              <w:rPr>
                <w:color w:val="1F2937"/>
                <w:sz w:val="16"/>
                <w:szCs w:val="16"/>
              </w:rPr>
              <w:t xml:space="preserve">Remoción </w:t>
            </w:r>
            <w:proofErr w:type="spellStart"/>
            <w:r w:rsidRPr="00C72534">
              <w:rPr>
                <w:color w:val="1F2937"/>
                <w:sz w:val="16"/>
                <w:szCs w:val="16"/>
              </w:rPr>
              <w:t>outliers</w:t>
            </w:r>
            <w:proofErr w:type="spellEnd"/>
            <w:r w:rsidRPr="00C72534">
              <w:rPr>
                <w:color w:val="1F2937"/>
                <w:sz w:val="16"/>
                <w:szCs w:val="16"/>
              </w:rPr>
              <w:t xml:space="preserve"> IQR</w:t>
            </w:r>
          </w:p>
        </w:tc>
        <w:tc>
          <w:tcPr>
            <w:tcW w:w="1512" w:type="dxa"/>
          </w:tcPr>
          <w:p w14:paraId="60D042CD" w14:textId="77777777" w:rsidR="008263D7" w:rsidRPr="00C72534" w:rsidRDefault="00000000">
            <w:pPr>
              <w:rPr>
                <w:sz w:val="16"/>
                <w:szCs w:val="16"/>
              </w:rPr>
            </w:pPr>
            <w:r w:rsidRPr="00C72534">
              <w:rPr>
                <w:color w:val="1F2937"/>
                <w:sz w:val="16"/>
                <w:szCs w:val="16"/>
              </w:rPr>
              <w:t>-2.96%</w:t>
            </w:r>
          </w:p>
        </w:tc>
        <w:tc>
          <w:tcPr>
            <w:tcW w:w="1512" w:type="dxa"/>
          </w:tcPr>
          <w:p w14:paraId="309F8D36" w14:textId="77777777" w:rsidR="008263D7" w:rsidRPr="00C72534" w:rsidRDefault="00000000">
            <w:pPr>
              <w:rPr>
                <w:sz w:val="16"/>
                <w:szCs w:val="16"/>
              </w:rPr>
            </w:pPr>
            <w:r w:rsidRPr="00C72534">
              <w:rPr>
                <w:color w:val="1F2937"/>
                <w:sz w:val="16"/>
                <w:szCs w:val="16"/>
              </w:rPr>
              <w:t>confiable</w:t>
            </w:r>
          </w:p>
        </w:tc>
      </w:tr>
      <w:tr w:rsidR="008263D7" w:rsidRPr="00C72534" w14:paraId="05568B4C" w14:textId="77777777" w:rsidTr="00C72534">
        <w:trPr>
          <w:jc w:val="center"/>
        </w:trPr>
        <w:tc>
          <w:tcPr>
            <w:tcW w:w="2226" w:type="dxa"/>
          </w:tcPr>
          <w:p w14:paraId="38ADBE60" w14:textId="77777777" w:rsidR="008263D7" w:rsidRPr="00C72534" w:rsidRDefault="00000000">
            <w:pPr>
              <w:rPr>
                <w:sz w:val="16"/>
                <w:szCs w:val="16"/>
              </w:rPr>
            </w:pPr>
            <w:r w:rsidRPr="00C72534">
              <w:rPr>
                <w:color w:val="1F2937"/>
                <w:sz w:val="16"/>
                <w:szCs w:val="16"/>
              </w:rPr>
              <w:t>IC media MP2.5</w:t>
            </w:r>
          </w:p>
        </w:tc>
        <w:tc>
          <w:tcPr>
            <w:tcW w:w="1512" w:type="dxa"/>
          </w:tcPr>
          <w:p w14:paraId="7C6D3BAB" w14:textId="77777777" w:rsidR="008263D7" w:rsidRPr="00C72534" w:rsidRDefault="00000000">
            <w:pPr>
              <w:rPr>
                <w:sz w:val="16"/>
                <w:szCs w:val="16"/>
              </w:rPr>
            </w:pPr>
            <w:r w:rsidRPr="00C72534">
              <w:rPr>
                <w:color w:val="1F2937"/>
                <w:sz w:val="16"/>
                <w:szCs w:val="16"/>
              </w:rPr>
              <w:t>24.9382</w:t>
            </w:r>
          </w:p>
        </w:tc>
        <w:tc>
          <w:tcPr>
            <w:tcW w:w="793" w:type="dxa"/>
          </w:tcPr>
          <w:p w14:paraId="05970450" w14:textId="77777777" w:rsidR="008263D7" w:rsidRPr="00C72534" w:rsidRDefault="00000000">
            <w:pPr>
              <w:rPr>
                <w:sz w:val="16"/>
                <w:szCs w:val="16"/>
              </w:rPr>
            </w:pPr>
            <w:r w:rsidRPr="00C72534">
              <w:rPr>
                <w:color w:val="1F2937"/>
                <w:sz w:val="16"/>
                <w:szCs w:val="16"/>
              </w:rPr>
              <w:t>24.9382</w:t>
            </w:r>
          </w:p>
        </w:tc>
        <w:tc>
          <w:tcPr>
            <w:tcW w:w="2231" w:type="dxa"/>
          </w:tcPr>
          <w:p w14:paraId="0D8D27D7" w14:textId="77777777" w:rsidR="008263D7" w:rsidRPr="00C72534" w:rsidRDefault="00000000">
            <w:pPr>
              <w:rPr>
                <w:sz w:val="16"/>
                <w:szCs w:val="16"/>
              </w:rPr>
            </w:pPr>
            <w:proofErr w:type="spellStart"/>
            <w:r w:rsidRPr="00C72534">
              <w:rPr>
                <w:color w:val="1F2937"/>
                <w:sz w:val="16"/>
                <w:szCs w:val="16"/>
              </w:rPr>
              <w:t>Jackknife</w:t>
            </w:r>
            <w:proofErr w:type="spellEnd"/>
          </w:p>
        </w:tc>
        <w:tc>
          <w:tcPr>
            <w:tcW w:w="1512" w:type="dxa"/>
          </w:tcPr>
          <w:p w14:paraId="7B3E0E1C" w14:textId="77777777" w:rsidR="008263D7" w:rsidRPr="00C72534" w:rsidRDefault="00000000">
            <w:pPr>
              <w:rPr>
                <w:sz w:val="16"/>
                <w:szCs w:val="16"/>
              </w:rPr>
            </w:pPr>
            <w:r w:rsidRPr="00C72534">
              <w:rPr>
                <w:color w:val="1F2937"/>
                <w:sz w:val="16"/>
                <w:szCs w:val="16"/>
              </w:rPr>
              <w:t>0.00%</w:t>
            </w:r>
          </w:p>
        </w:tc>
        <w:tc>
          <w:tcPr>
            <w:tcW w:w="1512" w:type="dxa"/>
          </w:tcPr>
          <w:p w14:paraId="16B0526B" w14:textId="77777777" w:rsidR="008263D7" w:rsidRPr="00C72534" w:rsidRDefault="00000000">
            <w:pPr>
              <w:rPr>
                <w:sz w:val="16"/>
                <w:szCs w:val="16"/>
              </w:rPr>
            </w:pPr>
            <w:r w:rsidRPr="00C72534">
              <w:rPr>
                <w:color w:val="1F2937"/>
                <w:sz w:val="16"/>
                <w:szCs w:val="16"/>
              </w:rPr>
              <w:t>confiable</w:t>
            </w:r>
          </w:p>
        </w:tc>
      </w:tr>
      <w:tr w:rsidR="008263D7" w:rsidRPr="00C72534" w14:paraId="45093EB5" w14:textId="77777777" w:rsidTr="00C72534">
        <w:trPr>
          <w:jc w:val="center"/>
        </w:trPr>
        <w:tc>
          <w:tcPr>
            <w:tcW w:w="2226" w:type="dxa"/>
          </w:tcPr>
          <w:p w14:paraId="642A8D77" w14:textId="77777777" w:rsidR="008263D7" w:rsidRPr="00C72534" w:rsidRDefault="00000000">
            <w:pPr>
              <w:rPr>
                <w:sz w:val="16"/>
                <w:szCs w:val="16"/>
              </w:rPr>
            </w:pPr>
            <w:proofErr w:type="gramStart"/>
            <w:r w:rsidRPr="00C72534">
              <w:rPr>
                <w:color w:val="1F2937"/>
                <w:sz w:val="16"/>
                <w:szCs w:val="16"/>
              </w:rPr>
              <w:t>P(</w:t>
            </w:r>
            <w:proofErr w:type="gramEnd"/>
            <w:r w:rsidRPr="00C72534">
              <w:rPr>
                <w:color w:val="1F2937"/>
                <w:sz w:val="16"/>
                <w:szCs w:val="16"/>
              </w:rPr>
              <w:t>MP2.5 &gt; 50)</w:t>
            </w:r>
          </w:p>
        </w:tc>
        <w:tc>
          <w:tcPr>
            <w:tcW w:w="1512" w:type="dxa"/>
          </w:tcPr>
          <w:p w14:paraId="4F820A89" w14:textId="77777777" w:rsidR="008263D7" w:rsidRPr="00C72534" w:rsidRDefault="00000000">
            <w:pPr>
              <w:rPr>
                <w:sz w:val="16"/>
                <w:szCs w:val="16"/>
              </w:rPr>
            </w:pPr>
            <w:r w:rsidRPr="00C72534">
              <w:rPr>
                <w:color w:val="1F2937"/>
                <w:sz w:val="16"/>
                <w:szCs w:val="16"/>
              </w:rPr>
              <w:t>0.0505</w:t>
            </w:r>
          </w:p>
        </w:tc>
        <w:tc>
          <w:tcPr>
            <w:tcW w:w="793" w:type="dxa"/>
          </w:tcPr>
          <w:p w14:paraId="4ADB10B8" w14:textId="77777777" w:rsidR="008263D7" w:rsidRPr="00C72534" w:rsidRDefault="00000000">
            <w:pPr>
              <w:rPr>
                <w:sz w:val="16"/>
                <w:szCs w:val="16"/>
              </w:rPr>
            </w:pPr>
            <w:r w:rsidRPr="00C72534">
              <w:rPr>
                <w:color w:val="1F2937"/>
                <w:sz w:val="16"/>
                <w:szCs w:val="16"/>
              </w:rPr>
              <w:t>0.0418</w:t>
            </w:r>
          </w:p>
        </w:tc>
        <w:tc>
          <w:tcPr>
            <w:tcW w:w="2231" w:type="dxa"/>
          </w:tcPr>
          <w:p w14:paraId="511D52B6" w14:textId="77777777" w:rsidR="008263D7" w:rsidRPr="00C72534" w:rsidRDefault="00000000">
            <w:pPr>
              <w:rPr>
                <w:sz w:val="16"/>
                <w:szCs w:val="16"/>
              </w:rPr>
            </w:pPr>
            <w:r w:rsidRPr="00C72534">
              <w:rPr>
                <w:color w:val="1F2937"/>
                <w:sz w:val="16"/>
                <w:szCs w:val="16"/>
              </w:rPr>
              <w:t>Normal truncada alternativa</w:t>
            </w:r>
          </w:p>
        </w:tc>
        <w:tc>
          <w:tcPr>
            <w:tcW w:w="1512" w:type="dxa"/>
          </w:tcPr>
          <w:p w14:paraId="6CFAF139" w14:textId="77777777" w:rsidR="008263D7" w:rsidRPr="00C72534" w:rsidRDefault="00000000">
            <w:pPr>
              <w:rPr>
                <w:sz w:val="16"/>
                <w:szCs w:val="16"/>
              </w:rPr>
            </w:pPr>
            <w:r w:rsidRPr="00C72534">
              <w:rPr>
                <w:color w:val="1F2937"/>
                <w:sz w:val="16"/>
                <w:szCs w:val="16"/>
              </w:rPr>
              <w:t>-17.23%</w:t>
            </w:r>
          </w:p>
        </w:tc>
        <w:tc>
          <w:tcPr>
            <w:tcW w:w="1512" w:type="dxa"/>
          </w:tcPr>
          <w:p w14:paraId="72050121" w14:textId="77777777" w:rsidR="008263D7" w:rsidRPr="00C72534" w:rsidRDefault="00000000">
            <w:pPr>
              <w:rPr>
                <w:sz w:val="16"/>
                <w:szCs w:val="16"/>
              </w:rPr>
            </w:pPr>
            <w:r w:rsidRPr="00C72534">
              <w:rPr>
                <w:color w:val="1F2937"/>
                <w:sz w:val="16"/>
                <w:szCs w:val="16"/>
              </w:rPr>
              <w:t>sensible / cautela</w:t>
            </w:r>
          </w:p>
        </w:tc>
      </w:tr>
    </w:tbl>
    <w:p w14:paraId="0EB77901" w14:textId="77777777" w:rsidR="008263D7" w:rsidRDefault="00000000">
      <w:pPr>
        <w:jc w:val="center"/>
        <w:rPr>
          <w:i/>
          <w:color w:val="5A5A5A"/>
          <w:sz w:val="15"/>
        </w:rPr>
      </w:pPr>
      <w:r>
        <w:rPr>
          <w:i/>
          <w:color w:val="5A5A5A"/>
          <w:sz w:val="15"/>
        </w:rPr>
        <w:t>Tabla 5. Sensibilidad y robustez de resultados.</w:t>
      </w:r>
    </w:p>
    <w:p w14:paraId="388F9AB8" w14:textId="77777777" w:rsidR="00C72534" w:rsidRDefault="00C72534">
      <w:pPr>
        <w:jc w:val="center"/>
      </w:pPr>
    </w:p>
    <w:p w14:paraId="2FA9C746" w14:textId="51D586CE" w:rsidR="008263D7" w:rsidRDefault="00F10008" w:rsidP="00C72534">
      <w:pPr>
        <w:ind w:left="-284"/>
        <w:rPr>
          <w:noProof/>
        </w:rPr>
      </w:pPr>
      <w:r w:rsidRPr="00F10008">
        <w:rPr>
          <w:noProof/>
        </w:rPr>
        <w:drawing>
          <wp:inline distT="0" distB="0" distL="0" distR="0" wp14:anchorId="0641F647" wp14:editId="42836673">
            <wp:extent cx="3267296" cy="1688367"/>
            <wp:effectExtent l="0" t="0" r="0" b="7620"/>
            <wp:docPr id="15306704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670407" name=""/>
                    <pic:cNvPicPr/>
                  </pic:nvPicPr>
                  <pic:blipFill>
                    <a:blip r:embed="rId16"/>
                    <a:stretch>
                      <a:fillRect/>
                    </a:stretch>
                  </pic:blipFill>
                  <pic:spPr>
                    <a:xfrm>
                      <a:off x="0" y="0"/>
                      <a:ext cx="3296859" cy="1703644"/>
                    </a:xfrm>
                    <a:prstGeom prst="rect">
                      <a:avLst/>
                    </a:prstGeom>
                  </pic:spPr>
                </pic:pic>
              </a:graphicData>
            </a:graphic>
          </wp:inline>
        </w:drawing>
      </w:r>
      <w:r w:rsidRPr="00F10008">
        <w:rPr>
          <w:noProof/>
        </w:rPr>
        <w:t xml:space="preserve"> </w:t>
      </w:r>
      <w:r w:rsidRPr="00F10008">
        <w:rPr>
          <w:noProof/>
        </w:rPr>
        <w:drawing>
          <wp:inline distT="0" distB="0" distL="0" distR="0" wp14:anchorId="1F33B6B3" wp14:editId="6DDBE987">
            <wp:extent cx="3302572" cy="1686364"/>
            <wp:effectExtent l="0" t="0" r="0" b="9525"/>
            <wp:docPr id="13948549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854900" name=""/>
                    <pic:cNvPicPr/>
                  </pic:nvPicPr>
                  <pic:blipFill>
                    <a:blip r:embed="rId17"/>
                    <a:stretch>
                      <a:fillRect/>
                    </a:stretch>
                  </pic:blipFill>
                  <pic:spPr>
                    <a:xfrm>
                      <a:off x="0" y="0"/>
                      <a:ext cx="3344070" cy="1707554"/>
                    </a:xfrm>
                    <a:prstGeom prst="rect">
                      <a:avLst/>
                    </a:prstGeom>
                  </pic:spPr>
                </pic:pic>
              </a:graphicData>
            </a:graphic>
          </wp:inline>
        </w:drawing>
      </w:r>
    </w:p>
    <w:p w14:paraId="01A5172E" w14:textId="30FF6345" w:rsidR="00F10008" w:rsidRDefault="00F10008" w:rsidP="00C72534">
      <w:pPr>
        <w:ind w:left="-284"/>
      </w:pPr>
      <w:r w:rsidRPr="00F10008">
        <w:rPr>
          <w:noProof/>
        </w:rPr>
        <w:drawing>
          <wp:inline distT="0" distB="0" distL="0" distR="0" wp14:anchorId="5090220F" wp14:editId="01D630E8">
            <wp:extent cx="6477000" cy="2683338"/>
            <wp:effectExtent l="0" t="0" r="0" b="3175"/>
            <wp:docPr id="905702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02707" name=""/>
                    <pic:cNvPicPr/>
                  </pic:nvPicPr>
                  <pic:blipFill>
                    <a:blip r:embed="rId18"/>
                    <a:stretch>
                      <a:fillRect/>
                    </a:stretch>
                  </pic:blipFill>
                  <pic:spPr>
                    <a:xfrm>
                      <a:off x="0" y="0"/>
                      <a:ext cx="6532440" cy="2706306"/>
                    </a:xfrm>
                    <a:prstGeom prst="rect">
                      <a:avLst/>
                    </a:prstGeom>
                  </pic:spPr>
                </pic:pic>
              </a:graphicData>
            </a:graphic>
          </wp:inline>
        </w:drawing>
      </w:r>
    </w:p>
    <w:p w14:paraId="61256214" w14:textId="2DB258A1" w:rsidR="00F10008" w:rsidRDefault="00F10008" w:rsidP="00C72534">
      <w:pPr>
        <w:ind w:left="-284"/>
      </w:pPr>
      <w:r w:rsidRPr="00F10008">
        <w:rPr>
          <w:noProof/>
        </w:rPr>
        <w:drawing>
          <wp:inline distT="0" distB="0" distL="0" distR="0" wp14:anchorId="2DFEDDB9" wp14:editId="2D0E2963">
            <wp:extent cx="6348046" cy="3154266"/>
            <wp:effectExtent l="0" t="0" r="0" b="8255"/>
            <wp:docPr id="7465686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568656" name=""/>
                    <pic:cNvPicPr/>
                  </pic:nvPicPr>
                  <pic:blipFill>
                    <a:blip r:embed="rId19"/>
                    <a:stretch>
                      <a:fillRect/>
                    </a:stretch>
                  </pic:blipFill>
                  <pic:spPr>
                    <a:xfrm>
                      <a:off x="0" y="0"/>
                      <a:ext cx="6354315" cy="3157381"/>
                    </a:xfrm>
                    <a:prstGeom prst="rect">
                      <a:avLst/>
                    </a:prstGeom>
                  </pic:spPr>
                </pic:pic>
              </a:graphicData>
            </a:graphic>
          </wp:inline>
        </w:drawing>
      </w:r>
    </w:p>
    <w:p w14:paraId="1F4E8CD7" w14:textId="77777777" w:rsidR="008263D7" w:rsidRDefault="00000000">
      <w:pPr>
        <w:jc w:val="center"/>
        <w:rPr>
          <w:i/>
          <w:color w:val="5A5A5A"/>
          <w:sz w:val="15"/>
        </w:rPr>
      </w:pPr>
      <w:r>
        <w:rPr>
          <w:i/>
          <w:color w:val="5A5A5A"/>
          <w:sz w:val="15"/>
        </w:rPr>
        <w:t>Figura 5. Diagnósticos gráficos de robustez.</w:t>
      </w:r>
    </w:p>
    <w:p w14:paraId="2AFADEEF" w14:textId="77777777" w:rsidR="00C72534" w:rsidRDefault="00C72534">
      <w:pPr>
        <w:jc w:val="center"/>
      </w:pPr>
    </w:p>
    <w:p w14:paraId="426ECDAD" w14:textId="4E94DE5A" w:rsidR="00F10008" w:rsidRPr="00F10008" w:rsidRDefault="00F10008" w:rsidP="00411A9D">
      <w:pPr>
        <w:spacing w:after="60" w:line="252" w:lineRule="auto"/>
        <w:jc w:val="both"/>
        <w:rPr>
          <w:b/>
          <w:bCs/>
          <w:sz w:val="16"/>
        </w:rPr>
      </w:pPr>
      <w:r w:rsidRPr="00F10008">
        <w:rPr>
          <w:b/>
          <w:bCs/>
          <w:sz w:val="16"/>
        </w:rPr>
        <w:t>Interpretación y Análisis de la Tabla de Robustez</w:t>
      </w:r>
    </w:p>
    <w:p w14:paraId="2FD54396" w14:textId="40AADC82" w:rsidR="00F10008" w:rsidRPr="00F10008" w:rsidRDefault="00F10008" w:rsidP="00411A9D">
      <w:pPr>
        <w:spacing w:after="60" w:line="252" w:lineRule="auto"/>
        <w:jc w:val="both"/>
        <w:rPr>
          <w:sz w:val="16"/>
        </w:rPr>
      </w:pPr>
      <w:r w:rsidRPr="00F10008">
        <w:rPr>
          <w:sz w:val="16"/>
        </w:rPr>
        <w:t xml:space="preserve">El análisis sistemático de robustez somete los resultados principales a pruebas de estrés metodológico bajo un umbral de tolerancia formal del </w:t>
      </w:r>
      <m:oMath>
        <m:r>
          <w:rPr>
            <w:rFonts w:ascii="Cambria Math" w:hAnsi="Cambria Math"/>
            <w:sz w:val="16"/>
          </w:rPr>
          <m:t>±10%</m:t>
        </m:r>
      </m:oMath>
      <w:r w:rsidRPr="00F10008">
        <w:rPr>
          <w:sz w:val="16"/>
        </w:rPr>
        <w:t>. Este procedimiento permite clasificar las estimaciones según su grado de estabilidad frente a la remoción de valores atípicos, la sensibilidad observacional y la alteración de los supuestos paramétricos subyacentes.</w:t>
      </w:r>
    </w:p>
    <w:p w14:paraId="238E8DE3" w14:textId="77777777" w:rsidR="00F10008" w:rsidRPr="00F10008" w:rsidRDefault="00F10008" w:rsidP="00411A9D">
      <w:pPr>
        <w:spacing w:after="60" w:line="252" w:lineRule="auto"/>
        <w:jc w:val="both"/>
        <w:rPr>
          <w:sz w:val="16"/>
        </w:rPr>
      </w:pPr>
      <w:r w:rsidRPr="00F10008">
        <w:rPr>
          <w:sz w:val="16"/>
        </w:rPr>
        <w:t>A partir del comportamiento del modelo ante estas perturbaciones, se desprenden las siguientes clasificaciones y hallazgos:</w:t>
      </w:r>
    </w:p>
    <w:p w14:paraId="2EE60061" w14:textId="2B51EC63" w:rsidR="00F10008" w:rsidRPr="00023354" w:rsidRDefault="00F10008" w:rsidP="00411A9D">
      <w:pPr>
        <w:pStyle w:val="Prrafodelista"/>
        <w:numPr>
          <w:ilvl w:val="0"/>
          <w:numId w:val="13"/>
        </w:numPr>
        <w:spacing w:after="60" w:line="252" w:lineRule="auto"/>
        <w:jc w:val="both"/>
        <w:rPr>
          <w:sz w:val="16"/>
        </w:rPr>
      </w:pPr>
      <w:r w:rsidRPr="00411A9D">
        <w:rPr>
          <w:b/>
          <w:bCs/>
          <w:sz w:val="16"/>
        </w:rPr>
        <w:t>Resultados Robustos y Confiables (&lt;10%):</w:t>
      </w:r>
      <w:r w:rsidRPr="00411A9D">
        <w:rPr>
          <w:sz w:val="16"/>
        </w:rPr>
        <w:t xml:space="preserve"> Las estimaciones centrales de las medias para las </w:t>
      </w:r>
      <w:r w:rsidR="00852C0D" w:rsidRPr="00411A9D">
        <w:rPr>
          <w:sz w:val="16"/>
        </w:rPr>
        <w:t>variables y demuestran</w:t>
      </w:r>
      <w:r w:rsidRPr="00411A9D">
        <w:rPr>
          <w:sz w:val="16"/>
        </w:rPr>
        <w:t xml:space="preserve"> una alta estabilidad estructural. Al aplicar el algoritmo de remoción de outliers basado en el Rango Intercuartílico (IQR) —diseñado para evaluar si los estadísticos dependen espuriamente de valores extremos—, las variaciones observadas se sitúan por debajo del . Esta resiliencia se ve ratificada por la prueba de jackknife, la cual confirma una baja sensibilidad observacional ante la exclusión secuencial de registros en la media de MP2.5.</w:t>
      </w:r>
    </w:p>
    <w:p w14:paraId="78C1D445" w14:textId="77777777" w:rsidR="00852C0D" w:rsidRDefault="00F10008" w:rsidP="00411A9D">
      <w:pPr>
        <w:pStyle w:val="Prrafodelista"/>
        <w:numPr>
          <w:ilvl w:val="0"/>
          <w:numId w:val="13"/>
        </w:numPr>
        <w:spacing w:after="60" w:line="252" w:lineRule="auto"/>
        <w:jc w:val="both"/>
        <w:rPr>
          <w:sz w:val="16"/>
        </w:rPr>
      </w:pPr>
      <w:r w:rsidRPr="00852C0D">
        <w:rPr>
          <w:b/>
          <w:bCs/>
          <w:sz w:val="16"/>
        </w:rPr>
        <w:t>Resultados Sensibles o de Cautela Metodológica (&gt;10%):</w:t>
      </w:r>
      <w:r w:rsidRPr="00852C0D">
        <w:rPr>
          <w:sz w:val="16"/>
        </w:rPr>
        <w:t xml:space="preserve"> </w:t>
      </w:r>
      <w:r w:rsidR="00852C0D" w:rsidRPr="00852C0D">
        <w:rPr>
          <w:sz w:val="16"/>
        </w:rPr>
        <w:t xml:space="preserve">En contraposición, la métrica probabilística exhibe una volatilidad crítica al modificar las condiciones iniciales del modelo. Al sustituir la distribución base de Monte Carlo por una distribución normal truncada alternativa, el indicador </w:t>
      </w:r>
      <w:proofErr w:type="gramStart"/>
      <w:r w:rsidR="00852C0D" w:rsidRPr="00852C0D">
        <w:rPr>
          <w:b/>
          <w:bCs/>
          <w:sz w:val="16"/>
        </w:rPr>
        <w:t>P(</w:t>
      </w:r>
      <w:proofErr w:type="gramEnd"/>
      <w:r w:rsidR="00852C0D" w:rsidRPr="00852C0D">
        <w:rPr>
          <w:b/>
          <w:bCs/>
          <w:sz w:val="16"/>
        </w:rPr>
        <w:t>MP2.5 &gt; 50)</w:t>
      </w:r>
      <w:r w:rsidR="00852C0D" w:rsidRPr="00852C0D">
        <w:rPr>
          <w:sz w:val="16"/>
        </w:rPr>
        <w:t xml:space="preserve"> registra una desviación de </w:t>
      </w:r>
      <w:r w:rsidR="00852C0D" w:rsidRPr="00852C0D">
        <w:rPr>
          <w:b/>
          <w:bCs/>
          <w:sz w:val="16"/>
        </w:rPr>
        <w:t>−17,23%</w:t>
      </w:r>
      <w:r w:rsidR="00852C0D" w:rsidRPr="00852C0D">
        <w:rPr>
          <w:sz w:val="16"/>
        </w:rPr>
        <w:t>, excediendo significativamente el umbral de tolerancia establecido. Por lo tanto, este resultado debe interpretarse con cautela y no como una estimación plenamente robusta.</w:t>
      </w:r>
    </w:p>
    <w:p w14:paraId="20B8DC93" w14:textId="40F7AD58" w:rsidR="00F10008" w:rsidRPr="00852C0D" w:rsidRDefault="00F10008" w:rsidP="00852C0D">
      <w:pPr>
        <w:spacing w:after="60" w:line="252" w:lineRule="auto"/>
        <w:jc w:val="both"/>
        <w:rPr>
          <w:sz w:val="16"/>
        </w:rPr>
      </w:pPr>
      <w:r w:rsidRPr="00852C0D">
        <w:rPr>
          <w:b/>
          <w:bCs/>
          <w:sz w:val="16"/>
        </w:rPr>
        <w:t>Conclusión Ejecutiva:</w:t>
      </w:r>
    </w:p>
    <w:p w14:paraId="6EF2C213" w14:textId="77777777" w:rsidR="00F10008" w:rsidRPr="00F10008" w:rsidRDefault="00F10008" w:rsidP="00411A9D">
      <w:pPr>
        <w:spacing w:after="60" w:line="252" w:lineRule="auto"/>
        <w:jc w:val="both"/>
        <w:rPr>
          <w:sz w:val="16"/>
        </w:rPr>
      </w:pPr>
      <w:r w:rsidRPr="00F10008">
        <w:rPr>
          <w:sz w:val="16"/>
        </w:rPr>
        <w:t>El análisis clasifica con rigor la certidumbre del modelo: mientras que los estimadores de tendencia central son altamente confiables e independientes de valores extremos, la probabilidad de excedencia de umbrales ambientales demuestra ser altamente sensible a la arquitectura distribucional paramétrica elegida. En estricto apego a la transparencia académica e integridad científica exigidas a nivel de postgrado, aquellos hallazgos catalogados como sensibles no deben omitirse, sino reportarse explícitamente en el informe final, declarando con cautela los límites de su alcance predictivo.</w:t>
      </w:r>
    </w:p>
    <w:p w14:paraId="302F9952" w14:textId="77777777" w:rsidR="008263D7" w:rsidRDefault="00000000">
      <w:pPr>
        <w:pStyle w:val="Ttulo1"/>
      </w:pPr>
      <w:bookmarkStart w:id="7" w:name="_Toc234436382"/>
      <w:r>
        <w:rPr>
          <w:sz w:val="36"/>
        </w:rPr>
        <w:t>6. Preparación para la Sumativa 3</w:t>
      </w:r>
      <w:bookmarkEnd w:id="7"/>
    </w:p>
    <w:p w14:paraId="2D19B4F5" w14:textId="77777777" w:rsidR="008263D7" w:rsidRDefault="00000000">
      <w:pPr>
        <w:spacing w:after="60" w:line="252" w:lineRule="auto"/>
        <w:rPr>
          <w:sz w:val="16"/>
        </w:rPr>
      </w:pPr>
      <w:r>
        <w:rPr>
          <w:sz w:val="16"/>
        </w:rPr>
        <w:t>La preparación para S3 consolida parámetros robustos, correlaciones estables, observaciones influyentes y recomendaciones metodológicas. Además, se incorporan explícitamente las observaciones docentes: temperatura/radiación, Welch Oriente–Poniente, colinealidad MP2.5–MP10 y cobertura horaria insuficiente.</w:t>
      </w:r>
    </w:p>
    <w:p w14:paraId="44472830" w14:textId="77777777" w:rsidR="00023354" w:rsidRDefault="00023354">
      <w:pPr>
        <w:spacing w:after="60" w:line="252" w:lineRule="auto"/>
      </w:pPr>
    </w:p>
    <w:tbl>
      <w:tblPr>
        <w:tblW w:w="10201" w:type="dxa"/>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1838"/>
        <w:gridCol w:w="8363"/>
      </w:tblGrid>
      <w:tr w:rsidR="008263D7" w:rsidRPr="00C72534" w14:paraId="670344CF" w14:textId="77777777" w:rsidTr="00C72534">
        <w:trPr>
          <w:jc w:val="center"/>
        </w:trPr>
        <w:tc>
          <w:tcPr>
            <w:tcW w:w="1838" w:type="dxa"/>
            <w:shd w:val="clear" w:color="auto" w:fill="1F3A5F"/>
          </w:tcPr>
          <w:p w14:paraId="4E3FF07F" w14:textId="77777777" w:rsidR="008263D7" w:rsidRPr="00C72534" w:rsidRDefault="00000000">
            <w:pPr>
              <w:rPr>
                <w:sz w:val="16"/>
                <w:szCs w:val="16"/>
              </w:rPr>
            </w:pPr>
            <w:r w:rsidRPr="00C72534">
              <w:rPr>
                <w:b/>
                <w:color w:val="FFFFFF"/>
                <w:sz w:val="16"/>
                <w:szCs w:val="16"/>
              </w:rPr>
              <w:t>Control docente / S3</w:t>
            </w:r>
          </w:p>
        </w:tc>
        <w:tc>
          <w:tcPr>
            <w:tcW w:w="8363" w:type="dxa"/>
            <w:shd w:val="clear" w:color="auto" w:fill="1F3A5F"/>
          </w:tcPr>
          <w:p w14:paraId="05FA1BA5" w14:textId="77777777" w:rsidR="008263D7" w:rsidRPr="00C72534" w:rsidRDefault="00000000">
            <w:pPr>
              <w:rPr>
                <w:sz w:val="16"/>
                <w:szCs w:val="16"/>
              </w:rPr>
            </w:pPr>
            <w:r w:rsidRPr="00C72534">
              <w:rPr>
                <w:b/>
                <w:color w:val="FFFFFF"/>
                <w:sz w:val="16"/>
                <w:szCs w:val="16"/>
              </w:rPr>
              <w:t>Decisión validada</w:t>
            </w:r>
          </w:p>
        </w:tc>
      </w:tr>
      <w:tr w:rsidR="008263D7" w:rsidRPr="00C72534" w14:paraId="22051867" w14:textId="77777777" w:rsidTr="00C72534">
        <w:trPr>
          <w:jc w:val="center"/>
        </w:trPr>
        <w:tc>
          <w:tcPr>
            <w:tcW w:w="1838" w:type="dxa"/>
          </w:tcPr>
          <w:p w14:paraId="03739810" w14:textId="77777777" w:rsidR="008263D7" w:rsidRPr="00C72534" w:rsidRDefault="00000000">
            <w:pPr>
              <w:rPr>
                <w:sz w:val="16"/>
                <w:szCs w:val="16"/>
              </w:rPr>
            </w:pPr>
            <w:r w:rsidRPr="00C72534">
              <w:rPr>
                <w:b/>
                <w:color w:val="1F2937"/>
                <w:sz w:val="16"/>
                <w:szCs w:val="16"/>
              </w:rPr>
              <w:t>Temperatura/radiación</w:t>
            </w:r>
          </w:p>
        </w:tc>
        <w:tc>
          <w:tcPr>
            <w:tcW w:w="8363" w:type="dxa"/>
          </w:tcPr>
          <w:p w14:paraId="049D4FA5" w14:textId="77777777" w:rsidR="008263D7" w:rsidRPr="00C72534" w:rsidRDefault="00000000">
            <w:pPr>
              <w:rPr>
                <w:sz w:val="16"/>
                <w:szCs w:val="16"/>
              </w:rPr>
            </w:pPr>
            <w:r w:rsidRPr="00C72534">
              <w:rPr>
                <w:color w:val="1F2937"/>
                <w:sz w:val="16"/>
                <w:szCs w:val="16"/>
              </w:rPr>
              <w:t xml:space="preserve">SE </w:t>
            </w:r>
            <w:proofErr w:type="spellStart"/>
            <w:r w:rsidRPr="00C72534">
              <w:rPr>
                <w:color w:val="1F2937"/>
                <w:sz w:val="16"/>
                <w:szCs w:val="16"/>
              </w:rPr>
              <w:t>bootstrap</w:t>
            </w:r>
            <w:proofErr w:type="spellEnd"/>
            <w:r w:rsidRPr="00C72534">
              <w:rPr>
                <w:color w:val="1F2937"/>
                <w:sz w:val="16"/>
                <w:szCs w:val="16"/>
              </w:rPr>
              <w:t xml:space="preserve"> media vs máxima validado; diferencias mínimas y consistentes.</w:t>
            </w:r>
          </w:p>
        </w:tc>
      </w:tr>
      <w:tr w:rsidR="008263D7" w:rsidRPr="00C72534" w14:paraId="5CE5EFFE" w14:textId="77777777" w:rsidTr="00C72534">
        <w:trPr>
          <w:jc w:val="center"/>
        </w:trPr>
        <w:tc>
          <w:tcPr>
            <w:tcW w:w="1838" w:type="dxa"/>
          </w:tcPr>
          <w:p w14:paraId="3885E862" w14:textId="77777777" w:rsidR="008263D7" w:rsidRPr="00C72534" w:rsidRDefault="00000000">
            <w:pPr>
              <w:rPr>
                <w:sz w:val="16"/>
                <w:szCs w:val="16"/>
              </w:rPr>
            </w:pPr>
            <w:r w:rsidRPr="00C72534">
              <w:rPr>
                <w:b/>
                <w:color w:val="1F2937"/>
                <w:sz w:val="16"/>
                <w:szCs w:val="16"/>
              </w:rPr>
              <w:t>Oriente vs Poniente</w:t>
            </w:r>
          </w:p>
        </w:tc>
        <w:tc>
          <w:tcPr>
            <w:tcW w:w="8363" w:type="dxa"/>
          </w:tcPr>
          <w:p w14:paraId="0430BD97" w14:textId="77777777" w:rsidR="008263D7" w:rsidRPr="00C72534" w:rsidRDefault="00000000">
            <w:pPr>
              <w:rPr>
                <w:sz w:val="16"/>
                <w:szCs w:val="16"/>
              </w:rPr>
            </w:pPr>
            <w:r w:rsidRPr="00C72534">
              <w:rPr>
                <w:color w:val="1F2937"/>
                <w:sz w:val="16"/>
                <w:szCs w:val="16"/>
              </w:rPr>
              <w:t>Welch validado: t=-29.73, p=6.01e-176; media Oriente=16.61, Poniente=26.33.</w:t>
            </w:r>
          </w:p>
        </w:tc>
      </w:tr>
      <w:tr w:rsidR="008263D7" w:rsidRPr="00C72534" w14:paraId="5294D23E" w14:textId="77777777" w:rsidTr="00C72534">
        <w:trPr>
          <w:jc w:val="center"/>
        </w:trPr>
        <w:tc>
          <w:tcPr>
            <w:tcW w:w="1838" w:type="dxa"/>
          </w:tcPr>
          <w:p w14:paraId="7C34CE91" w14:textId="77777777" w:rsidR="008263D7" w:rsidRPr="00C72534" w:rsidRDefault="00000000">
            <w:pPr>
              <w:rPr>
                <w:sz w:val="16"/>
                <w:szCs w:val="16"/>
              </w:rPr>
            </w:pPr>
            <w:r w:rsidRPr="00C72534">
              <w:rPr>
                <w:b/>
                <w:color w:val="1F2937"/>
                <w:sz w:val="16"/>
                <w:szCs w:val="16"/>
              </w:rPr>
              <w:t>Colinealidad</w:t>
            </w:r>
          </w:p>
        </w:tc>
        <w:tc>
          <w:tcPr>
            <w:tcW w:w="8363" w:type="dxa"/>
          </w:tcPr>
          <w:p w14:paraId="10E59514" w14:textId="77777777" w:rsidR="008263D7" w:rsidRPr="00C72534" w:rsidRDefault="00000000">
            <w:pPr>
              <w:rPr>
                <w:sz w:val="16"/>
                <w:szCs w:val="16"/>
              </w:rPr>
            </w:pPr>
            <w:r w:rsidRPr="00C72534">
              <w:rPr>
                <w:color w:val="1F2937"/>
                <w:sz w:val="16"/>
                <w:szCs w:val="16"/>
              </w:rPr>
              <w:t>MP2.5 vs MP10 r=0.9011; no usar ambas variables simultáneamente sin control VIF/PCA.</w:t>
            </w:r>
          </w:p>
        </w:tc>
      </w:tr>
      <w:tr w:rsidR="008263D7" w:rsidRPr="00C72534" w14:paraId="64258A41" w14:textId="77777777" w:rsidTr="00C72534">
        <w:trPr>
          <w:jc w:val="center"/>
        </w:trPr>
        <w:tc>
          <w:tcPr>
            <w:tcW w:w="1838" w:type="dxa"/>
          </w:tcPr>
          <w:p w14:paraId="32527448" w14:textId="77777777" w:rsidR="008263D7" w:rsidRPr="00C72534" w:rsidRDefault="00000000">
            <w:pPr>
              <w:rPr>
                <w:sz w:val="16"/>
                <w:szCs w:val="16"/>
              </w:rPr>
            </w:pPr>
            <w:r w:rsidRPr="00C72534">
              <w:rPr>
                <w:b/>
                <w:color w:val="1F2937"/>
                <w:sz w:val="16"/>
                <w:szCs w:val="16"/>
              </w:rPr>
              <w:t>Cobertura horaria</w:t>
            </w:r>
          </w:p>
        </w:tc>
        <w:tc>
          <w:tcPr>
            <w:tcW w:w="8363" w:type="dxa"/>
          </w:tcPr>
          <w:p w14:paraId="2043CD3E" w14:textId="77777777" w:rsidR="008263D7" w:rsidRPr="00C72534" w:rsidRDefault="00000000">
            <w:pPr>
              <w:rPr>
                <w:sz w:val="16"/>
                <w:szCs w:val="16"/>
              </w:rPr>
            </w:pPr>
            <w:r w:rsidRPr="00C72534">
              <w:rPr>
                <w:color w:val="1F2937"/>
                <w:sz w:val="16"/>
                <w:szCs w:val="16"/>
              </w:rPr>
              <w:t>Estrategia documentada: incorporar indicador de cobertura e imputación simple/mediana en S3; evitar casos completos sin justificación.</w:t>
            </w:r>
          </w:p>
        </w:tc>
      </w:tr>
    </w:tbl>
    <w:p w14:paraId="0F35CB70" w14:textId="77777777" w:rsidR="008263D7" w:rsidRDefault="00000000">
      <w:pPr>
        <w:jc w:val="center"/>
        <w:rPr>
          <w:i/>
          <w:color w:val="5A5A5A"/>
          <w:sz w:val="15"/>
        </w:rPr>
      </w:pPr>
      <w:r>
        <w:rPr>
          <w:i/>
          <w:color w:val="5A5A5A"/>
          <w:sz w:val="15"/>
        </w:rPr>
        <w:t>Tabla 6. Cierre de retroalimentación docente y decisiones para S3.</w:t>
      </w:r>
    </w:p>
    <w:p w14:paraId="75E3A640" w14:textId="77777777" w:rsidR="00F10008" w:rsidRDefault="00F10008">
      <w:pPr>
        <w:jc w:val="center"/>
      </w:pPr>
    </w:p>
    <w:tbl>
      <w:tblPr>
        <w:tblW w:w="0" w:type="auto"/>
        <w:jc w:val="center"/>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left w:w="10" w:type="dxa"/>
          <w:right w:w="10" w:type="dxa"/>
        </w:tblCellMar>
        <w:tblLook w:val="04A0" w:firstRow="1" w:lastRow="0" w:firstColumn="1" w:lastColumn="0" w:noHBand="0" w:noVBand="1"/>
      </w:tblPr>
      <w:tblGrid>
        <w:gridCol w:w="3024"/>
        <w:gridCol w:w="3024"/>
        <w:gridCol w:w="3024"/>
      </w:tblGrid>
      <w:tr w:rsidR="008263D7" w:rsidRPr="00C72534" w14:paraId="28184AF6" w14:textId="77777777">
        <w:trPr>
          <w:jc w:val="center"/>
        </w:trPr>
        <w:tc>
          <w:tcPr>
            <w:tcW w:w="3024" w:type="dxa"/>
            <w:shd w:val="clear" w:color="auto" w:fill="1F3A5F"/>
          </w:tcPr>
          <w:p w14:paraId="1DCA49C7" w14:textId="77777777" w:rsidR="008263D7" w:rsidRPr="00C72534" w:rsidRDefault="00000000" w:rsidP="00C72534">
            <w:pPr>
              <w:jc w:val="center"/>
              <w:rPr>
                <w:sz w:val="16"/>
                <w:szCs w:val="16"/>
              </w:rPr>
            </w:pPr>
            <w:r w:rsidRPr="00C72534">
              <w:rPr>
                <w:b/>
                <w:color w:val="FFFFFF"/>
                <w:sz w:val="16"/>
                <w:szCs w:val="16"/>
              </w:rPr>
              <w:t>Criterio</w:t>
            </w:r>
          </w:p>
        </w:tc>
        <w:tc>
          <w:tcPr>
            <w:tcW w:w="3024" w:type="dxa"/>
            <w:shd w:val="clear" w:color="auto" w:fill="1F3A5F"/>
          </w:tcPr>
          <w:p w14:paraId="747D12B5" w14:textId="77777777" w:rsidR="008263D7" w:rsidRPr="00C72534" w:rsidRDefault="00000000" w:rsidP="00C72534">
            <w:pPr>
              <w:jc w:val="center"/>
              <w:rPr>
                <w:sz w:val="16"/>
                <w:szCs w:val="16"/>
              </w:rPr>
            </w:pPr>
            <w:r w:rsidRPr="00C72534">
              <w:rPr>
                <w:b/>
                <w:color w:val="FFFFFF"/>
                <w:sz w:val="16"/>
                <w:szCs w:val="16"/>
              </w:rPr>
              <w:t>Estado</w:t>
            </w:r>
          </w:p>
        </w:tc>
        <w:tc>
          <w:tcPr>
            <w:tcW w:w="3024" w:type="dxa"/>
            <w:shd w:val="clear" w:color="auto" w:fill="1F3A5F"/>
          </w:tcPr>
          <w:p w14:paraId="7D43AB87" w14:textId="77777777" w:rsidR="008263D7" w:rsidRPr="00C72534" w:rsidRDefault="00000000" w:rsidP="00C72534">
            <w:pPr>
              <w:jc w:val="center"/>
              <w:rPr>
                <w:sz w:val="16"/>
                <w:szCs w:val="16"/>
              </w:rPr>
            </w:pPr>
            <w:proofErr w:type="spellStart"/>
            <w:r w:rsidRPr="00C72534">
              <w:rPr>
                <w:b/>
                <w:color w:val="FFFFFF"/>
                <w:sz w:val="16"/>
                <w:szCs w:val="16"/>
              </w:rPr>
              <w:t>Pts</w:t>
            </w:r>
            <w:proofErr w:type="spellEnd"/>
          </w:p>
        </w:tc>
      </w:tr>
      <w:tr w:rsidR="008263D7" w:rsidRPr="00C72534" w14:paraId="33060623" w14:textId="77777777">
        <w:trPr>
          <w:jc w:val="center"/>
        </w:trPr>
        <w:tc>
          <w:tcPr>
            <w:tcW w:w="3024" w:type="dxa"/>
          </w:tcPr>
          <w:p w14:paraId="47008F04" w14:textId="77777777" w:rsidR="008263D7" w:rsidRPr="00C72534" w:rsidRDefault="00000000" w:rsidP="00C72534">
            <w:pPr>
              <w:jc w:val="center"/>
              <w:rPr>
                <w:sz w:val="16"/>
                <w:szCs w:val="16"/>
              </w:rPr>
            </w:pPr>
            <w:r w:rsidRPr="00C72534">
              <w:rPr>
                <w:color w:val="1F2937"/>
                <w:sz w:val="16"/>
                <w:szCs w:val="16"/>
              </w:rPr>
              <w:t>Bootstrap no paramétrico</w:t>
            </w:r>
          </w:p>
        </w:tc>
        <w:tc>
          <w:tcPr>
            <w:tcW w:w="3024" w:type="dxa"/>
          </w:tcPr>
          <w:p w14:paraId="7B7B6983"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488BB75B" w14:textId="77777777" w:rsidR="008263D7" w:rsidRPr="00C72534" w:rsidRDefault="00000000" w:rsidP="00C72534">
            <w:pPr>
              <w:jc w:val="center"/>
              <w:rPr>
                <w:sz w:val="16"/>
                <w:szCs w:val="16"/>
              </w:rPr>
            </w:pPr>
            <w:r w:rsidRPr="00C72534">
              <w:rPr>
                <w:color w:val="1F2937"/>
                <w:sz w:val="16"/>
                <w:szCs w:val="16"/>
              </w:rPr>
              <w:t>18</w:t>
            </w:r>
          </w:p>
        </w:tc>
      </w:tr>
      <w:tr w:rsidR="008263D7" w:rsidRPr="00C72534" w14:paraId="1A111395" w14:textId="77777777">
        <w:trPr>
          <w:jc w:val="center"/>
        </w:trPr>
        <w:tc>
          <w:tcPr>
            <w:tcW w:w="3024" w:type="dxa"/>
          </w:tcPr>
          <w:p w14:paraId="09262BA9" w14:textId="77777777" w:rsidR="008263D7" w:rsidRPr="00C72534" w:rsidRDefault="00000000" w:rsidP="00C72534">
            <w:pPr>
              <w:jc w:val="center"/>
              <w:rPr>
                <w:sz w:val="16"/>
                <w:szCs w:val="16"/>
              </w:rPr>
            </w:pPr>
            <w:r w:rsidRPr="00C72534">
              <w:rPr>
                <w:color w:val="1F2937"/>
                <w:sz w:val="16"/>
                <w:szCs w:val="16"/>
              </w:rPr>
              <w:t>Permutación</w:t>
            </w:r>
          </w:p>
        </w:tc>
        <w:tc>
          <w:tcPr>
            <w:tcW w:w="3024" w:type="dxa"/>
          </w:tcPr>
          <w:p w14:paraId="186595B0"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0C2C499F" w14:textId="77777777" w:rsidR="008263D7" w:rsidRPr="00C72534" w:rsidRDefault="00000000" w:rsidP="00C72534">
            <w:pPr>
              <w:jc w:val="center"/>
              <w:rPr>
                <w:sz w:val="16"/>
                <w:szCs w:val="16"/>
              </w:rPr>
            </w:pPr>
            <w:r w:rsidRPr="00C72534">
              <w:rPr>
                <w:color w:val="1F2937"/>
                <w:sz w:val="16"/>
                <w:szCs w:val="16"/>
              </w:rPr>
              <w:t>15</w:t>
            </w:r>
          </w:p>
        </w:tc>
      </w:tr>
      <w:tr w:rsidR="008263D7" w:rsidRPr="00C72534" w14:paraId="2BDE49D0" w14:textId="77777777">
        <w:trPr>
          <w:jc w:val="center"/>
        </w:trPr>
        <w:tc>
          <w:tcPr>
            <w:tcW w:w="3024" w:type="dxa"/>
          </w:tcPr>
          <w:p w14:paraId="1C290529" w14:textId="77777777" w:rsidR="008263D7" w:rsidRPr="00C72534" w:rsidRDefault="00000000" w:rsidP="00C72534">
            <w:pPr>
              <w:jc w:val="center"/>
              <w:rPr>
                <w:sz w:val="16"/>
                <w:szCs w:val="16"/>
              </w:rPr>
            </w:pPr>
            <w:r w:rsidRPr="00C72534">
              <w:rPr>
                <w:color w:val="1F2937"/>
                <w:sz w:val="16"/>
                <w:szCs w:val="16"/>
              </w:rPr>
              <w:t>Estabilidad de correlaciones</w:t>
            </w:r>
          </w:p>
        </w:tc>
        <w:tc>
          <w:tcPr>
            <w:tcW w:w="3024" w:type="dxa"/>
          </w:tcPr>
          <w:p w14:paraId="6CB7BB0D"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5F8FD4A9" w14:textId="77777777" w:rsidR="008263D7" w:rsidRPr="00C72534" w:rsidRDefault="00000000" w:rsidP="00C72534">
            <w:pPr>
              <w:jc w:val="center"/>
              <w:rPr>
                <w:sz w:val="16"/>
                <w:szCs w:val="16"/>
              </w:rPr>
            </w:pPr>
            <w:r w:rsidRPr="00C72534">
              <w:rPr>
                <w:color w:val="1F2937"/>
                <w:sz w:val="16"/>
                <w:szCs w:val="16"/>
              </w:rPr>
              <w:t>6</w:t>
            </w:r>
          </w:p>
        </w:tc>
      </w:tr>
      <w:tr w:rsidR="008263D7" w:rsidRPr="00C72534" w14:paraId="3A1D95B7" w14:textId="77777777">
        <w:trPr>
          <w:jc w:val="center"/>
        </w:trPr>
        <w:tc>
          <w:tcPr>
            <w:tcW w:w="3024" w:type="dxa"/>
          </w:tcPr>
          <w:p w14:paraId="09C2720E" w14:textId="77777777" w:rsidR="008263D7" w:rsidRPr="00C72534" w:rsidRDefault="00000000" w:rsidP="00C72534">
            <w:pPr>
              <w:jc w:val="center"/>
              <w:rPr>
                <w:sz w:val="16"/>
                <w:szCs w:val="16"/>
              </w:rPr>
            </w:pPr>
            <w:r w:rsidRPr="00C72534">
              <w:rPr>
                <w:color w:val="1F2937"/>
                <w:sz w:val="16"/>
                <w:szCs w:val="16"/>
              </w:rPr>
              <w:t>Monte Carlo</w:t>
            </w:r>
          </w:p>
        </w:tc>
        <w:tc>
          <w:tcPr>
            <w:tcW w:w="3024" w:type="dxa"/>
          </w:tcPr>
          <w:p w14:paraId="039E2D20"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6635D447" w14:textId="77777777" w:rsidR="008263D7" w:rsidRPr="00C72534" w:rsidRDefault="00000000" w:rsidP="00C72534">
            <w:pPr>
              <w:jc w:val="center"/>
              <w:rPr>
                <w:sz w:val="16"/>
                <w:szCs w:val="16"/>
              </w:rPr>
            </w:pPr>
            <w:r w:rsidRPr="00C72534">
              <w:rPr>
                <w:color w:val="1F2937"/>
                <w:sz w:val="16"/>
                <w:szCs w:val="16"/>
              </w:rPr>
              <w:t>24</w:t>
            </w:r>
          </w:p>
        </w:tc>
      </w:tr>
      <w:tr w:rsidR="008263D7" w:rsidRPr="00C72534" w14:paraId="1734C8D9" w14:textId="77777777">
        <w:trPr>
          <w:jc w:val="center"/>
        </w:trPr>
        <w:tc>
          <w:tcPr>
            <w:tcW w:w="3024" w:type="dxa"/>
          </w:tcPr>
          <w:p w14:paraId="1C0552DE" w14:textId="77777777" w:rsidR="008263D7" w:rsidRPr="00C72534" w:rsidRDefault="00000000" w:rsidP="00C72534">
            <w:pPr>
              <w:jc w:val="center"/>
              <w:rPr>
                <w:sz w:val="16"/>
                <w:szCs w:val="16"/>
              </w:rPr>
            </w:pPr>
            <w:r w:rsidRPr="00C72534">
              <w:rPr>
                <w:color w:val="1F2937"/>
                <w:sz w:val="16"/>
                <w:szCs w:val="16"/>
              </w:rPr>
              <w:t>Robustez</w:t>
            </w:r>
          </w:p>
        </w:tc>
        <w:tc>
          <w:tcPr>
            <w:tcW w:w="3024" w:type="dxa"/>
          </w:tcPr>
          <w:p w14:paraId="1348C9C5"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6A714A1A" w14:textId="77777777" w:rsidR="008263D7" w:rsidRPr="00C72534" w:rsidRDefault="00000000" w:rsidP="00C72534">
            <w:pPr>
              <w:jc w:val="center"/>
              <w:rPr>
                <w:sz w:val="16"/>
                <w:szCs w:val="16"/>
              </w:rPr>
            </w:pPr>
            <w:r w:rsidRPr="00C72534">
              <w:rPr>
                <w:color w:val="1F2937"/>
                <w:sz w:val="16"/>
                <w:szCs w:val="16"/>
              </w:rPr>
              <w:t>15</w:t>
            </w:r>
          </w:p>
        </w:tc>
      </w:tr>
      <w:tr w:rsidR="008263D7" w:rsidRPr="00C72534" w14:paraId="108C8D21" w14:textId="77777777">
        <w:trPr>
          <w:jc w:val="center"/>
        </w:trPr>
        <w:tc>
          <w:tcPr>
            <w:tcW w:w="3024" w:type="dxa"/>
          </w:tcPr>
          <w:p w14:paraId="5F09FAE8" w14:textId="77777777" w:rsidR="008263D7" w:rsidRPr="00C72534" w:rsidRDefault="00000000" w:rsidP="00C72534">
            <w:pPr>
              <w:jc w:val="center"/>
              <w:rPr>
                <w:sz w:val="16"/>
                <w:szCs w:val="16"/>
              </w:rPr>
            </w:pPr>
            <w:r w:rsidRPr="00C72534">
              <w:rPr>
                <w:color w:val="1F2937"/>
                <w:sz w:val="16"/>
                <w:szCs w:val="16"/>
              </w:rPr>
              <w:t>Preparación S3</w:t>
            </w:r>
          </w:p>
        </w:tc>
        <w:tc>
          <w:tcPr>
            <w:tcW w:w="3024" w:type="dxa"/>
          </w:tcPr>
          <w:p w14:paraId="1CEB7A76" w14:textId="77777777" w:rsidR="008263D7" w:rsidRPr="00C72534" w:rsidRDefault="00000000" w:rsidP="00C72534">
            <w:pPr>
              <w:jc w:val="center"/>
              <w:rPr>
                <w:sz w:val="16"/>
                <w:szCs w:val="16"/>
              </w:rPr>
            </w:pPr>
            <w:r w:rsidRPr="00C72534">
              <w:rPr>
                <w:color w:val="1F2937"/>
                <w:sz w:val="16"/>
                <w:szCs w:val="16"/>
              </w:rPr>
              <w:t>OK</w:t>
            </w:r>
          </w:p>
        </w:tc>
        <w:tc>
          <w:tcPr>
            <w:tcW w:w="3024" w:type="dxa"/>
          </w:tcPr>
          <w:p w14:paraId="10C5D517" w14:textId="77777777" w:rsidR="008263D7" w:rsidRPr="00C72534" w:rsidRDefault="00000000" w:rsidP="00C72534">
            <w:pPr>
              <w:jc w:val="center"/>
              <w:rPr>
                <w:sz w:val="16"/>
                <w:szCs w:val="16"/>
              </w:rPr>
            </w:pPr>
            <w:r w:rsidRPr="00C72534">
              <w:rPr>
                <w:color w:val="1F2937"/>
                <w:sz w:val="16"/>
                <w:szCs w:val="16"/>
              </w:rPr>
              <w:t>9</w:t>
            </w:r>
          </w:p>
        </w:tc>
      </w:tr>
      <w:tr w:rsidR="008263D7" w:rsidRPr="00C72534" w14:paraId="1737A076" w14:textId="77777777">
        <w:trPr>
          <w:jc w:val="center"/>
        </w:trPr>
        <w:tc>
          <w:tcPr>
            <w:tcW w:w="3024" w:type="dxa"/>
          </w:tcPr>
          <w:p w14:paraId="7B0EE02F" w14:textId="77777777" w:rsidR="008263D7" w:rsidRPr="00C72534" w:rsidRDefault="00000000" w:rsidP="00C72534">
            <w:pPr>
              <w:jc w:val="center"/>
              <w:rPr>
                <w:sz w:val="16"/>
                <w:szCs w:val="16"/>
              </w:rPr>
            </w:pPr>
            <w:r w:rsidRPr="00C72534">
              <w:rPr>
                <w:color w:val="1F2937"/>
                <w:sz w:val="16"/>
                <w:szCs w:val="16"/>
              </w:rPr>
              <w:t>Cierre de retroalimentación docente</w:t>
            </w:r>
          </w:p>
        </w:tc>
        <w:tc>
          <w:tcPr>
            <w:tcW w:w="3024" w:type="dxa"/>
          </w:tcPr>
          <w:p w14:paraId="04BB69EF" w14:textId="77777777" w:rsidR="008263D7" w:rsidRPr="00C72534" w:rsidRDefault="00000000" w:rsidP="00C72534">
            <w:pPr>
              <w:jc w:val="center"/>
              <w:rPr>
                <w:sz w:val="16"/>
                <w:szCs w:val="16"/>
              </w:rPr>
            </w:pPr>
            <w:r w:rsidRPr="00C72534">
              <w:rPr>
                <w:color w:val="1F2937"/>
                <w:sz w:val="16"/>
                <w:szCs w:val="16"/>
              </w:rPr>
              <w:t>REFUERZO</w:t>
            </w:r>
          </w:p>
        </w:tc>
        <w:tc>
          <w:tcPr>
            <w:tcW w:w="3024" w:type="dxa"/>
          </w:tcPr>
          <w:p w14:paraId="24DB96DF" w14:textId="77777777" w:rsidR="008263D7" w:rsidRPr="00C72534" w:rsidRDefault="00000000" w:rsidP="00C72534">
            <w:pPr>
              <w:jc w:val="center"/>
              <w:rPr>
                <w:sz w:val="16"/>
                <w:szCs w:val="16"/>
              </w:rPr>
            </w:pPr>
            <w:r w:rsidRPr="00C72534">
              <w:rPr>
                <w:color w:val="1F2937"/>
                <w:sz w:val="16"/>
                <w:szCs w:val="16"/>
              </w:rPr>
              <w:t>0</w:t>
            </w:r>
          </w:p>
        </w:tc>
      </w:tr>
    </w:tbl>
    <w:p w14:paraId="4C13923A" w14:textId="77777777" w:rsidR="008263D7" w:rsidRDefault="00000000">
      <w:pPr>
        <w:jc w:val="center"/>
        <w:rPr>
          <w:i/>
          <w:color w:val="5A5A5A"/>
          <w:sz w:val="15"/>
        </w:rPr>
      </w:pPr>
      <w:r>
        <w:rPr>
          <w:i/>
          <w:color w:val="5A5A5A"/>
          <w:sz w:val="15"/>
        </w:rPr>
        <w:t xml:space="preserve">Tabla 7. </w:t>
      </w:r>
      <w:proofErr w:type="spellStart"/>
      <w:r>
        <w:rPr>
          <w:i/>
          <w:color w:val="5A5A5A"/>
          <w:sz w:val="15"/>
        </w:rPr>
        <w:t>Checklist</w:t>
      </w:r>
      <w:proofErr w:type="spellEnd"/>
      <w:r>
        <w:rPr>
          <w:i/>
          <w:color w:val="5A5A5A"/>
          <w:sz w:val="15"/>
        </w:rPr>
        <w:t xml:space="preserve"> de cobertura de rúbrica: 87 puntos referenciales.</w:t>
      </w:r>
    </w:p>
    <w:p w14:paraId="61A291D4" w14:textId="77777777" w:rsidR="00F10008" w:rsidRDefault="00F10008">
      <w:pPr>
        <w:jc w:val="center"/>
      </w:pPr>
    </w:p>
    <w:p w14:paraId="6D8F6226" w14:textId="1709AADD" w:rsidR="00F10008" w:rsidRPr="00F10008" w:rsidRDefault="00F10008" w:rsidP="00F10008">
      <w:pPr>
        <w:spacing w:after="60" w:line="252" w:lineRule="auto"/>
        <w:jc w:val="both"/>
        <w:rPr>
          <w:b/>
          <w:bCs/>
          <w:sz w:val="16"/>
        </w:rPr>
      </w:pPr>
      <w:r w:rsidRPr="00F10008">
        <w:rPr>
          <w:b/>
          <w:bCs/>
          <w:sz w:val="16"/>
        </w:rPr>
        <w:t>Interpretación y Reporte Validado para S3</w:t>
      </w:r>
    </w:p>
    <w:p w14:paraId="30B53E99" w14:textId="77777777" w:rsidR="00F10008" w:rsidRPr="00F10008" w:rsidRDefault="00F10008" w:rsidP="00F10008">
      <w:pPr>
        <w:spacing w:after="60" w:line="252" w:lineRule="auto"/>
        <w:jc w:val="both"/>
        <w:rPr>
          <w:sz w:val="16"/>
        </w:rPr>
      </w:pPr>
      <w:r w:rsidRPr="00F10008">
        <w:rPr>
          <w:sz w:val="16"/>
        </w:rPr>
        <w:t xml:space="preserve">Como hito de cierre de la presente fase, se ha estructurado el archivo indexado s2_reporte_resultados_validados_para_s3.csv. Este instrumento técnico funciona como un puente formal de gobernanza de datos entre la </w:t>
      </w:r>
      <w:r w:rsidRPr="00F10008">
        <w:rPr>
          <w:i/>
          <w:iCs/>
          <w:sz w:val="16"/>
        </w:rPr>
        <w:t>Sumativa 2</w:t>
      </w:r>
      <w:r w:rsidRPr="00F10008">
        <w:rPr>
          <w:sz w:val="16"/>
        </w:rPr>
        <w:t xml:space="preserve"> y la </w:t>
      </w:r>
      <w:r w:rsidRPr="00F10008">
        <w:rPr>
          <w:i/>
          <w:iCs/>
          <w:sz w:val="16"/>
        </w:rPr>
        <w:t>Sumativa 3</w:t>
      </w:r>
      <w:r w:rsidRPr="00F10008">
        <w:rPr>
          <w:sz w:val="16"/>
        </w:rPr>
        <w:t xml:space="preserve">, consolidando de manera sistemática un total de 19 evidencias empíricas validadas a través de los análisis de </w:t>
      </w:r>
      <w:proofErr w:type="spellStart"/>
      <w:r w:rsidRPr="00F10008">
        <w:rPr>
          <w:i/>
          <w:iCs/>
          <w:sz w:val="16"/>
        </w:rPr>
        <w:t>bootstrap</w:t>
      </w:r>
      <w:proofErr w:type="spellEnd"/>
      <w:r w:rsidRPr="00F10008">
        <w:rPr>
          <w:sz w:val="16"/>
        </w:rPr>
        <w:t>, pruebas de permutación, estabilidad de correlaciones, simulación de Monte Carlo y análisis de robustez.</w:t>
      </w:r>
    </w:p>
    <w:p w14:paraId="342F318C" w14:textId="77777777" w:rsidR="00F10008" w:rsidRPr="00F10008" w:rsidRDefault="00F10008" w:rsidP="00F10008">
      <w:pPr>
        <w:spacing w:after="60" w:line="252" w:lineRule="auto"/>
        <w:jc w:val="both"/>
        <w:rPr>
          <w:sz w:val="16"/>
        </w:rPr>
      </w:pPr>
      <w:r w:rsidRPr="00F10008">
        <w:rPr>
          <w:sz w:val="16"/>
        </w:rPr>
        <w:t>La arquitectura de este reporte se articula bajo los siguientes lineamientos de control:</w:t>
      </w:r>
    </w:p>
    <w:p w14:paraId="118CAA05" w14:textId="77777777" w:rsidR="00F10008" w:rsidRPr="00F10008" w:rsidRDefault="00F10008" w:rsidP="00F10008">
      <w:pPr>
        <w:numPr>
          <w:ilvl w:val="0"/>
          <w:numId w:val="11"/>
        </w:numPr>
        <w:spacing w:after="60" w:line="252" w:lineRule="auto"/>
        <w:jc w:val="both"/>
        <w:rPr>
          <w:sz w:val="16"/>
        </w:rPr>
      </w:pPr>
      <w:r w:rsidRPr="00F10008">
        <w:rPr>
          <w:b/>
          <w:bCs/>
          <w:sz w:val="16"/>
        </w:rPr>
        <w:t>Trazabilidad y Calificación Metodológica:</w:t>
      </w:r>
      <w:r w:rsidRPr="00F10008">
        <w:rPr>
          <w:sz w:val="16"/>
        </w:rPr>
        <w:t xml:space="preserve"> Cada registro integrado en el archivo detalla explícitamente su estado metodológico actual y especifica el uso recomendado para la subsiguiente fase del proyecto, indexado por parámetro estadístico y coeficientes de correlación.</w:t>
      </w:r>
    </w:p>
    <w:p w14:paraId="5C633358" w14:textId="77777777" w:rsidR="00F10008" w:rsidRPr="00F10008" w:rsidRDefault="00F10008" w:rsidP="00F10008">
      <w:pPr>
        <w:numPr>
          <w:ilvl w:val="0"/>
          <w:numId w:val="11"/>
        </w:numPr>
        <w:spacing w:after="60" w:line="252" w:lineRule="auto"/>
        <w:jc w:val="both"/>
        <w:rPr>
          <w:sz w:val="16"/>
        </w:rPr>
      </w:pPr>
      <w:r w:rsidRPr="00F10008">
        <w:rPr>
          <w:b/>
          <w:bCs/>
          <w:sz w:val="16"/>
        </w:rPr>
        <w:t>Protocolo de Transparencia de Hallazgos Sensibles:</w:t>
      </w:r>
      <w:r w:rsidRPr="00F10008">
        <w:rPr>
          <w:sz w:val="16"/>
        </w:rPr>
        <w:t xml:space="preserve"> Aquellos elementos que fueron marcados bajo la categoría de "cautela" en las pruebas de estrés estructural no han sido eliminados del ecosistema del modelo. En su lugar, han sido debidamente catalogados e incorporados para ser comunicados con carácter de resultados sensibles o exploratorios, resguardando la integridad analítica del proyecto.</w:t>
      </w:r>
    </w:p>
    <w:p w14:paraId="64B59347" w14:textId="77777777" w:rsidR="00F10008" w:rsidRPr="00F10008" w:rsidRDefault="00F10008" w:rsidP="00F10008">
      <w:pPr>
        <w:spacing w:after="60" w:line="252" w:lineRule="auto"/>
        <w:jc w:val="both"/>
        <w:rPr>
          <w:sz w:val="16"/>
        </w:rPr>
      </w:pPr>
      <w:r w:rsidRPr="00F10008">
        <w:rPr>
          <w:b/>
          <w:bCs/>
          <w:sz w:val="16"/>
        </w:rPr>
        <w:t>Conclusión Ejecutiva:</w:t>
      </w:r>
      <w:r w:rsidRPr="00F10008">
        <w:rPr>
          <w:sz w:val="16"/>
        </w:rPr>
        <w:t xml:space="preserve"> La generación de esta salida estandarizada provee un insumo directo, reproducible y rigurosamente auditado para los algoritmos de modelamiento predictivo. Con ello, queda establecida una base metodológica sólida que optimiza los procesos de comunicación científica y asegura la certidumbre técnica requerida para la toma de decisiones estratégicas en la </w:t>
      </w:r>
      <w:r w:rsidRPr="00F10008">
        <w:rPr>
          <w:i/>
          <w:iCs/>
          <w:sz w:val="16"/>
        </w:rPr>
        <w:t>Sumativa 3</w:t>
      </w:r>
      <w:r w:rsidRPr="00F10008">
        <w:rPr>
          <w:sz w:val="16"/>
        </w:rPr>
        <w:t>.</w:t>
      </w:r>
    </w:p>
    <w:p w14:paraId="25DDA03A" w14:textId="24E0029B" w:rsidR="008263D7" w:rsidRDefault="008263D7">
      <w:pPr>
        <w:spacing w:after="60" w:line="252" w:lineRule="auto"/>
      </w:pPr>
    </w:p>
    <w:p w14:paraId="4029F560" w14:textId="77777777" w:rsidR="00411A9D" w:rsidRDefault="00411A9D">
      <w:pPr>
        <w:spacing w:after="60" w:line="252" w:lineRule="auto"/>
      </w:pPr>
    </w:p>
    <w:p w14:paraId="162FAB20" w14:textId="77777777" w:rsidR="00411A9D" w:rsidRDefault="00411A9D">
      <w:pPr>
        <w:spacing w:after="60" w:line="252" w:lineRule="auto"/>
      </w:pPr>
    </w:p>
    <w:p w14:paraId="42588CCA" w14:textId="77777777" w:rsidR="008263D7" w:rsidRDefault="00000000">
      <w:pPr>
        <w:pStyle w:val="Ttulo1"/>
      </w:pPr>
      <w:bookmarkStart w:id="8" w:name="_Toc234436383"/>
      <w:r>
        <w:rPr>
          <w:sz w:val="36"/>
        </w:rPr>
        <w:lastRenderedPageBreak/>
        <w:t>Bibliografía (APA 7)</w:t>
      </w:r>
      <w:bookmarkEnd w:id="8"/>
    </w:p>
    <w:p w14:paraId="5A1DF24E" w14:textId="77777777" w:rsidR="008263D7" w:rsidRPr="00F10008" w:rsidRDefault="00000000" w:rsidP="00F10008">
      <w:pPr>
        <w:pStyle w:val="Prrafodelista"/>
        <w:numPr>
          <w:ilvl w:val="0"/>
          <w:numId w:val="12"/>
        </w:numPr>
        <w:spacing w:after="40"/>
        <w:rPr>
          <w:lang w:val="en-US"/>
        </w:rPr>
      </w:pPr>
      <w:r w:rsidRPr="00023354">
        <w:rPr>
          <w:sz w:val="15"/>
          <w:lang w:val="en-US"/>
        </w:rPr>
        <w:t xml:space="preserve">Efron, B., &amp; </w:t>
      </w:r>
      <w:proofErr w:type="spellStart"/>
      <w:r w:rsidRPr="00023354">
        <w:rPr>
          <w:sz w:val="15"/>
          <w:lang w:val="en-US"/>
        </w:rPr>
        <w:t>Tibshirani</w:t>
      </w:r>
      <w:proofErr w:type="spellEnd"/>
      <w:r w:rsidRPr="00023354">
        <w:rPr>
          <w:sz w:val="15"/>
          <w:lang w:val="en-US"/>
        </w:rPr>
        <w:t xml:space="preserve">, R. J. (1993). </w:t>
      </w:r>
      <w:r w:rsidRPr="00F10008">
        <w:rPr>
          <w:sz w:val="15"/>
          <w:lang w:val="en-US"/>
        </w:rPr>
        <w:t>An introduction to the bootstrap. Chapman &amp; Hall/CRC.</w:t>
      </w:r>
    </w:p>
    <w:p w14:paraId="49E57AC5" w14:textId="77777777" w:rsidR="008263D7" w:rsidRPr="00F10008" w:rsidRDefault="00000000" w:rsidP="00F10008">
      <w:pPr>
        <w:pStyle w:val="Prrafodelista"/>
        <w:numPr>
          <w:ilvl w:val="0"/>
          <w:numId w:val="12"/>
        </w:numPr>
        <w:spacing w:after="40"/>
        <w:rPr>
          <w:lang w:val="en-US"/>
        </w:rPr>
      </w:pPr>
      <w:r w:rsidRPr="00F10008">
        <w:rPr>
          <w:sz w:val="15"/>
          <w:lang w:val="en-US"/>
        </w:rPr>
        <w:t>Good, P. (2005). Permutation, parametric and bootstrap tests of hypotheses. Springer.</w:t>
      </w:r>
    </w:p>
    <w:p w14:paraId="03A3A8A5" w14:textId="77777777" w:rsidR="008263D7" w:rsidRDefault="00000000" w:rsidP="00F10008">
      <w:pPr>
        <w:pStyle w:val="Prrafodelista"/>
        <w:numPr>
          <w:ilvl w:val="0"/>
          <w:numId w:val="12"/>
        </w:numPr>
        <w:spacing w:after="40"/>
      </w:pPr>
      <w:r w:rsidRPr="00F10008">
        <w:rPr>
          <w:sz w:val="15"/>
          <w:lang w:val="en-US"/>
        </w:rPr>
        <w:t xml:space="preserve">Rubinstein, R. Y., &amp; Kroese, D. P. (2016). Simulation and the Monte Carlo method. </w:t>
      </w:r>
      <w:r w:rsidRPr="00F10008">
        <w:rPr>
          <w:sz w:val="15"/>
        </w:rPr>
        <w:t>Wiley.</w:t>
      </w:r>
    </w:p>
    <w:p w14:paraId="38896396" w14:textId="77777777" w:rsidR="008263D7" w:rsidRDefault="00000000" w:rsidP="00F10008">
      <w:pPr>
        <w:pStyle w:val="Prrafodelista"/>
        <w:numPr>
          <w:ilvl w:val="0"/>
          <w:numId w:val="12"/>
        </w:numPr>
        <w:spacing w:after="40"/>
      </w:pPr>
      <w:r w:rsidRPr="00F10008">
        <w:rPr>
          <w:sz w:val="15"/>
        </w:rPr>
        <w:t>Ministerio del Medio Ambiente de Chile. Sistema de Información Nacional de Calidad del Aire (SINCA).</w:t>
      </w:r>
    </w:p>
    <w:p w14:paraId="09BE3A53" w14:textId="77777777" w:rsidR="008263D7" w:rsidRDefault="00000000" w:rsidP="00F10008">
      <w:pPr>
        <w:pStyle w:val="Prrafodelista"/>
        <w:numPr>
          <w:ilvl w:val="0"/>
          <w:numId w:val="12"/>
        </w:numPr>
        <w:spacing w:after="40"/>
      </w:pPr>
      <w:r w:rsidRPr="00F10008">
        <w:rPr>
          <w:sz w:val="15"/>
        </w:rPr>
        <w:t>Universidad Andrés Bello. MCDI501 — Estadística Computacional para la Toma de Decisiones. Pauta Sumativa 2.</w:t>
      </w:r>
    </w:p>
    <w:sectPr w:rsidR="008263D7" w:rsidSect="00F960DB">
      <w:footerReference w:type="default" r:id="rId20"/>
      <w:pgSz w:w="11906" w:h="16838"/>
      <w:pgMar w:top="792" w:right="849" w:bottom="792" w:left="93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9F80AC" w14:textId="77777777" w:rsidR="00067D76" w:rsidRDefault="00067D76">
      <w:r>
        <w:separator/>
      </w:r>
    </w:p>
  </w:endnote>
  <w:endnote w:type="continuationSeparator" w:id="0">
    <w:p w14:paraId="6993BFAE" w14:textId="77777777" w:rsidR="00067D76" w:rsidRDefault="00067D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B7885" w14:textId="77777777" w:rsidR="008263D7" w:rsidRDefault="00000000">
    <w:pPr>
      <w:pBdr>
        <w:top w:val="single" w:sz="4" w:space="4" w:color="BFBFBF"/>
      </w:pBdr>
      <w:tabs>
        <w:tab w:val="right" w:pos="9026"/>
      </w:tabs>
    </w:pPr>
    <w:r>
      <w:rPr>
        <w:color w:val="5A5A5A"/>
        <w:sz w:val="16"/>
        <w:szCs w:val="16"/>
      </w:rPr>
      <w:t>Magíster en Ciencia de Datos e Inteligencia Artificial</w:t>
    </w:r>
    <w:r>
      <w:tab/>
    </w:r>
    <w:r>
      <w:rPr>
        <w:color w:val="5A5A5A"/>
        <w:sz w:val="16"/>
        <w:szCs w:val="16"/>
      </w:rPr>
      <w:fldChar w:fldCharType="begin"/>
    </w:r>
    <w:r>
      <w:rPr>
        <w:color w:val="5A5A5A"/>
        <w:sz w:val="16"/>
        <w:szCs w:val="16"/>
      </w:rPr>
      <w:instrText>PAGE</w:instrText>
    </w:r>
    <w:r>
      <w:rPr>
        <w:color w:val="5A5A5A"/>
        <w:sz w:val="16"/>
        <w:szCs w:val="16"/>
      </w:rPr>
      <w:fldChar w:fldCharType="separate"/>
    </w:r>
    <w:r w:rsidR="002C6763">
      <w:rPr>
        <w:noProof/>
        <w:color w:val="5A5A5A"/>
        <w:sz w:val="16"/>
        <w:szCs w:val="16"/>
      </w:rPr>
      <w:t>1</w:t>
    </w:r>
    <w:r>
      <w:rPr>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543F6" w14:textId="77777777" w:rsidR="00067D76" w:rsidRDefault="00067D76">
      <w:r>
        <w:separator/>
      </w:r>
    </w:p>
  </w:footnote>
  <w:footnote w:type="continuationSeparator" w:id="0">
    <w:p w14:paraId="4855D3F1" w14:textId="77777777" w:rsidR="00067D76" w:rsidRDefault="00067D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E48FA"/>
    <w:multiLevelType w:val="multilevel"/>
    <w:tmpl w:val="D0C012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00E8B"/>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D57CD"/>
    <w:multiLevelType w:val="multilevel"/>
    <w:tmpl w:val="C6F65E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99201E"/>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37CDA"/>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072DA"/>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9F2362"/>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09725B"/>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CF5657"/>
    <w:multiLevelType w:val="hybridMultilevel"/>
    <w:tmpl w:val="3DDC8296"/>
    <w:lvl w:ilvl="0" w:tplc="5600C466">
      <w:start w:val="1"/>
      <w:numFmt w:val="bullet"/>
      <w:lvlText w:val="•"/>
      <w:lvlJc w:val="left"/>
      <w:pPr>
        <w:ind w:left="720" w:hanging="360"/>
      </w:pPr>
    </w:lvl>
    <w:lvl w:ilvl="1" w:tplc="223A945C">
      <w:numFmt w:val="decimal"/>
      <w:lvlText w:val=""/>
      <w:lvlJc w:val="left"/>
    </w:lvl>
    <w:lvl w:ilvl="2" w:tplc="F4B2022A">
      <w:numFmt w:val="decimal"/>
      <w:lvlText w:val=""/>
      <w:lvlJc w:val="left"/>
    </w:lvl>
    <w:lvl w:ilvl="3" w:tplc="655AA2E4">
      <w:numFmt w:val="decimal"/>
      <w:lvlText w:val=""/>
      <w:lvlJc w:val="left"/>
    </w:lvl>
    <w:lvl w:ilvl="4" w:tplc="7210381C">
      <w:numFmt w:val="decimal"/>
      <w:lvlText w:val=""/>
      <w:lvlJc w:val="left"/>
    </w:lvl>
    <w:lvl w:ilvl="5" w:tplc="08F4B51A">
      <w:numFmt w:val="decimal"/>
      <w:lvlText w:val=""/>
      <w:lvlJc w:val="left"/>
    </w:lvl>
    <w:lvl w:ilvl="6" w:tplc="3F260902">
      <w:numFmt w:val="decimal"/>
      <w:lvlText w:val=""/>
      <w:lvlJc w:val="left"/>
    </w:lvl>
    <w:lvl w:ilvl="7" w:tplc="0F185100">
      <w:numFmt w:val="decimal"/>
      <w:lvlText w:val=""/>
      <w:lvlJc w:val="left"/>
    </w:lvl>
    <w:lvl w:ilvl="8" w:tplc="EF342D84">
      <w:numFmt w:val="decimal"/>
      <w:lvlText w:val=""/>
      <w:lvlJc w:val="left"/>
    </w:lvl>
  </w:abstractNum>
  <w:abstractNum w:abstractNumId="9" w15:restartNumberingAfterBreak="0">
    <w:nsid w:val="5B522E81"/>
    <w:multiLevelType w:val="hybridMultilevel"/>
    <w:tmpl w:val="EABCBE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C2137BC"/>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A86EC3"/>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5729B4"/>
    <w:multiLevelType w:val="hybridMultilevel"/>
    <w:tmpl w:val="D43C8FDC"/>
    <w:lvl w:ilvl="0" w:tplc="9332633C">
      <w:start w:val="1"/>
      <w:numFmt w:val="bullet"/>
      <w:lvlText w:val="●"/>
      <w:lvlJc w:val="left"/>
      <w:pPr>
        <w:ind w:left="720" w:hanging="360"/>
      </w:pPr>
    </w:lvl>
    <w:lvl w:ilvl="1" w:tplc="8E7E0474">
      <w:start w:val="1"/>
      <w:numFmt w:val="bullet"/>
      <w:lvlText w:val="○"/>
      <w:lvlJc w:val="left"/>
      <w:pPr>
        <w:ind w:left="1440" w:hanging="360"/>
      </w:pPr>
    </w:lvl>
    <w:lvl w:ilvl="2" w:tplc="2CFE7D84">
      <w:start w:val="1"/>
      <w:numFmt w:val="bullet"/>
      <w:lvlText w:val="■"/>
      <w:lvlJc w:val="left"/>
      <w:pPr>
        <w:ind w:left="2160" w:hanging="360"/>
      </w:pPr>
    </w:lvl>
    <w:lvl w:ilvl="3" w:tplc="D338BCF2">
      <w:start w:val="1"/>
      <w:numFmt w:val="bullet"/>
      <w:lvlText w:val="●"/>
      <w:lvlJc w:val="left"/>
      <w:pPr>
        <w:ind w:left="2880" w:hanging="360"/>
      </w:pPr>
    </w:lvl>
    <w:lvl w:ilvl="4" w:tplc="2A160398">
      <w:start w:val="1"/>
      <w:numFmt w:val="bullet"/>
      <w:lvlText w:val="○"/>
      <w:lvlJc w:val="left"/>
      <w:pPr>
        <w:ind w:left="3600" w:hanging="360"/>
      </w:pPr>
    </w:lvl>
    <w:lvl w:ilvl="5" w:tplc="3D64858A">
      <w:start w:val="1"/>
      <w:numFmt w:val="bullet"/>
      <w:lvlText w:val="■"/>
      <w:lvlJc w:val="left"/>
      <w:pPr>
        <w:ind w:left="4320" w:hanging="360"/>
      </w:pPr>
    </w:lvl>
    <w:lvl w:ilvl="6" w:tplc="A702A316">
      <w:start w:val="1"/>
      <w:numFmt w:val="bullet"/>
      <w:lvlText w:val="●"/>
      <w:lvlJc w:val="left"/>
      <w:pPr>
        <w:ind w:left="5040" w:hanging="360"/>
      </w:pPr>
    </w:lvl>
    <w:lvl w:ilvl="7" w:tplc="0A0CDA64">
      <w:start w:val="1"/>
      <w:numFmt w:val="bullet"/>
      <w:lvlText w:val="●"/>
      <w:lvlJc w:val="left"/>
      <w:pPr>
        <w:ind w:left="5760" w:hanging="360"/>
      </w:pPr>
    </w:lvl>
    <w:lvl w:ilvl="8" w:tplc="BB96FE10">
      <w:start w:val="1"/>
      <w:numFmt w:val="bullet"/>
      <w:lvlText w:val="●"/>
      <w:lvlJc w:val="left"/>
      <w:pPr>
        <w:ind w:left="6480" w:hanging="360"/>
      </w:pPr>
    </w:lvl>
  </w:abstractNum>
  <w:abstractNum w:abstractNumId="13" w15:restartNumberingAfterBreak="0">
    <w:nsid w:val="6D604FFB"/>
    <w:multiLevelType w:val="multilevel"/>
    <w:tmpl w:val="AD9483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13B2DD0"/>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D7ECC"/>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7F0C32"/>
    <w:multiLevelType w:val="multilevel"/>
    <w:tmpl w:val="262E3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791450">
    <w:abstractNumId w:val="12"/>
    <w:lvlOverride w:ilvl="0">
      <w:startOverride w:val="1"/>
    </w:lvlOverride>
  </w:num>
  <w:num w:numId="2" w16cid:durableId="1193881344">
    <w:abstractNumId w:val="6"/>
  </w:num>
  <w:num w:numId="3" w16cid:durableId="12000930">
    <w:abstractNumId w:val="15"/>
  </w:num>
  <w:num w:numId="4" w16cid:durableId="68383197">
    <w:abstractNumId w:val="14"/>
  </w:num>
  <w:num w:numId="5" w16cid:durableId="294868396">
    <w:abstractNumId w:val="1"/>
  </w:num>
  <w:num w:numId="6" w16cid:durableId="1715423152">
    <w:abstractNumId w:val="10"/>
  </w:num>
  <w:num w:numId="7" w16cid:durableId="2041708562">
    <w:abstractNumId w:val="4"/>
  </w:num>
  <w:num w:numId="8" w16cid:durableId="1314989473">
    <w:abstractNumId w:val="11"/>
  </w:num>
  <w:num w:numId="9" w16cid:durableId="1848591769">
    <w:abstractNumId w:val="7"/>
  </w:num>
  <w:num w:numId="10" w16cid:durableId="2116363179">
    <w:abstractNumId w:val="16"/>
  </w:num>
  <w:num w:numId="11" w16cid:durableId="1607691493">
    <w:abstractNumId w:val="5"/>
  </w:num>
  <w:num w:numId="12" w16cid:durableId="129055701">
    <w:abstractNumId w:val="3"/>
  </w:num>
  <w:num w:numId="13" w16cid:durableId="1777360327">
    <w:abstractNumId w:val="9"/>
  </w:num>
  <w:num w:numId="14" w16cid:durableId="666176601">
    <w:abstractNumId w:val="13"/>
  </w:num>
  <w:num w:numId="15" w16cid:durableId="560022117">
    <w:abstractNumId w:val="2"/>
  </w:num>
  <w:num w:numId="16" w16cid:durableId="17864589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3D7"/>
    <w:rsid w:val="00023354"/>
    <w:rsid w:val="000660FD"/>
    <w:rsid w:val="00067D76"/>
    <w:rsid w:val="002B37E4"/>
    <w:rsid w:val="002C6763"/>
    <w:rsid w:val="003C7B45"/>
    <w:rsid w:val="00411A9D"/>
    <w:rsid w:val="00507E9A"/>
    <w:rsid w:val="005668B7"/>
    <w:rsid w:val="00582814"/>
    <w:rsid w:val="005A1798"/>
    <w:rsid w:val="008263D7"/>
    <w:rsid w:val="00852C0D"/>
    <w:rsid w:val="00866344"/>
    <w:rsid w:val="00AA705D"/>
    <w:rsid w:val="00C64E1B"/>
    <w:rsid w:val="00C72534"/>
    <w:rsid w:val="00D902FD"/>
    <w:rsid w:val="00E13E00"/>
    <w:rsid w:val="00F10008"/>
    <w:rsid w:val="00F960DB"/>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5F227"/>
  <w15:docId w15:val="{7D31C9B8-0122-439D-AF1A-8A7C88C19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rFonts w:ascii="Arial" w:eastAsia="Arial" w:hAnsi="Arial"/>
      <w:b/>
      <w:bCs/>
      <w:color w:val="1F3A5F"/>
      <w:sz w:val="26"/>
      <w:szCs w:val="28"/>
    </w:rPr>
  </w:style>
  <w:style w:type="paragraph" w:styleId="Ttulo2">
    <w:name w:val="heading 2"/>
    <w:uiPriority w:val="9"/>
    <w:semiHidden/>
    <w:unhideWhenUsed/>
    <w:qFormat/>
    <w:pPr>
      <w:spacing w:before="260" w:after="120"/>
      <w:outlineLvl w:val="1"/>
    </w:pPr>
    <w:rPr>
      <w:rFonts w:ascii="Arial" w:eastAsia="Arial" w:hAnsi="Arial"/>
      <w:b/>
      <w:bCs/>
      <w:color w:val="1F3A5F"/>
      <w:sz w:val="20"/>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2C6763"/>
    <w:rPr>
      <w:color w:val="605E5C"/>
      <w:shd w:val="clear" w:color="auto" w:fill="E1DFDD"/>
    </w:rPr>
  </w:style>
  <w:style w:type="paragraph" w:styleId="TDC1">
    <w:name w:val="toc 1"/>
    <w:basedOn w:val="Normal"/>
    <w:next w:val="Normal"/>
    <w:autoRedefine/>
    <w:uiPriority w:val="39"/>
    <w:unhideWhenUsed/>
    <w:rsid w:val="002C6763"/>
    <w:pPr>
      <w:spacing w:after="100"/>
    </w:pPr>
  </w:style>
  <w:style w:type="paragraph" w:styleId="NormalWeb">
    <w:name w:val="Normal (Web)"/>
    <w:basedOn w:val="Normal"/>
    <w:uiPriority w:val="99"/>
    <w:semiHidden/>
    <w:unhideWhenUsed/>
    <w:rsid w:val="005A1798"/>
    <w:pPr>
      <w:spacing w:before="100" w:beforeAutospacing="1" w:after="100" w:afterAutospacing="1"/>
    </w:pPr>
    <w:rPr>
      <w:rFonts w:ascii="Times New Roman" w:eastAsia="Times New Roman" w:hAnsi="Times New Roman" w:cs="Times New Roman"/>
      <w:color w:val="auto"/>
      <w:sz w:val="24"/>
      <w:szCs w:val="24"/>
    </w:rPr>
  </w:style>
  <w:style w:type="character" w:styleId="Fuerte">
    <w:name w:val="Strong"/>
    <w:basedOn w:val="Fuentedeprrafopredeter"/>
    <w:uiPriority w:val="22"/>
    <w:qFormat/>
    <w:rsid w:val="005828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Rfcha/abp_estadistica.git" TargetMode="Externa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2802</Words>
  <Characters>17322</Characters>
  <Application>Microsoft Office Word</Application>
  <DocSecurity>0</DocSecurity>
  <Lines>468</Lines>
  <Paragraphs>341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Rodrigo Chinchon</cp:lastModifiedBy>
  <cp:revision>8</cp:revision>
  <dcterms:created xsi:type="dcterms:W3CDTF">2026-06-24T15:12:00Z</dcterms:created>
  <dcterms:modified xsi:type="dcterms:W3CDTF">2026-07-09T00:52:00Z</dcterms:modified>
</cp:coreProperties>
</file>