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096" w:rsidRDefault="00F6003D">
      <w:r w:rsidRPr="00F6003D">
        <w:t>Everyone loves maps, they like to zoom to where they live, where they’ve been, and it often places valuable context about their neighborhood, country and world. Students will create a series of leaflet maps with polygon, marker and raster data.</w:t>
      </w:r>
      <w:bookmarkStart w:id="0" w:name="_GoBack"/>
      <w:bookmarkEnd w:id="0"/>
    </w:p>
    <w:sectPr w:rsidR="00F77096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3D"/>
    <w:rsid w:val="000B5B26"/>
    <w:rsid w:val="000D2539"/>
    <w:rsid w:val="005554DB"/>
    <w:rsid w:val="00A322EA"/>
    <w:rsid w:val="00F6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340C"/>
  <w14:defaultImageDpi w14:val="32767"/>
  <w15:chartTrackingRefBased/>
  <w15:docId w15:val="{CDEDF8B4-D487-AB46-AB5E-DDA323C7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1</cp:revision>
  <dcterms:created xsi:type="dcterms:W3CDTF">2018-04-09T00:36:00Z</dcterms:created>
  <dcterms:modified xsi:type="dcterms:W3CDTF">2018-04-09T00:36:00Z</dcterms:modified>
</cp:coreProperties>
</file>