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F6F49" w14:textId="5235933E" w:rsidR="00503927" w:rsidRDefault="00BE10A5">
      <w:pPr>
        <w:rPr>
          <w:b/>
          <w:sz w:val="32"/>
        </w:rPr>
      </w:pPr>
      <w:r>
        <w:rPr>
          <w:b/>
          <w:sz w:val="32"/>
        </w:rPr>
        <w:t>Meeting Summary - Technical Analysis</w:t>
      </w:r>
    </w:p>
    <w:p w14:paraId="045CC635" w14:textId="762C99C5" w:rsidR="00BE10A5" w:rsidRDefault="00BE10A5">
      <w:pPr>
        <w:rPr>
          <w:b/>
          <w:sz w:val="28"/>
        </w:rPr>
      </w:pPr>
      <w:r>
        <w:rPr>
          <w:b/>
          <w:sz w:val="28"/>
        </w:rPr>
        <w:t>Bob Jett - Bungie Organizational Changes &amp; AI Strategy Discussion</w:t>
      </w:r>
    </w:p>
    <w:p w14:paraId="2587B26C" w14:textId="61D4A450" w:rsidR="00BE10A5" w:rsidRDefault="00BE10A5">
      <w:pPr>
        <w:rPr>
          <w:sz w:val="22"/>
        </w:rPr>
      </w:pPr>
      <w:r>
        <w:rPr>
          <w:sz w:val="22"/>
        </w:rPr>
        <w:t>Date: May 26, 2026</w:t>
      </w:r>
    </w:p>
    <w:p w14:paraId="4C07B155" w14:textId="77777777" w:rsidR="00BE10A5" w:rsidRDefault="00BE10A5">
      <w:pPr>
        <w:rPr>
          <w:sz w:val="22"/>
        </w:rPr>
      </w:pPr>
    </w:p>
    <w:p w14:paraId="2D216A85" w14:textId="76003506" w:rsidR="00BE10A5" w:rsidRDefault="00BE10A5" w:rsidP="00BE10A5">
      <w:pPr>
        <w:pStyle w:val="Heading1"/>
      </w:pPr>
      <w:r>
        <w:t>Executive Summary</w:t>
      </w:r>
    </w:p>
    <w:p w14:paraId="5515A91D" w14:textId="6039BEC2" w:rsidR="00BE10A5" w:rsidRDefault="00BE10A5" w:rsidP="00BE10A5">
      <w:r>
        <w:t>Strategic discussion with Bob Jett (Data Protection Officer at Bungie) regarding organizational restructuring, AI implementation challenges, and potential IBM engagement opportunities around data architecture, governance, and AI strategy during a period of significant organizational change.</w:t>
      </w:r>
    </w:p>
    <w:p w14:paraId="281C63DE" w14:textId="77777777" w:rsidR="00BE10A5" w:rsidRDefault="00BE10A5" w:rsidP="00BE10A5"/>
    <w:p w14:paraId="227EBC0D" w14:textId="730108D3" w:rsidR="00BE10A5" w:rsidRDefault="00BE10A5" w:rsidP="00BE10A5">
      <w:pPr>
        <w:pStyle w:val="Heading1"/>
      </w:pPr>
      <w:r>
        <w:t>Key Deliverables</w:t>
      </w:r>
    </w:p>
    <w:p w14:paraId="1E8048E6" w14:textId="3A796BD5" w:rsidR="00BE10A5" w:rsidRDefault="00BE10A5" w:rsidP="00BE10A5">
      <w:pPr>
        <w:pStyle w:val="Heading2"/>
      </w:pPr>
      <w:r>
        <w:t>1. IBM Client Zero Demonstration</w:t>
      </w:r>
    </w:p>
    <w:p w14:paraId="01668FF8" w14:textId="56ADCDDF" w:rsidR="00BE10A5" w:rsidRDefault="00BE10A5" w:rsidP="00BE10A5">
      <w:pPr>
        <w:ind w:left="720"/>
      </w:pPr>
      <w:r>
        <w:t>Scope: Showcase IBM's internal AI implementation journey</w:t>
      </w:r>
    </w:p>
    <w:p w14:paraId="2C5040E9" w14:textId="1DD6E35E" w:rsidR="00BE10A5" w:rsidRDefault="00BE10A5" w:rsidP="00BE10A5">
      <w:pPr>
        <w:ind w:left="720"/>
      </w:pPr>
      <w:r>
        <w:t>Focus Areas:</w:t>
      </w:r>
    </w:p>
    <w:p w14:paraId="60E7CA8F" w14:textId="3752B866" w:rsidR="00BE10A5" w:rsidRDefault="00BE10A5" w:rsidP="00BE10A5">
      <w:pPr>
        <w:ind w:left="720"/>
      </w:pPr>
      <w:r>
        <w:t>Procurement process improvements</w:t>
      </w:r>
    </w:p>
    <w:p w14:paraId="6C6EA727" w14:textId="6C0F7415" w:rsidR="00BE10A5" w:rsidRDefault="00BE10A5" w:rsidP="00BE10A5">
      <w:pPr>
        <w:ind w:left="720"/>
      </w:pPr>
      <w:r>
        <w:t>HR and IT back-office optimization</w:t>
      </w:r>
    </w:p>
    <w:p w14:paraId="20C753B7" w14:textId="19E364DB" w:rsidR="00BE10A5" w:rsidRDefault="00BE10A5" w:rsidP="00BE10A5">
      <w:pPr>
        <w:ind w:left="720"/>
      </w:pPr>
      <w:r>
        <w:t>Data architecture and governance frameworks</w:t>
      </w:r>
    </w:p>
    <w:p w14:paraId="0E342E9D" w14:textId="02ED074B" w:rsidR="00BE10A5" w:rsidRDefault="00BE10A5" w:rsidP="00BE10A5">
      <w:pPr>
        <w:ind w:left="720"/>
      </w:pPr>
      <w:r>
        <w:t>Practical AI implementation lessons learned</w:t>
      </w:r>
    </w:p>
    <w:p w14:paraId="03C8D97F" w14:textId="4B4C9ACD" w:rsidR="00BE10A5" w:rsidRDefault="00BE10A5" w:rsidP="00BE10A5">
      <w:pPr>
        <w:ind w:left="720"/>
      </w:pPr>
      <w:r>
        <w:t>Value Proposition: Learn from IBM's experiences with AI adoption challenges and successes</w:t>
      </w:r>
    </w:p>
    <w:p w14:paraId="07414247" w14:textId="6D98523E" w:rsidR="00BE10A5" w:rsidRDefault="00BE10A5" w:rsidP="00BE10A5">
      <w:pPr>
        <w:ind w:left="720"/>
      </w:pPr>
      <w:r>
        <w:t>Audience: Bob Jett, John (Global Records &amp; Information Management Manager), IBM team</w:t>
      </w:r>
    </w:p>
    <w:p w14:paraId="6B7AADB3" w14:textId="77777777" w:rsidR="00BE10A5" w:rsidRDefault="00BE10A5" w:rsidP="00BE10A5"/>
    <w:p w14:paraId="69F2C4DD" w14:textId="2177539D" w:rsidR="00BE10A5" w:rsidRDefault="00BE10A5" w:rsidP="00BE10A5">
      <w:pPr>
        <w:pStyle w:val="Heading2"/>
      </w:pPr>
      <w:r>
        <w:t>2. Data Architecture &amp; Governance Consultation</w:t>
      </w:r>
    </w:p>
    <w:p w14:paraId="26CDCE61" w14:textId="40733315" w:rsidR="00BE10A5" w:rsidRDefault="00BE10A5" w:rsidP="00BE10A5">
      <w:pPr>
        <w:ind w:left="720"/>
      </w:pPr>
      <w:r>
        <w:t>Scope: Educational sessions on data foundation and governance</w:t>
      </w:r>
    </w:p>
    <w:p w14:paraId="055B0A54" w14:textId="10A7E8C6" w:rsidR="00BE10A5" w:rsidRDefault="00BE10A5" w:rsidP="00BE10A5">
      <w:pPr>
        <w:ind w:left="720"/>
      </w:pPr>
      <w:r>
        <w:t>Key Topics:</w:t>
      </w:r>
    </w:p>
    <w:p w14:paraId="65959401" w14:textId="365BCED8" w:rsidR="00BE10A5" w:rsidRDefault="00BE10A5" w:rsidP="00BE10A5">
      <w:pPr>
        <w:ind w:left="720"/>
      </w:pPr>
      <w:r>
        <w:lastRenderedPageBreak/>
        <w:t>Data architecture best practices</w:t>
      </w:r>
    </w:p>
    <w:p w14:paraId="5596BA2D" w14:textId="12712D7D" w:rsidR="00BE10A5" w:rsidRDefault="00BE10A5" w:rsidP="00BE10A5">
      <w:pPr>
        <w:ind w:left="720"/>
      </w:pPr>
      <w:r>
        <w:t>AI architecture frameworks</w:t>
      </w:r>
    </w:p>
    <w:p w14:paraId="3ABE4FC0" w14:textId="32065776" w:rsidR="00BE10A5" w:rsidRDefault="00BE10A5" w:rsidP="00BE10A5">
      <w:pPr>
        <w:ind w:left="720"/>
      </w:pPr>
      <w:r>
        <w:t>Records and information management</w:t>
      </w:r>
    </w:p>
    <w:p w14:paraId="594EC353" w14:textId="3DA82DBB" w:rsidR="00BE10A5" w:rsidRDefault="00BE10A5" w:rsidP="00BE10A5">
      <w:pPr>
        <w:ind w:left="720"/>
      </w:pPr>
      <w:r>
        <w:t>Data governance in manufacturing context</w:t>
      </w:r>
    </w:p>
    <w:p w14:paraId="2D764BB8" w14:textId="2E43931C" w:rsidR="00BE10A5" w:rsidRDefault="00BE10A5" w:rsidP="00BE10A5">
      <w:pPr>
        <w:ind w:left="720"/>
      </w:pPr>
      <w:r>
        <w:t>Stakeholders: Bob Jett (Data Protection Officer), John (Global Records &amp; Information Management Manager), Lauren (IBM Data &amp; AI Lead), Dom and Russ (IBM Account Team)</w:t>
      </w:r>
    </w:p>
    <w:p w14:paraId="570FE023" w14:textId="77777777" w:rsidR="00BE10A5" w:rsidRDefault="00BE10A5" w:rsidP="00BE10A5"/>
    <w:p w14:paraId="56F5D068" w14:textId="2F491A99" w:rsidR="00BE10A5" w:rsidRDefault="00BE10A5" w:rsidP="00BE10A5">
      <w:pPr>
        <w:pStyle w:val="Heading2"/>
      </w:pPr>
      <w:r>
        <w:t>3. AI Strategy Advisory</w:t>
      </w:r>
    </w:p>
    <w:p w14:paraId="40838C5A" w14:textId="11AC3AB4" w:rsidR="00BE10A5" w:rsidRDefault="00BE10A5" w:rsidP="00BE10A5">
      <w:pPr>
        <w:ind w:left="720"/>
      </w:pPr>
      <w:r>
        <w:t>Challenge: Bungie experiencing 'FOMO-driven' AI initiatives</w:t>
      </w:r>
    </w:p>
    <w:p w14:paraId="2C897586" w14:textId="306E6661" w:rsidR="00BE10A5" w:rsidRDefault="00BE10A5" w:rsidP="00BE10A5">
      <w:pPr>
        <w:ind w:left="720"/>
      </w:pPr>
      <w:r>
        <w:t>Need: Strategic guidance on practical AI applications for manufacturing</w:t>
      </w:r>
    </w:p>
    <w:p w14:paraId="248BD6A4" w14:textId="23B61876" w:rsidR="00BE10A5" w:rsidRDefault="00BE10A5" w:rsidP="00BE10A5">
      <w:pPr>
        <w:ind w:left="720"/>
      </w:pPr>
      <w:r>
        <w:t>Focus: Manufacturing-specific use cases vs. content generation</w:t>
      </w:r>
    </w:p>
    <w:p w14:paraId="5E28FC8C" w14:textId="656D6963" w:rsidR="00BE10A5" w:rsidRDefault="00BE10A5" w:rsidP="00BE10A5">
      <w:pPr>
        <w:ind w:left="720"/>
      </w:pPr>
      <w:r>
        <w:t>Deliverable: Framework for evaluating AI initiatives aligned with business value</w:t>
      </w:r>
    </w:p>
    <w:p w14:paraId="558E9BBC" w14:textId="77777777" w:rsidR="00BE10A5" w:rsidRDefault="00BE10A5" w:rsidP="00BE10A5"/>
    <w:p w14:paraId="2949DCA4" w14:textId="11A23FDF" w:rsidR="00BE10A5" w:rsidRDefault="00BE10A5" w:rsidP="00BE10A5">
      <w:pPr>
        <w:pStyle w:val="Heading2"/>
      </w:pPr>
      <w:r>
        <w:t>4. Organizational Change Support</w:t>
      </w:r>
    </w:p>
    <w:p w14:paraId="745AB42B" w14:textId="56BEBD8C" w:rsidR="00BE10A5" w:rsidRDefault="00BE10A5" w:rsidP="00BE10A5">
      <w:pPr>
        <w:ind w:left="720"/>
      </w:pPr>
      <w:r>
        <w:t>Context: Major restructuring combining Business Intelligence/Analytics with Architecture</w:t>
      </w:r>
    </w:p>
    <w:p w14:paraId="6BD911D6" w14:textId="018E2912" w:rsidR="00BE10A5" w:rsidRDefault="00BE10A5" w:rsidP="00BE10A5">
      <w:pPr>
        <w:ind w:left="720"/>
      </w:pPr>
      <w:r>
        <w:t>Risk: Historical challenges with this organizational model</w:t>
      </w:r>
    </w:p>
    <w:p w14:paraId="7B3CBAAD" w14:textId="63D28079" w:rsidR="00BE10A5" w:rsidRDefault="00BE10A5" w:rsidP="00BE10A5">
      <w:pPr>
        <w:ind w:left="720"/>
      </w:pPr>
      <w:r>
        <w:t>Support Needed: Navigate new organizational structure and identify key stakeholders</w:t>
      </w:r>
    </w:p>
    <w:p w14:paraId="58D982BE" w14:textId="2B79A67D" w:rsidR="00BE10A5" w:rsidRDefault="00BE10A5" w:rsidP="00BE10A5">
      <w:pPr>
        <w:ind w:left="720"/>
      </w:pPr>
      <w:r>
        <w:t>Ongoing: Flexible engagement model during transition period</w:t>
      </w:r>
    </w:p>
    <w:p w14:paraId="7137C5FF" w14:textId="77777777" w:rsidR="00BE10A5" w:rsidRDefault="00BE10A5" w:rsidP="00BE10A5"/>
    <w:p w14:paraId="233FD245" w14:textId="6272555D" w:rsidR="00BE10A5" w:rsidRDefault="00BE10A5" w:rsidP="00BE10A5">
      <w:pPr>
        <w:pStyle w:val="Heading1"/>
      </w:pPr>
      <w:r>
        <w:t>Timeline &amp; Milestones</w:t>
      </w:r>
    </w:p>
    <w:p w14:paraId="11BF19D0" w14:textId="6B4DEC8B" w:rsidR="00BE10A5" w:rsidRDefault="00BE10A5" w:rsidP="00BE10A5">
      <w:pPr>
        <w:pStyle w:val="Heading2"/>
      </w:pPr>
      <w:r>
        <w:t>Immediate Actions (Week of May 26)</w:t>
      </w:r>
    </w:p>
    <w:p w14:paraId="55292DCF" w14:textId="27CF3B43" w:rsidR="00BE10A5" w:rsidRDefault="00BE10A5" w:rsidP="00BE10A5">
      <w:pPr>
        <w:ind w:left="720"/>
      </w:pPr>
      <w:r>
        <w:t>Status: Initial discussion completed</w:t>
      </w:r>
    </w:p>
    <w:p w14:paraId="1B30B807" w14:textId="37109C84" w:rsidR="00BE10A5" w:rsidRDefault="00BE10A5" w:rsidP="00BE10A5">
      <w:pPr>
        <w:ind w:left="720"/>
      </w:pPr>
      <w:r>
        <w:t>Next Step: Schedule Client Zero demo</w:t>
      </w:r>
    </w:p>
    <w:p w14:paraId="2F536B3E" w14:textId="2E45E7DD" w:rsidR="00BE10A5" w:rsidRDefault="00BE10A5" w:rsidP="00BE10A5">
      <w:pPr>
        <w:ind w:left="720"/>
      </w:pPr>
      <w:r>
        <w:lastRenderedPageBreak/>
        <w:t>Participants: Bob Jett, John, IBM team (Dom, Russ, Lauren, Jason)</w:t>
      </w:r>
    </w:p>
    <w:p w14:paraId="17BA0C06" w14:textId="77777777" w:rsidR="00BE10A5" w:rsidRDefault="00BE10A5" w:rsidP="00BE10A5"/>
    <w:p w14:paraId="6462B833" w14:textId="3A417370" w:rsidR="00BE10A5" w:rsidRDefault="00BE10A5" w:rsidP="00BE10A5">
      <w:pPr>
        <w:pStyle w:val="Heading2"/>
      </w:pPr>
      <w:r>
        <w:t>Short-term (June 8-9, 2026)</w:t>
      </w:r>
    </w:p>
    <w:p w14:paraId="38BF4042" w14:textId="1C10EA30" w:rsidR="00BE10A5" w:rsidRDefault="00BE10A5" w:rsidP="00BE10A5">
      <w:pPr>
        <w:ind w:left="720"/>
      </w:pPr>
      <w:r>
        <w:t>Deliverable: IBM Client Zero demonstration</w:t>
      </w:r>
    </w:p>
    <w:p w14:paraId="026DC39F" w14:textId="47F6638F" w:rsidR="00BE10A5" w:rsidRDefault="00BE10A5" w:rsidP="00BE10A5">
      <w:pPr>
        <w:ind w:left="720"/>
      </w:pPr>
      <w:r>
        <w:t>Location: Virtual meeting</w:t>
      </w:r>
    </w:p>
    <w:p w14:paraId="4FE20902" w14:textId="2D80717D" w:rsidR="00BE10A5" w:rsidRDefault="00BE10A5" w:rsidP="00BE10A5">
      <w:pPr>
        <w:ind w:left="720"/>
      </w:pPr>
      <w:r>
        <w:t>Objectives:</w:t>
      </w:r>
    </w:p>
    <w:p w14:paraId="7CFCBC15" w14:textId="06C85D74" w:rsidR="00BE10A5" w:rsidRDefault="00BE10A5" w:rsidP="00BE10A5">
      <w:pPr>
        <w:ind w:left="720"/>
      </w:pPr>
      <w:r>
        <w:t>Showcase IBM's AI implementation journey</w:t>
      </w:r>
    </w:p>
    <w:p w14:paraId="115D8BBA" w14:textId="4CC60F7F" w:rsidR="00BE10A5" w:rsidRDefault="00BE10A5" w:rsidP="00BE10A5">
      <w:pPr>
        <w:ind w:left="720"/>
      </w:pPr>
      <w:r>
        <w:t>Demonstrate back-office process improvements</w:t>
      </w:r>
    </w:p>
    <w:p w14:paraId="66458403" w14:textId="13E64EF2" w:rsidR="00BE10A5" w:rsidRDefault="00BE10A5" w:rsidP="00BE10A5">
      <w:pPr>
        <w:ind w:left="720"/>
      </w:pPr>
      <w:r>
        <w:t>Share lessons learned and best practices</w:t>
      </w:r>
    </w:p>
    <w:p w14:paraId="188E974C" w14:textId="314F062B" w:rsidR="00BE10A5" w:rsidRDefault="00BE10A5" w:rsidP="00BE10A5">
      <w:pPr>
        <w:ind w:left="720"/>
      </w:pPr>
      <w:r>
        <w:t>Introduce John to IBM team</w:t>
      </w:r>
    </w:p>
    <w:p w14:paraId="53ABB8D8" w14:textId="77777777" w:rsidR="00BE10A5" w:rsidRDefault="00BE10A5" w:rsidP="00BE10A5"/>
    <w:p w14:paraId="7350438C" w14:textId="693C465F" w:rsidR="00BE10A5" w:rsidRDefault="00BE10A5" w:rsidP="00BE10A5">
      <w:pPr>
        <w:pStyle w:val="Heading2"/>
      </w:pPr>
      <w:r>
        <w:t>Mid-term (June 10-30, 2026)</w:t>
      </w:r>
    </w:p>
    <w:p w14:paraId="55D1245D" w14:textId="536CE02C" w:rsidR="00BE10A5" w:rsidRDefault="00BE10A5" w:rsidP="00BE10A5">
      <w:pPr>
        <w:ind w:left="720"/>
      </w:pPr>
      <w:r>
        <w:t>Bob's Schedule:</w:t>
      </w:r>
    </w:p>
    <w:p w14:paraId="55A7BFC8" w14:textId="1F75369F" w:rsidR="00BE10A5" w:rsidRDefault="00BE10A5" w:rsidP="00BE10A5">
      <w:pPr>
        <w:ind w:left="720"/>
      </w:pPr>
      <w:r>
        <w:t>June 10-12: Future of Privacy Forum annual meeting (Washington D.C.)</w:t>
      </w:r>
    </w:p>
    <w:p w14:paraId="6C3B84F2" w14:textId="4268321F" w:rsidR="00BE10A5" w:rsidRDefault="00BE10A5" w:rsidP="00BE10A5">
      <w:pPr>
        <w:ind w:left="720"/>
      </w:pPr>
      <w:r>
        <w:t>Mid-June: Week at Bungie HQ (St. Louis)</w:t>
      </w:r>
    </w:p>
    <w:p w14:paraId="697A8B0B" w14:textId="1D351DDC" w:rsidR="00BE10A5" w:rsidRDefault="00BE10A5" w:rsidP="00BE10A5">
      <w:pPr>
        <w:ind w:left="720"/>
      </w:pPr>
      <w:r>
        <w:t>Late June: Europe trip (Rotterdam area, approximately June 25)</w:t>
      </w:r>
    </w:p>
    <w:p w14:paraId="0A1DDFA3" w14:textId="371919BA" w:rsidR="00BE10A5" w:rsidRDefault="00BE10A5" w:rsidP="00BE10A5">
      <w:pPr>
        <w:ind w:left="720"/>
      </w:pPr>
      <w:r>
        <w:t>Constraint: Limited availability due to travel and meetings</w:t>
      </w:r>
    </w:p>
    <w:p w14:paraId="73653C63" w14:textId="0DCA8B18" w:rsidR="00BE10A5" w:rsidRDefault="00BE10A5" w:rsidP="00BE10A5">
      <w:pPr>
        <w:ind w:left="720"/>
      </w:pPr>
      <w:r>
        <w:t>Opportunity: Bob will gain clarity on his role and organizational direction by end of June</w:t>
      </w:r>
    </w:p>
    <w:p w14:paraId="6C08192E" w14:textId="77777777" w:rsidR="00BE10A5" w:rsidRDefault="00BE10A5" w:rsidP="00BE10A5"/>
    <w:p w14:paraId="56AB336E" w14:textId="00E0E2E0" w:rsidR="00BE10A5" w:rsidRDefault="00BE10A5" w:rsidP="00BE10A5">
      <w:pPr>
        <w:pStyle w:val="Heading2"/>
      </w:pPr>
      <w:r>
        <w:t>Long-term (July 2026+)</w:t>
      </w:r>
    </w:p>
    <w:p w14:paraId="2B9FC3FA" w14:textId="2B2E1F7E" w:rsidR="00BE10A5" w:rsidRDefault="00BE10A5" w:rsidP="00BE10A5">
      <w:pPr>
        <w:ind w:left="720"/>
      </w:pPr>
      <w:r>
        <w:t>Milestone: Organizational structure finalized</w:t>
      </w:r>
    </w:p>
    <w:p w14:paraId="40755F7C" w14:textId="71DCE3CC" w:rsidR="00BE10A5" w:rsidRDefault="00BE10A5" w:rsidP="00BE10A5">
      <w:pPr>
        <w:ind w:left="720"/>
      </w:pPr>
      <w:r>
        <w:t>Deliverable: Reassess engagement strategy based on new org structure</w:t>
      </w:r>
    </w:p>
    <w:p w14:paraId="468A4BCF" w14:textId="428B26A8" w:rsidR="00BE10A5" w:rsidRDefault="00BE10A5" w:rsidP="00BE10A5">
      <w:pPr>
        <w:ind w:left="720"/>
      </w:pPr>
      <w:r>
        <w:t>Focus: Identify new stakeholders and decision-makers</w:t>
      </w:r>
    </w:p>
    <w:p w14:paraId="6F541626" w14:textId="07E2A91E" w:rsidR="00BE10A5" w:rsidRDefault="00BE10A5" w:rsidP="00BE10A5">
      <w:pPr>
        <w:ind w:left="720"/>
      </w:pPr>
      <w:r>
        <w:t>Ongoing: Continuous support and advisory services</w:t>
      </w:r>
    </w:p>
    <w:p w14:paraId="1CF50A60" w14:textId="77777777" w:rsidR="00BE10A5" w:rsidRDefault="00BE10A5" w:rsidP="00BE10A5"/>
    <w:p w14:paraId="17F5B897" w14:textId="48B72AD5" w:rsidR="00BE10A5" w:rsidRDefault="00BE10A5" w:rsidP="00BE10A5">
      <w:pPr>
        <w:pStyle w:val="Heading1"/>
      </w:pPr>
      <w:r>
        <w:t>SWOT Analysis</w:t>
      </w:r>
    </w:p>
    <w:p w14:paraId="484BD6CC" w14:textId="207C3D35" w:rsidR="00BE10A5" w:rsidRDefault="00BE10A5" w:rsidP="00BE10A5">
      <w:pPr>
        <w:pStyle w:val="Heading2"/>
      </w:pPr>
      <w:r>
        <w:t>Strengths</w:t>
      </w:r>
    </w:p>
    <w:p w14:paraId="42473191" w14:textId="40456975" w:rsidR="00BE10A5" w:rsidRDefault="00BE10A5" w:rsidP="00BE10A5">
      <w:pPr>
        <w:ind w:left="720"/>
      </w:pPr>
      <w:r>
        <w:t>1. Established Relationship</w:t>
      </w:r>
    </w:p>
    <w:p w14:paraId="03F069EE" w14:textId="391C78AC" w:rsidR="00BE10A5" w:rsidRDefault="00BE10A5" w:rsidP="00BE10A5">
      <w:pPr>
        <w:ind w:left="720"/>
      </w:pPr>
      <w:r>
        <w:t>Long-standing relationship with Bob Jett</w:t>
      </w:r>
    </w:p>
    <w:p w14:paraId="1743E04B" w14:textId="22005E83" w:rsidR="00BE10A5" w:rsidRDefault="00BE10A5" w:rsidP="00BE10A5">
      <w:pPr>
        <w:ind w:left="720"/>
      </w:pPr>
      <w:r>
        <w:t>Trust and open communication established</w:t>
      </w:r>
    </w:p>
    <w:p w14:paraId="5D4F9F02" w14:textId="5293FC86" w:rsidR="00BE10A5" w:rsidRDefault="00BE10A5" w:rsidP="00BE10A5">
      <w:pPr>
        <w:ind w:left="720"/>
      </w:pPr>
      <w:r>
        <w:t>IBM team (Dom, Russ, Jason) familiar with Bungie context</w:t>
      </w:r>
    </w:p>
    <w:p w14:paraId="769F1B5A" w14:textId="77777777" w:rsidR="00BE10A5" w:rsidRDefault="00BE10A5" w:rsidP="00BE10A5"/>
    <w:p w14:paraId="22285BAF" w14:textId="015211DC" w:rsidR="00BE10A5" w:rsidRDefault="00BE10A5" w:rsidP="00BE10A5">
      <w:pPr>
        <w:ind w:left="720"/>
      </w:pPr>
      <w:r>
        <w:t>2. IBM's Proven Experience</w:t>
      </w:r>
    </w:p>
    <w:p w14:paraId="0F066A45" w14:textId="04278654" w:rsidR="00BE10A5" w:rsidRDefault="00BE10A5" w:rsidP="00BE10A5">
      <w:pPr>
        <w:ind w:left="720"/>
      </w:pPr>
      <w:r>
        <w:t>Client Zero: Real-world AI implementation case study</w:t>
      </w:r>
    </w:p>
    <w:p w14:paraId="1D853017" w14:textId="199291A3" w:rsidR="00BE10A5" w:rsidRDefault="00BE10A5" w:rsidP="00BE10A5">
      <w:pPr>
        <w:ind w:left="720"/>
      </w:pPr>
      <w:r>
        <w:t>Documented successes and failures to learn from</w:t>
      </w:r>
    </w:p>
    <w:p w14:paraId="760E483B" w14:textId="1CF60568" w:rsidR="00BE10A5" w:rsidRDefault="00BE10A5" w:rsidP="00BE10A5">
      <w:pPr>
        <w:ind w:left="720"/>
      </w:pPr>
      <w:r>
        <w:t>Practical approach to back-office improvements</w:t>
      </w:r>
    </w:p>
    <w:p w14:paraId="4580746F" w14:textId="77777777" w:rsidR="00BE10A5" w:rsidRDefault="00BE10A5" w:rsidP="00BE10A5"/>
    <w:p w14:paraId="4B455F2F" w14:textId="3F6172B4" w:rsidR="00BE10A5" w:rsidRDefault="00BE10A5" w:rsidP="00BE10A5">
      <w:pPr>
        <w:ind w:left="720"/>
      </w:pPr>
      <w:r>
        <w:t>3. Relevant Expertise</w:t>
      </w:r>
    </w:p>
    <w:p w14:paraId="243875DC" w14:textId="250E305F" w:rsidR="00BE10A5" w:rsidRDefault="00BE10A5" w:rsidP="00BE10A5">
      <w:pPr>
        <w:ind w:left="720"/>
      </w:pPr>
      <w:r>
        <w:t>Lauren's data and AI governance specialization</w:t>
      </w:r>
    </w:p>
    <w:p w14:paraId="576AA32A" w14:textId="31026457" w:rsidR="00BE10A5" w:rsidRDefault="00BE10A5" w:rsidP="00BE10A5">
      <w:pPr>
        <w:ind w:left="720"/>
      </w:pPr>
      <w:r>
        <w:t>Manufacturing industry understanding</w:t>
      </w:r>
    </w:p>
    <w:p w14:paraId="2495D17A" w14:textId="22920665" w:rsidR="00BE10A5" w:rsidRDefault="00BE10A5" w:rsidP="00BE10A5">
      <w:pPr>
        <w:ind w:left="720"/>
      </w:pPr>
      <w:r>
        <w:t>Data architecture and records management capabilities</w:t>
      </w:r>
    </w:p>
    <w:p w14:paraId="061C53DD" w14:textId="77777777" w:rsidR="00BE10A5" w:rsidRDefault="00BE10A5" w:rsidP="00BE10A5"/>
    <w:p w14:paraId="67C9BFFF" w14:textId="41D785E9" w:rsidR="00BE10A5" w:rsidRDefault="00BE10A5" w:rsidP="00BE10A5">
      <w:pPr>
        <w:ind w:left="720"/>
      </w:pPr>
      <w:r>
        <w:t>4. Flexible Engagement Model</w:t>
      </w:r>
    </w:p>
    <w:p w14:paraId="19EF0AC5" w14:textId="027CDEDE" w:rsidR="00BE10A5" w:rsidRDefault="00BE10A5" w:rsidP="00BE10A5">
      <w:pPr>
        <w:ind w:left="720"/>
      </w:pPr>
      <w:r>
        <w:t>Willingness to pivot with organizational changes</w:t>
      </w:r>
    </w:p>
    <w:p w14:paraId="13CFBFF1" w14:textId="24032C27" w:rsidR="00BE10A5" w:rsidRDefault="00BE10A5" w:rsidP="00BE10A5">
      <w:pPr>
        <w:ind w:left="720"/>
      </w:pPr>
      <w:r>
        <w:t>Educational approach vs. hard sales</w:t>
      </w:r>
    </w:p>
    <w:p w14:paraId="2550B19A" w14:textId="23BA15A9" w:rsidR="00BE10A5" w:rsidRDefault="00BE10A5" w:rsidP="00BE10A5">
      <w:pPr>
        <w:ind w:left="720"/>
      </w:pPr>
      <w:r>
        <w:t>Multiple entry points (data, AI, governance)</w:t>
      </w:r>
    </w:p>
    <w:p w14:paraId="382024DE" w14:textId="77777777" w:rsidR="00BE10A5" w:rsidRDefault="00BE10A5" w:rsidP="00BE10A5"/>
    <w:p w14:paraId="7A54507E" w14:textId="0FA0ECE2" w:rsidR="00BE10A5" w:rsidRDefault="00BE10A5" w:rsidP="00BE10A5">
      <w:pPr>
        <w:pStyle w:val="Heading2"/>
      </w:pPr>
      <w:r>
        <w:t>Weaknesses</w:t>
      </w:r>
    </w:p>
    <w:p w14:paraId="0EACDB79" w14:textId="186C6197" w:rsidR="00BE10A5" w:rsidRDefault="00BE10A5" w:rsidP="00BE10A5">
      <w:pPr>
        <w:ind w:left="720"/>
      </w:pPr>
      <w:r>
        <w:t>1. Organizational Uncertainty</w:t>
      </w:r>
    </w:p>
    <w:p w14:paraId="4472A32E" w14:textId="7CEB020F" w:rsidR="00BE10A5" w:rsidRDefault="00BE10A5" w:rsidP="00BE10A5">
      <w:pPr>
        <w:ind w:left="720"/>
      </w:pPr>
      <w:r>
        <w:t>Bob's role potentially at risk</w:t>
      </w:r>
    </w:p>
    <w:p w14:paraId="46BA8565" w14:textId="7C9C6115" w:rsidR="00BE10A5" w:rsidRDefault="00BE10A5" w:rsidP="00BE10A5">
      <w:pPr>
        <w:ind w:left="720"/>
      </w:pPr>
      <w:r>
        <w:t>Key contacts have retired or moved to new roles</w:t>
      </w:r>
    </w:p>
    <w:p w14:paraId="000CCA33" w14:textId="05B5A40E" w:rsidR="00BE10A5" w:rsidRDefault="00BE10A5" w:rsidP="00BE10A5">
      <w:pPr>
        <w:ind w:left="720"/>
      </w:pPr>
      <w:r>
        <w:t>Unclear decision-making authority during transition</w:t>
      </w:r>
    </w:p>
    <w:p w14:paraId="10FE305B" w14:textId="77777777" w:rsidR="00BE10A5" w:rsidRDefault="00BE10A5" w:rsidP="00BE10A5"/>
    <w:p w14:paraId="2BB13C01" w14:textId="4957CED4" w:rsidR="00BE10A5" w:rsidRDefault="00BE10A5" w:rsidP="00BE10A5">
      <w:pPr>
        <w:ind w:left="720"/>
      </w:pPr>
      <w:r>
        <w:t>2. Limited Current Engagement</w:t>
      </w:r>
    </w:p>
    <w:p w14:paraId="3365382C" w14:textId="4D28CC25" w:rsidR="00BE10A5" w:rsidRDefault="00BE10A5" w:rsidP="00BE10A5">
      <w:pPr>
        <w:ind w:left="720"/>
      </w:pPr>
      <w:r>
        <w:t>No active projects or commitments</w:t>
      </w:r>
    </w:p>
    <w:p w14:paraId="15CF9D28" w14:textId="58CCBB01" w:rsidR="00BE10A5" w:rsidRDefault="00BE10A5" w:rsidP="00BE10A5">
      <w:pPr>
        <w:ind w:left="720"/>
      </w:pPr>
      <w:r>
        <w:t>Relationship maintenance mode only</w:t>
      </w:r>
    </w:p>
    <w:p w14:paraId="4521DB72" w14:textId="3EEC72A4" w:rsidR="00BE10A5" w:rsidRDefault="00BE10A5" w:rsidP="00BE10A5">
      <w:pPr>
        <w:ind w:left="720"/>
      </w:pPr>
      <w:r>
        <w:t>Uncertain budget or purchasing authority</w:t>
      </w:r>
    </w:p>
    <w:p w14:paraId="09968DDC" w14:textId="77777777" w:rsidR="00BE10A5" w:rsidRDefault="00BE10A5" w:rsidP="00BE10A5"/>
    <w:p w14:paraId="23712292" w14:textId="464810AF" w:rsidR="00BE10A5" w:rsidRDefault="00BE10A5" w:rsidP="00BE10A5">
      <w:pPr>
        <w:ind w:left="720"/>
      </w:pPr>
      <w:r>
        <w:t>3. Timing Challenges</w:t>
      </w:r>
    </w:p>
    <w:p w14:paraId="154EE4A9" w14:textId="0EA6E0A5" w:rsidR="00BE10A5" w:rsidRDefault="00BE10A5" w:rsidP="00BE10A5">
      <w:pPr>
        <w:ind w:left="720"/>
      </w:pPr>
      <w:r>
        <w:t>Bob heavily traveling throughout June</w:t>
      </w:r>
    </w:p>
    <w:p w14:paraId="58FBE28B" w14:textId="522ED991" w:rsidR="00BE10A5" w:rsidRDefault="00BE10A5" w:rsidP="00BE10A5">
      <w:pPr>
        <w:ind w:left="720"/>
      </w:pPr>
      <w:r>
        <w:t>Organizational changes creating distraction</w:t>
      </w:r>
    </w:p>
    <w:p w14:paraId="1FE47941" w14:textId="1B0C63EB" w:rsidR="00BE10A5" w:rsidRDefault="00BE10A5" w:rsidP="00BE10A5">
      <w:pPr>
        <w:ind w:left="720"/>
      </w:pPr>
      <w:r>
        <w:t>Delayed decision-making likely</w:t>
      </w:r>
    </w:p>
    <w:p w14:paraId="5A1EB11A" w14:textId="77777777" w:rsidR="00BE10A5" w:rsidRDefault="00BE10A5" w:rsidP="00BE10A5"/>
    <w:p w14:paraId="68AE82C6" w14:textId="09DBC804" w:rsidR="00BE10A5" w:rsidRDefault="00BE10A5" w:rsidP="00BE10A5">
      <w:pPr>
        <w:ind w:left="720"/>
      </w:pPr>
      <w:r>
        <w:t>4. Unclear Value Proposition</w:t>
      </w:r>
    </w:p>
    <w:p w14:paraId="1F2F0F86" w14:textId="6B7358C0" w:rsidR="00BE10A5" w:rsidRDefault="00BE10A5" w:rsidP="00BE10A5">
      <w:pPr>
        <w:ind w:left="720"/>
      </w:pPr>
      <w:r>
        <w:t>Bungie's AI needs not well-defined</w:t>
      </w:r>
    </w:p>
    <w:p w14:paraId="5777EA2A" w14:textId="2E5F4359" w:rsidR="00BE10A5" w:rsidRDefault="00BE10A5" w:rsidP="00BE10A5">
      <w:pPr>
        <w:ind w:left="720"/>
      </w:pPr>
      <w:r>
        <w:t>Manufacturing use cases different from typical AI applications</w:t>
      </w:r>
    </w:p>
    <w:p w14:paraId="0CC0A549" w14:textId="5591A388" w:rsidR="00BE10A5" w:rsidRDefault="00BE10A5" w:rsidP="00BE10A5">
      <w:pPr>
        <w:ind w:left="720"/>
      </w:pPr>
      <w:r>
        <w:t>FOMO-driven initiatives may lack strategic focus</w:t>
      </w:r>
    </w:p>
    <w:p w14:paraId="36C00AE1" w14:textId="77777777" w:rsidR="00BE10A5" w:rsidRDefault="00BE10A5" w:rsidP="00BE10A5"/>
    <w:p w14:paraId="1C64C178" w14:textId="605EDCEE" w:rsidR="00BE10A5" w:rsidRDefault="00BE10A5" w:rsidP="00BE10A5">
      <w:pPr>
        <w:pStyle w:val="Heading2"/>
      </w:pPr>
      <w:r>
        <w:t>Opportunities</w:t>
      </w:r>
    </w:p>
    <w:p w14:paraId="05F65E98" w14:textId="5797B3BA" w:rsidR="00BE10A5" w:rsidRDefault="00BE10A5" w:rsidP="00BE10A5">
      <w:pPr>
        <w:ind w:left="720"/>
      </w:pPr>
      <w:r>
        <w:t>1. Educational Entry Point</w:t>
      </w:r>
    </w:p>
    <w:p w14:paraId="563032DC" w14:textId="121C02A8" w:rsidR="00BE10A5" w:rsidRDefault="00BE10A5" w:rsidP="00BE10A5">
      <w:pPr>
        <w:ind w:left="720"/>
      </w:pPr>
      <w:r>
        <w:t>New organizational leaders may need education</w:t>
      </w:r>
    </w:p>
    <w:p w14:paraId="7D773DEB" w14:textId="628F5110" w:rsidR="00BE10A5" w:rsidRDefault="00BE10A5" w:rsidP="00BE10A5">
      <w:pPr>
        <w:ind w:left="720"/>
      </w:pPr>
      <w:r>
        <w:t>Data architecture/governance knowledge gaps</w:t>
      </w:r>
    </w:p>
    <w:p w14:paraId="547147EC" w14:textId="18E11C80" w:rsidR="00BE10A5" w:rsidRDefault="00BE10A5" w:rsidP="00BE10A5">
      <w:pPr>
        <w:ind w:left="720"/>
      </w:pPr>
      <w:r>
        <w:t>AI strategy guidance during formative period</w:t>
      </w:r>
    </w:p>
    <w:p w14:paraId="533E3776" w14:textId="77777777" w:rsidR="00BE10A5" w:rsidRDefault="00BE10A5" w:rsidP="00BE10A5"/>
    <w:p w14:paraId="5153A362" w14:textId="10AFB8BA" w:rsidR="00BE10A5" w:rsidRDefault="00BE10A5" w:rsidP="00BE10A5">
      <w:pPr>
        <w:ind w:left="720"/>
      </w:pPr>
      <w:r>
        <w:t>2. Client Zero Differentiation</w:t>
      </w:r>
    </w:p>
    <w:p w14:paraId="1BE077DC" w14:textId="0D6300ED" w:rsidR="00BE10A5" w:rsidRDefault="00BE10A5" w:rsidP="00BE10A5">
      <w:pPr>
        <w:ind w:left="720"/>
      </w:pPr>
      <w:r>
        <w:t>Unique story of IBM's internal transformation</w:t>
      </w:r>
    </w:p>
    <w:p w14:paraId="3E0D2E41" w14:textId="1AB45360" w:rsidR="00BE10A5" w:rsidRDefault="00BE10A5" w:rsidP="00BE10A5">
      <w:pPr>
        <w:ind w:left="720"/>
      </w:pPr>
      <w:r>
        <w:t>Practical lessons vs. theoretical consulting</w:t>
      </w:r>
    </w:p>
    <w:p w14:paraId="7FDAAE50" w14:textId="035E1EE3" w:rsidR="00BE10A5" w:rsidRDefault="00BE10A5" w:rsidP="00BE10A5">
      <w:pPr>
        <w:ind w:left="720"/>
      </w:pPr>
      <w:r>
        <w:t>Relatable challenges and solutions</w:t>
      </w:r>
    </w:p>
    <w:p w14:paraId="6F925EDF" w14:textId="77777777" w:rsidR="00BE10A5" w:rsidRDefault="00BE10A5" w:rsidP="00BE10A5"/>
    <w:p w14:paraId="29C40120" w14:textId="5F6BFBA5" w:rsidR="00BE10A5" w:rsidRDefault="00BE10A5" w:rsidP="00BE10A5">
      <w:pPr>
        <w:ind w:left="720"/>
      </w:pPr>
      <w:r>
        <w:t>3. Expanded Stakeholder Network</w:t>
      </w:r>
    </w:p>
    <w:p w14:paraId="7635B341" w14:textId="052ABD7A" w:rsidR="00BE10A5" w:rsidRDefault="00BE10A5" w:rsidP="00BE10A5">
      <w:pPr>
        <w:ind w:left="720"/>
      </w:pPr>
      <w:r>
        <w:t>Introduction to John (Global Records &amp; Information Management)</w:t>
      </w:r>
    </w:p>
    <w:p w14:paraId="2DB4B88F" w14:textId="091911B5" w:rsidR="00BE10A5" w:rsidRDefault="00BE10A5" w:rsidP="00BE10A5">
      <w:pPr>
        <w:ind w:left="720"/>
      </w:pPr>
      <w:r>
        <w:t>Access to new organizational leaders post-restructuring</w:t>
      </w:r>
    </w:p>
    <w:p w14:paraId="3506E108" w14:textId="63F3C46C" w:rsidR="00BE10A5" w:rsidRDefault="00BE10A5" w:rsidP="00BE10A5">
      <w:pPr>
        <w:ind w:left="720"/>
      </w:pPr>
      <w:r>
        <w:t>Potential connections at St. Louis HQ</w:t>
      </w:r>
    </w:p>
    <w:p w14:paraId="77299899" w14:textId="77777777" w:rsidR="00BE10A5" w:rsidRDefault="00BE10A5" w:rsidP="00BE10A5"/>
    <w:p w14:paraId="794C2181" w14:textId="78AE5057" w:rsidR="00BE10A5" w:rsidRDefault="00BE10A5" w:rsidP="00BE10A5">
      <w:pPr>
        <w:ind w:left="720"/>
      </w:pPr>
      <w:r>
        <w:t>4. Manufacturing-Specific AI Applications</w:t>
      </w:r>
    </w:p>
    <w:p w14:paraId="70A505CF" w14:textId="05DCC925" w:rsidR="00BE10A5" w:rsidRDefault="00BE10A5" w:rsidP="00BE10A5">
      <w:pPr>
        <w:ind w:left="720"/>
      </w:pPr>
      <w:r>
        <w:t>Procurement optimization</w:t>
      </w:r>
    </w:p>
    <w:p w14:paraId="35B277D7" w14:textId="1AAC4382" w:rsidR="00BE10A5" w:rsidRDefault="00BE10A5" w:rsidP="00BE10A5">
      <w:pPr>
        <w:ind w:left="720"/>
      </w:pPr>
      <w:r>
        <w:t>Logistics and supply chain improvements</w:t>
      </w:r>
    </w:p>
    <w:p w14:paraId="5B43FAF4" w14:textId="59FF4F36" w:rsidR="00BE10A5" w:rsidRDefault="00BE10A5" w:rsidP="00BE10A5">
      <w:pPr>
        <w:ind w:left="720"/>
      </w:pPr>
      <w:r>
        <w:t>Back-office process automation</w:t>
      </w:r>
    </w:p>
    <w:p w14:paraId="266A411E" w14:textId="5550D4B1" w:rsidR="00BE10A5" w:rsidRDefault="00BE10A5" w:rsidP="00BE10A5">
      <w:pPr>
        <w:ind w:left="720"/>
      </w:pPr>
      <w:r>
        <w:t>Data governance for commodity trading</w:t>
      </w:r>
    </w:p>
    <w:p w14:paraId="29889D7D" w14:textId="77777777" w:rsidR="00BE10A5" w:rsidRDefault="00BE10A5" w:rsidP="00BE10A5"/>
    <w:p w14:paraId="3D58F746" w14:textId="1912FF64" w:rsidR="00BE10A5" w:rsidRDefault="00BE10A5" w:rsidP="00BE10A5">
      <w:pPr>
        <w:ind w:left="720"/>
      </w:pPr>
      <w:r>
        <w:t>5. Long-term Advisory Role</w:t>
      </w:r>
    </w:p>
    <w:p w14:paraId="0775999B" w14:textId="45928BDA" w:rsidR="00BE10A5" w:rsidRDefault="00BE10A5" w:rsidP="00BE10A5">
      <w:pPr>
        <w:ind w:left="720"/>
      </w:pPr>
      <w:r>
        <w:t>Ongoing organizational changes create sustained need</w:t>
      </w:r>
    </w:p>
    <w:p w14:paraId="40AAAE76" w14:textId="6EF3BA0F" w:rsidR="00BE10A5" w:rsidRDefault="00BE10A5" w:rsidP="00BE10A5">
      <w:pPr>
        <w:ind w:left="720"/>
      </w:pPr>
      <w:r>
        <w:t>Data governance becoming more critical</w:t>
      </w:r>
    </w:p>
    <w:p w14:paraId="03FE44C5" w14:textId="4CA0F090" w:rsidR="00BE10A5" w:rsidRDefault="00BE10A5" w:rsidP="00BE10A5">
      <w:pPr>
        <w:ind w:left="720"/>
      </w:pPr>
      <w:r>
        <w:t>AI strategy guidance as initiatives mature</w:t>
      </w:r>
    </w:p>
    <w:p w14:paraId="20523A60" w14:textId="77777777" w:rsidR="00BE10A5" w:rsidRDefault="00BE10A5" w:rsidP="00BE10A5"/>
    <w:p w14:paraId="557CCC05" w14:textId="2FABC4CB" w:rsidR="00BE10A5" w:rsidRDefault="00BE10A5" w:rsidP="00BE10A5">
      <w:pPr>
        <w:pStyle w:val="Heading2"/>
      </w:pPr>
      <w:r>
        <w:t>Threats</w:t>
      </w:r>
    </w:p>
    <w:p w14:paraId="5CAAC3B1" w14:textId="1E2250EB" w:rsidR="00BE10A5" w:rsidRDefault="00BE10A5" w:rsidP="00BE10A5">
      <w:pPr>
        <w:ind w:left="720"/>
      </w:pPr>
      <w:r>
        <w:t>1. Role Elimination Risk</w:t>
      </w:r>
    </w:p>
    <w:p w14:paraId="47E1B687" w14:textId="3924350E" w:rsidR="00BE10A5" w:rsidRDefault="00BE10A5" w:rsidP="00BE10A5">
      <w:pPr>
        <w:ind w:left="720"/>
      </w:pPr>
      <w:r>
        <w:t>Bob may not have a role in coming months</w:t>
      </w:r>
    </w:p>
    <w:p w14:paraId="4B695926" w14:textId="238DDFE6" w:rsidR="00BE10A5" w:rsidRDefault="00BE10A5" w:rsidP="00BE10A5">
      <w:pPr>
        <w:ind w:left="720"/>
      </w:pPr>
      <w:r>
        <w:t>Loss of primary contact and champion</w:t>
      </w:r>
    </w:p>
    <w:p w14:paraId="046E9C86" w14:textId="227764CC" w:rsidR="00BE10A5" w:rsidRDefault="00BE10A5" w:rsidP="00BE10A5">
      <w:pPr>
        <w:ind w:left="720"/>
      </w:pPr>
      <w:r>
        <w:t>Need to rebuild relationships from scratch</w:t>
      </w:r>
    </w:p>
    <w:p w14:paraId="39D57CB2" w14:textId="77777777" w:rsidR="00BE10A5" w:rsidRDefault="00BE10A5" w:rsidP="00BE10A5"/>
    <w:p w14:paraId="5DC9C4B5" w14:textId="208C4A38" w:rsidR="00BE10A5" w:rsidRDefault="00BE10A5" w:rsidP="00BE10A5">
      <w:pPr>
        <w:ind w:left="720"/>
      </w:pPr>
      <w:r>
        <w:t>2. Organizational Restructuring Impact</w:t>
      </w:r>
    </w:p>
    <w:p w14:paraId="6B079373" w14:textId="1CB08D07" w:rsidR="00BE10A5" w:rsidRDefault="00BE10A5" w:rsidP="00BE10A5">
      <w:pPr>
        <w:ind w:left="720"/>
      </w:pPr>
      <w:r>
        <w:t>BI/Analytics + Architecture combination historically problematic</w:t>
      </w:r>
    </w:p>
    <w:p w14:paraId="0E8B60BA" w14:textId="140A8AE0" w:rsidR="00BE10A5" w:rsidRDefault="00BE10A5" w:rsidP="00BE10A5">
      <w:pPr>
        <w:ind w:left="720"/>
      </w:pPr>
      <w:r>
        <w:t>Potential for failed initiatives and budget cuts</w:t>
      </w:r>
    </w:p>
    <w:p w14:paraId="56644687" w14:textId="5FF27B63" w:rsidR="00BE10A5" w:rsidRDefault="00BE10A5" w:rsidP="00BE10A5">
      <w:pPr>
        <w:ind w:left="720"/>
      </w:pPr>
      <w:r>
        <w:t>Decision-making paralysis during transition</w:t>
      </w:r>
    </w:p>
    <w:p w14:paraId="32FACD41" w14:textId="77777777" w:rsidR="00BE10A5" w:rsidRDefault="00BE10A5" w:rsidP="00BE10A5"/>
    <w:p w14:paraId="6E68D62D" w14:textId="46ED5F7A" w:rsidR="00BE10A5" w:rsidRDefault="00BE10A5" w:rsidP="00BE10A5">
      <w:pPr>
        <w:ind w:left="720"/>
      </w:pPr>
      <w:r>
        <w:t>3. FOMO-Driven AI Initiatives</w:t>
      </w:r>
    </w:p>
    <w:p w14:paraId="66BCD2DF" w14:textId="74F2AD92" w:rsidR="00BE10A5" w:rsidRDefault="00BE10A5" w:rsidP="00BE10A5">
      <w:pPr>
        <w:ind w:left="720"/>
      </w:pPr>
      <w:r>
        <w:t>Lack of strategic focus on AI projects</w:t>
      </w:r>
    </w:p>
    <w:p w14:paraId="2F293F36" w14:textId="5C6AC8FE" w:rsidR="00BE10A5" w:rsidRDefault="00BE10A5" w:rsidP="00BE10A5">
      <w:pPr>
        <w:ind w:left="720"/>
      </w:pPr>
      <w:r>
        <w:t>Potential for failed implementations damaging IBM's reputation</w:t>
      </w:r>
    </w:p>
    <w:p w14:paraId="28C57478" w14:textId="3A11DADD" w:rsidR="00BE10A5" w:rsidRDefault="00BE10A5" w:rsidP="00BE10A5">
      <w:pPr>
        <w:ind w:left="720"/>
      </w:pPr>
      <w:r>
        <w:t>Executive pressure without clear business case</w:t>
      </w:r>
    </w:p>
    <w:p w14:paraId="37B094A3" w14:textId="77777777" w:rsidR="00BE10A5" w:rsidRDefault="00BE10A5" w:rsidP="00BE10A5"/>
    <w:p w14:paraId="01655CC6" w14:textId="28A4C2F1" w:rsidR="00BE10A5" w:rsidRDefault="00BE10A5" w:rsidP="00BE10A5">
      <w:pPr>
        <w:ind w:left="720"/>
      </w:pPr>
      <w:r>
        <w:t>4. Competitive Positioning</w:t>
      </w:r>
    </w:p>
    <w:p w14:paraId="06E75764" w14:textId="741049D4" w:rsidR="00BE10A5" w:rsidRDefault="00BE10A5" w:rsidP="00BE10A5">
      <w:pPr>
        <w:ind w:left="720"/>
      </w:pPr>
      <w:r>
        <w:t>Other vendors may be better positioned with new leadership</w:t>
      </w:r>
    </w:p>
    <w:p w14:paraId="39F7FE1D" w14:textId="79DC6EDB" w:rsidR="00BE10A5" w:rsidRDefault="00BE10A5" w:rsidP="00BE10A5">
      <w:pPr>
        <w:ind w:left="720"/>
      </w:pPr>
      <w:r>
        <w:t>Existing relationships may not transfer to new org structure</w:t>
      </w:r>
    </w:p>
    <w:p w14:paraId="437F6836" w14:textId="09CDAB99" w:rsidR="00BE10A5" w:rsidRDefault="00BE10A5" w:rsidP="00BE10A5">
      <w:pPr>
        <w:ind w:left="720"/>
      </w:pPr>
      <w:r>
        <w:t>Budget constraints during restructuring</w:t>
      </w:r>
    </w:p>
    <w:p w14:paraId="60AF04F6" w14:textId="77777777" w:rsidR="00BE10A5" w:rsidRDefault="00BE10A5" w:rsidP="00BE10A5"/>
    <w:p w14:paraId="7DCB26F3" w14:textId="75A238A0" w:rsidR="00BE10A5" w:rsidRDefault="00BE10A5" w:rsidP="00BE10A5">
      <w:pPr>
        <w:ind w:left="720"/>
      </w:pPr>
      <w:r>
        <w:t>5. Manufacturing Industry Challenges</w:t>
      </w:r>
    </w:p>
    <w:p w14:paraId="5D3A682C" w14:textId="24BB583F" w:rsidR="00BE10A5" w:rsidRDefault="00BE10A5" w:rsidP="00BE10A5">
      <w:pPr>
        <w:ind w:left="720"/>
      </w:pPr>
      <w:r>
        <w:t>Limited applicability of generative AI to physical operations</w:t>
      </w:r>
    </w:p>
    <w:p w14:paraId="0D9EAA28" w14:textId="1AF2670C" w:rsidR="00BE10A5" w:rsidRDefault="00BE10A5" w:rsidP="00BE10A5">
      <w:pPr>
        <w:ind w:left="720"/>
      </w:pPr>
      <w:r>
        <w:t>Commodity business model constraints</w:t>
      </w:r>
    </w:p>
    <w:p w14:paraId="0FBF8D5D" w14:textId="429EDC90" w:rsidR="00BE10A5" w:rsidRDefault="00BE10A5" w:rsidP="00BE10A5">
      <w:pPr>
        <w:ind w:left="720"/>
      </w:pPr>
      <w:r>
        <w:t>Simple operational model may not justify complex AI solutions</w:t>
      </w:r>
    </w:p>
    <w:p w14:paraId="4B439C0B" w14:textId="77777777" w:rsidR="00BE10A5" w:rsidRDefault="00BE10A5" w:rsidP="00BE10A5"/>
    <w:p w14:paraId="7B0873DF" w14:textId="0E521EBC" w:rsidR="00BE10A5" w:rsidRDefault="00BE10A5" w:rsidP="00BE10A5">
      <w:pPr>
        <w:pStyle w:val="Heading1"/>
      </w:pPr>
      <w:r>
        <w:t>Key Insights &amp; Recommendations</w:t>
      </w:r>
    </w:p>
    <w:p w14:paraId="4DF8E95B" w14:textId="611D23FE" w:rsidR="00BE10A5" w:rsidRDefault="00BE10A5" w:rsidP="00BE10A5">
      <w:pPr>
        <w:pStyle w:val="Heading2"/>
      </w:pPr>
      <w:r>
        <w:t>Critical Observations</w:t>
      </w:r>
    </w:p>
    <w:p w14:paraId="70088D65" w14:textId="13255AC6" w:rsidR="00BE10A5" w:rsidRDefault="00BE10A5" w:rsidP="00BE10A5">
      <w:pPr>
        <w:ind w:left="720"/>
      </w:pPr>
      <w:r>
        <w:t>FOMO-Driven AI Strategy: Bungie's AI initiatives appear driven by fear of missing out rather than clear business cases. Bob noted that executives are pursuing AI 'because everybody else is doing it.'</w:t>
      </w:r>
    </w:p>
    <w:p w14:paraId="05BC9052" w14:textId="77777777" w:rsidR="00BE10A5" w:rsidRDefault="00BE10A5" w:rsidP="00BE10A5"/>
    <w:p w14:paraId="4D80D91F" w14:textId="63164869" w:rsidR="00BE10A5" w:rsidRDefault="00BE10A5" w:rsidP="00BE10A5">
      <w:pPr>
        <w:ind w:left="720"/>
      </w:pPr>
      <w:r>
        <w:t>Manufacturing Context Limitations: As Bob stated, 'We're not creating content.' Generative AI has limited direct application to Bungie's physical manufacturing operations (commodity procurement, transportation, processing).</w:t>
      </w:r>
    </w:p>
    <w:p w14:paraId="2CF14059" w14:textId="77777777" w:rsidR="00BE10A5" w:rsidRDefault="00BE10A5" w:rsidP="00BE10A5"/>
    <w:p w14:paraId="77A2305C" w14:textId="242623AC" w:rsidR="00BE10A5" w:rsidRDefault="00BE10A5" w:rsidP="00BE10A5">
      <w:pPr>
        <w:ind w:left="720"/>
      </w:pPr>
      <w:r>
        <w:t>Organizational Risk: The combination of Business Intelligence/Analytics with Architecture is historically challenging. Bob expressed concern that 'it works if it works, but sometimes they don't.'</w:t>
      </w:r>
    </w:p>
    <w:p w14:paraId="58317946" w14:textId="77777777" w:rsidR="00BE10A5" w:rsidRDefault="00BE10A5" w:rsidP="00BE10A5"/>
    <w:p w14:paraId="793ADB9C" w14:textId="6207E947" w:rsidR="00BE10A5" w:rsidRDefault="00BE10A5" w:rsidP="00BE10A5">
      <w:pPr>
        <w:ind w:left="720"/>
      </w:pPr>
      <w:r>
        <w:t>Relationship Building Importance: Bob emphasized that 'building up your connections and the people you go to to help you get data to do your job' is critical, especially during organizational transitions.</w:t>
      </w:r>
    </w:p>
    <w:p w14:paraId="1A16BD3E" w14:textId="77777777" w:rsidR="00BE10A5" w:rsidRDefault="00BE10A5" w:rsidP="00BE10A5"/>
    <w:p w14:paraId="02548C4F" w14:textId="00975EFC" w:rsidR="00BE10A5" w:rsidRDefault="00BE10A5" w:rsidP="00BE10A5">
      <w:pPr>
        <w:pStyle w:val="Heading2"/>
      </w:pPr>
      <w:r>
        <w:t>Recommended Actions</w:t>
      </w:r>
    </w:p>
    <w:p w14:paraId="554E60B3" w14:textId="3AE08DD7" w:rsidR="00BE10A5" w:rsidRDefault="00BE10A5" w:rsidP="00BE10A5">
      <w:pPr>
        <w:ind w:left="720"/>
      </w:pPr>
      <w:r>
        <w:t>Immediate (This Week):</w:t>
      </w:r>
    </w:p>
    <w:p w14:paraId="61586DC1" w14:textId="18777E93" w:rsidR="00BE10A5" w:rsidRDefault="00BE10A5" w:rsidP="00BE10A5">
      <w:pPr>
        <w:ind w:left="720"/>
      </w:pPr>
      <w:r>
        <w:t>Schedule Client Zero demo for June 8 or 9</w:t>
      </w:r>
    </w:p>
    <w:p w14:paraId="10C6CC51" w14:textId="3598EBEF" w:rsidR="00BE10A5" w:rsidRDefault="00BE10A5" w:rsidP="00BE10A5">
      <w:pPr>
        <w:ind w:left="720"/>
      </w:pPr>
      <w:r>
        <w:t>Include John in all communications</w:t>
      </w:r>
    </w:p>
    <w:p w14:paraId="0404576B" w14:textId="359A4F41" w:rsidR="00BE10A5" w:rsidRDefault="00BE10A5" w:rsidP="00BE10A5">
      <w:pPr>
        <w:ind w:left="720"/>
      </w:pPr>
      <w:r>
        <w:t>Prepare manufacturing-specific use cases</w:t>
      </w:r>
    </w:p>
    <w:p w14:paraId="41322A90" w14:textId="77777777" w:rsidR="00BE10A5" w:rsidRDefault="00BE10A5" w:rsidP="00BE10A5"/>
    <w:p w14:paraId="20427161" w14:textId="30045E65" w:rsidR="00BE10A5" w:rsidRDefault="00BE10A5" w:rsidP="00BE10A5">
      <w:pPr>
        <w:ind w:left="720"/>
      </w:pPr>
      <w:r>
        <w:t>Short-term (June):</w:t>
      </w:r>
    </w:p>
    <w:p w14:paraId="2A11B262" w14:textId="03F51C24" w:rsidR="00BE10A5" w:rsidRDefault="00BE10A5" w:rsidP="00BE10A5">
      <w:pPr>
        <w:ind w:left="720"/>
      </w:pPr>
      <w:r>
        <w:t>Deliver compelling Client Zero demonstration</w:t>
      </w:r>
    </w:p>
    <w:p w14:paraId="1718B99A" w14:textId="2A9515E6" w:rsidR="00BE10A5" w:rsidRDefault="00BE10A5" w:rsidP="00BE10A5">
      <w:pPr>
        <w:ind w:left="720"/>
      </w:pPr>
      <w:r>
        <w:t>Build relationship with John</w:t>
      </w:r>
    </w:p>
    <w:p w14:paraId="29431C7F" w14:textId="0EA90EA7" w:rsidR="00BE10A5" w:rsidRDefault="00BE10A5" w:rsidP="00BE10A5">
      <w:pPr>
        <w:ind w:left="720"/>
      </w:pPr>
      <w:r>
        <w:t>Maintain flexible, educational posture</w:t>
      </w:r>
    </w:p>
    <w:p w14:paraId="57E1D12D" w14:textId="77777777" w:rsidR="00BE10A5" w:rsidRDefault="00BE10A5" w:rsidP="00BE10A5"/>
    <w:p w14:paraId="04DFE020" w14:textId="1BA5D79C" w:rsidR="00BE10A5" w:rsidRDefault="00BE10A5" w:rsidP="00BE10A5">
      <w:pPr>
        <w:ind w:left="720"/>
      </w:pPr>
      <w:r>
        <w:t>Medium-term (July-August):</w:t>
      </w:r>
    </w:p>
    <w:p w14:paraId="63AB8D38" w14:textId="475592D5" w:rsidR="00BE10A5" w:rsidRDefault="00BE10A5" w:rsidP="00BE10A5">
      <w:pPr>
        <w:ind w:left="720"/>
      </w:pPr>
      <w:r>
        <w:t>Reassess post-restructuring landscape</w:t>
      </w:r>
    </w:p>
    <w:p w14:paraId="3B7C756E" w14:textId="30B1E257" w:rsidR="00BE10A5" w:rsidRDefault="00BE10A5" w:rsidP="00BE10A5">
      <w:pPr>
        <w:ind w:left="720"/>
      </w:pPr>
      <w:r>
        <w:t>Identify new decision-makers</w:t>
      </w:r>
    </w:p>
    <w:p w14:paraId="775A3FFD" w14:textId="5C55D4D4" w:rsidR="00BE10A5" w:rsidRDefault="00BE10A5" w:rsidP="00BE10A5">
      <w:pPr>
        <w:ind w:left="720"/>
      </w:pPr>
      <w:r>
        <w:t>Develop targeted proposals</w:t>
      </w:r>
    </w:p>
    <w:p w14:paraId="259E5C20" w14:textId="77777777" w:rsidR="00BE10A5" w:rsidRDefault="00BE10A5" w:rsidP="00BE10A5"/>
    <w:p w14:paraId="2356B5CA" w14:textId="5088BEF4" w:rsidR="00BE10A5" w:rsidRDefault="00BE10A5" w:rsidP="00BE10A5">
      <w:pPr>
        <w:ind w:left="720"/>
      </w:pPr>
      <w:r>
        <w:t>Long-term (Q3-Q4 2026):</w:t>
      </w:r>
    </w:p>
    <w:p w14:paraId="443E072C" w14:textId="1AA60AB0" w:rsidR="00BE10A5" w:rsidRDefault="00BE10A5" w:rsidP="00BE10A5">
      <w:pPr>
        <w:ind w:left="720"/>
      </w:pPr>
      <w:r>
        <w:t>Position for strategic advisory engagement</w:t>
      </w:r>
    </w:p>
    <w:p w14:paraId="3F1F5B51" w14:textId="30FEF962" w:rsidR="00BE10A5" w:rsidRDefault="00BE10A5" w:rsidP="00BE10A5">
      <w:pPr>
        <w:ind w:left="720"/>
      </w:pPr>
      <w:r>
        <w:t>Identify pilot project opportunities</w:t>
      </w:r>
    </w:p>
    <w:p w14:paraId="078F25D2" w14:textId="19AAA5D5" w:rsidR="00BE10A5" w:rsidRDefault="00BE10A5" w:rsidP="00BE10A5">
      <w:pPr>
        <w:ind w:left="720"/>
      </w:pPr>
      <w:r>
        <w:t>Engage with new organizational leaders</w:t>
      </w:r>
    </w:p>
    <w:p w14:paraId="5C0A6389" w14:textId="77777777" w:rsidR="00BE10A5" w:rsidRDefault="00BE10A5" w:rsidP="00BE10A5"/>
    <w:p w14:paraId="3636F25D" w14:textId="74FCA622" w:rsidR="00BE10A5" w:rsidRDefault="00BE10A5" w:rsidP="00BE10A5">
      <w:pPr>
        <w:pStyle w:val="Heading1"/>
      </w:pPr>
      <w:r>
        <w:t>Next Steps</w:t>
      </w:r>
    </w:p>
    <w:p w14:paraId="5BB84154" w14:textId="46AF18F8" w:rsidR="00BE10A5" w:rsidRDefault="00BE10A5" w:rsidP="00BE10A5">
      <w:pPr>
        <w:ind w:left="720"/>
      </w:pPr>
      <w:r>
        <w:t>1. Dom/Russ: Schedule Client Zero demo for June 8 or 9</w:t>
      </w:r>
    </w:p>
    <w:p w14:paraId="14A95561" w14:textId="3F3D25CF" w:rsidR="00BE10A5" w:rsidRDefault="00BE10A5" w:rsidP="00BE10A5">
      <w:pPr>
        <w:ind w:left="720"/>
      </w:pPr>
      <w:r>
        <w:t>2. Lauren: Prepare data governance and AI architecture discussion points</w:t>
      </w:r>
    </w:p>
    <w:p w14:paraId="5FFEA8BF" w14:textId="479C9E13" w:rsidR="00BE10A5" w:rsidRDefault="00BE10A5" w:rsidP="00BE10A5">
      <w:pPr>
        <w:ind w:left="720"/>
      </w:pPr>
      <w:r>
        <w:t>3. Team: Develop manufacturing-specific Client Zero examples</w:t>
      </w:r>
    </w:p>
    <w:p w14:paraId="7F491551" w14:textId="31C3AFCD" w:rsidR="00BE10A5" w:rsidRDefault="00BE10A5" w:rsidP="00BE10A5">
      <w:pPr>
        <w:ind w:left="720"/>
      </w:pPr>
      <w:r>
        <w:t>4. All: Include John in demo invitation and communications</w:t>
      </w:r>
    </w:p>
    <w:p w14:paraId="095FAE8E" w14:textId="36B82C44" w:rsidR="00BE10A5" w:rsidRDefault="00BE10A5" w:rsidP="00BE10A5">
      <w:pPr>
        <w:ind w:left="720"/>
      </w:pPr>
      <w:r>
        <w:t>5. Follow-up: Check in with Bob end of June for organizational clarity</w:t>
      </w:r>
    </w:p>
    <w:p w14:paraId="22016970" w14:textId="77777777" w:rsidR="00BE10A5" w:rsidRPr="00BE10A5" w:rsidRDefault="00BE10A5" w:rsidP="00BE10A5"/>
    <w:sectPr w:rsidR="00BE10A5" w:rsidRPr="00BE1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0A5"/>
    <w:rsid w:val="00040DE3"/>
    <w:rsid w:val="003F1401"/>
    <w:rsid w:val="00503927"/>
    <w:rsid w:val="00840098"/>
    <w:rsid w:val="00BE1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C9A41"/>
  <w15:chartTrackingRefBased/>
  <w15:docId w15:val="{11DB3A59-2B87-4B14-BE42-C8E7E8B90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0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0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0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0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0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0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0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0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0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0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0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0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0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0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0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0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0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0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0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0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0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0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0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0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0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0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0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0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0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1176</Words>
  <Characters>6708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 Conner</dc:creator>
  <cp:keywords/>
  <dc:description/>
  <cp:lastModifiedBy>Russ Conner</cp:lastModifiedBy>
  <cp:revision>1</cp:revision>
  <dcterms:created xsi:type="dcterms:W3CDTF">2026-05-26T20:09:00Z</dcterms:created>
  <dcterms:modified xsi:type="dcterms:W3CDTF">2026-05-26T20:09:00Z</dcterms:modified>
</cp:coreProperties>
</file>