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3F37" w14:textId="77777777" w:rsidR="00ED028E" w:rsidRDefault="00F97C92">
      <w:pPr>
        <w:pStyle w:val="Title"/>
        <w:jc w:val="center"/>
      </w:pPr>
      <w:r>
        <w:t>Technical Meeting Summary &amp; Analysis</w:t>
      </w:r>
    </w:p>
    <w:p w14:paraId="60E4F978" w14:textId="77777777" w:rsidR="00ED028E" w:rsidRDefault="00F97C92">
      <w:pPr>
        <w:jc w:val="center"/>
      </w:pPr>
      <w:r>
        <w:rPr>
          <w:i/>
        </w:rPr>
        <w:t>Generated: April 27, 2026</w:t>
      </w:r>
    </w:p>
    <w:p w14:paraId="4B435E4A" w14:textId="77777777" w:rsidR="00ED028E" w:rsidRDefault="00ED028E"/>
    <w:p w14:paraId="728513B9" w14:textId="77777777" w:rsidR="00ED028E" w:rsidRDefault="00F97C92">
      <w:pPr>
        <w:pStyle w:val="Heading1"/>
      </w:pPr>
      <w:r>
        <w:t>Meeting Overview</w:t>
      </w:r>
    </w:p>
    <w:p w14:paraId="76528E0D" w14:textId="77777777" w:rsidR="00ED028E" w:rsidRDefault="00F97C92">
      <w:r>
        <w:t>Discussion between team members (including Dom, Jason, Russ, and Bob) regarding AI strategy, data governance, and SAP integration challenges at their organization (appears to be Bungie/related entity).</w:t>
      </w:r>
    </w:p>
    <w:p w14:paraId="58206DA6" w14:textId="77777777" w:rsidR="00ED028E" w:rsidRDefault="00ED028E"/>
    <w:p w14:paraId="6F1B6CEB" w14:textId="77777777" w:rsidR="00ED028E" w:rsidRDefault="00F97C92">
      <w:pPr>
        <w:pStyle w:val="Heading1"/>
      </w:pPr>
      <w:r>
        <w:t>Key Discussion Topics</w:t>
      </w:r>
    </w:p>
    <w:p w14:paraId="0A2E57A1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1. AI Platform Strategy ("Three Flavors")</w:t>
      </w:r>
    </w:p>
    <w:p w14:paraId="2EE47077" w14:textId="77777777" w:rsidR="00ED028E" w:rsidRDefault="00F97C92">
      <w:r>
        <w:t>Organization exploring three approaches to using Anthropic/Claude:</w:t>
      </w:r>
    </w:p>
    <w:p w14:paraId="0CBB48D2" w14:textId="77777777" w:rsidR="00ED028E" w:rsidRDefault="00F97C92">
      <w:pPr>
        <w:pStyle w:val="ListBullet"/>
      </w:pPr>
      <w:r>
        <w:t>As a processor</w:t>
      </w:r>
    </w:p>
    <w:p w14:paraId="07E54DA0" w14:textId="77777777" w:rsidR="00ED028E" w:rsidRDefault="00F97C92">
      <w:pPr>
        <w:pStyle w:val="ListBullet"/>
      </w:pPr>
      <w:r>
        <w:t>Direct API integration</w:t>
      </w:r>
    </w:p>
    <w:p w14:paraId="02DFA27C" w14:textId="77777777" w:rsidR="00ED028E" w:rsidRDefault="00F97C92">
      <w:pPr>
        <w:pStyle w:val="ListBullet"/>
      </w:pPr>
      <w:r>
        <w:t>Alternative implementation methods</w:t>
      </w:r>
    </w:p>
    <w:p w14:paraId="58691ABB" w14:textId="77777777" w:rsidR="00ED028E" w:rsidRDefault="00F97C92">
      <w:r>
        <w:t>Still developing a cohesive AI strategy</w:t>
      </w:r>
    </w:p>
    <w:p w14:paraId="53334DCE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2. SAP API Policy Challenge</w:t>
      </w:r>
    </w:p>
    <w:p w14:paraId="723CA875" w14:textId="77777777" w:rsidR="00ED028E" w:rsidRDefault="00F97C92">
      <w:r>
        <w:rPr>
          <w:b/>
        </w:rPr>
        <w:t xml:space="preserve">Critical Issue: </w:t>
      </w:r>
      <w:r>
        <w:t>SAP announced strict policy prohibiting:</w:t>
      </w:r>
    </w:p>
    <w:p w14:paraId="1C177B6E" w14:textId="77777777" w:rsidR="00ED028E" w:rsidRDefault="00F97C92">
      <w:pPr>
        <w:pStyle w:val="ListBullet"/>
      </w:pPr>
      <w:r>
        <w:t>Third-party AI platforms from accessing SAP data</w:t>
      </w:r>
    </w:p>
    <w:p w14:paraId="4BE6E63B" w14:textId="77777777" w:rsidR="00ED028E" w:rsidRDefault="00F97C92">
      <w:pPr>
        <w:pStyle w:val="ListBullet"/>
      </w:pPr>
      <w:r>
        <w:t>RPA (Robotic Process Automation) tools</w:t>
      </w:r>
    </w:p>
    <w:p w14:paraId="741B32E8" w14:textId="77777777" w:rsidR="00ED028E" w:rsidRDefault="00F97C92">
      <w:pPr>
        <w:pStyle w:val="ListBullet"/>
      </w:pPr>
      <w:r>
        <w:t>Custom workarounds, middleware, proxies, or impersonation techniques</w:t>
      </w:r>
    </w:p>
    <w:p w14:paraId="527CE771" w14:textId="77777777" w:rsidR="00ED028E" w:rsidRDefault="00F97C92">
      <w:pPr>
        <w:pStyle w:val="ListBullet"/>
      </w:pPr>
      <w:r>
        <w:t>Autonomous or generative AI systems interacting with SAP APIs</w:t>
      </w:r>
    </w:p>
    <w:p w14:paraId="1CC7A8F4" w14:textId="77777777" w:rsidR="00ED028E" w:rsidRDefault="00F97C92">
      <w:r>
        <w:rPr>
          <w:b/>
        </w:rPr>
        <w:t xml:space="preserve">Exception: </w:t>
      </w:r>
      <w:r>
        <w:t>Only SAP-endorsed architectures will be permitted</w:t>
      </w:r>
    </w:p>
    <w:p w14:paraId="32A95662" w14:textId="77777777" w:rsidR="00ED028E" w:rsidRDefault="00F97C92">
      <w:r>
        <w:rPr>
          <w:b/>
        </w:rPr>
        <w:t xml:space="preserve">Implication: </w:t>
      </w:r>
      <w:r>
        <w:t>SAP likely preparing to announce their own AI architecture solution (vendor lock-in strategy)</w:t>
      </w:r>
    </w:p>
    <w:p w14:paraId="2563BADB" w14:textId="77777777" w:rsidR="00ED028E" w:rsidRDefault="00F97C92">
      <w:r>
        <w:t>Team dubbed this the "AI Hunger Games" - vendors creating data fiefdoms</w:t>
      </w:r>
    </w:p>
    <w:p w14:paraId="7E042172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3. Data Governance &amp; Quality Focus</w:t>
      </w:r>
    </w:p>
    <w:p w14:paraId="7F8413F6" w14:textId="77777777" w:rsidR="00ED028E" w:rsidRDefault="00F97C92">
      <w:r>
        <w:rPr>
          <w:b/>
        </w:rPr>
        <w:t xml:space="preserve">Primary Initiative: </w:t>
      </w:r>
      <w:r>
        <w:t>Establishing data quality and data inventory as foundational requirements</w:t>
      </w:r>
    </w:p>
    <w:p w14:paraId="08FEC6D2" w14:textId="77777777" w:rsidR="00ED028E" w:rsidRDefault="00F97C92">
      <w:r>
        <w:rPr>
          <w:b/>
        </w:rPr>
        <w:lastRenderedPageBreak/>
        <w:t>Programs Being Developed:</w:t>
      </w:r>
    </w:p>
    <w:p w14:paraId="311E22E8" w14:textId="77777777" w:rsidR="00ED028E" w:rsidRDefault="00F97C92">
      <w:pPr>
        <w:pStyle w:val="ListBullet"/>
      </w:pPr>
      <w:r>
        <w:t>Data literacy programs</w:t>
      </w:r>
    </w:p>
    <w:p w14:paraId="6C2DF618" w14:textId="77777777" w:rsidR="00ED028E" w:rsidRDefault="00F97C92">
      <w:pPr>
        <w:pStyle w:val="ListBullet"/>
      </w:pPr>
      <w:r>
        <w:t>Data quality controls</w:t>
      </w:r>
    </w:p>
    <w:p w14:paraId="3A46F26D" w14:textId="77777777" w:rsidR="00ED028E" w:rsidRDefault="00F97C92">
      <w:pPr>
        <w:pStyle w:val="ListBullet"/>
      </w:pPr>
      <w:r>
        <w:t>Data inventory tools</w:t>
      </w:r>
    </w:p>
    <w:p w14:paraId="4ECF153D" w14:textId="77777777" w:rsidR="00ED028E" w:rsidRDefault="00F97C92">
      <w:pPr>
        <w:pStyle w:val="ListBullet"/>
      </w:pPr>
      <w:r>
        <w:t>Data lineage tracking (source to data product)</w:t>
      </w:r>
    </w:p>
    <w:p w14:paraId="796EB699" w14:textId="77777777" w:rsidR="00ED028E" w:rsidRDefault="00F97C92">
      <w:pPr>
        <w:pStyle w:val="ListBullet"/>
      </w:pPr>
      <w:r>
        <w:t>Business term classification</w:t>
      </w:r>
    </w:p>
    <w:p w14:paraId="27600BF0" w14:textId="77777777" w:rsidR="00ED028E" w:rsidRDefault="00F97C92">
      <w:pPr>
        <w:pStyle w:val="ListBullet"/>
      </w:pPr>
      <w:r>
        <w:t>Completeness assessments</w:t>
      </w:r>
    </w:p>
    <w:p w14:paraId="2AB6AF82" w14:textId="77777777" w:rsidR="00ED028E" w:rsidRDefault="00F97C92">
      <w:r>
        <w:rPr>
          <w:b/>
        </w:rPr>
        <w:t xml:space="preserve">Philosophy: </w:t>
      </w:r>
      <w:r>
        <w:t>"Generally Regarded As Safe" (GRAS) data concept - publishing safe datasets for development without requiring individual permissions</w:t>
      </w:r>
    </w:p>
    <w:p w14:paraId="3D77E658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4. AI Governance &amp; Orchestration</w:t>
      </w:r>
    </w:p>
    <w:p w14:paraId="3BCC88D3" w14:textId="77777777" w:rsidR="00ED028E" w:rsidRDefault="00F97C92">
      <w:pPr>
        <w:pStyle w:val="ListBullet"/>
      </w:pPr>
      <w:r>
        <w:t>Need for governance framework before exposing data to AI agents</w:t>
      </w:r>
    </w:p>
    <w:p w14:paraId="30A9CBBD" w14:textId="77777777" w:rsidR="00ED028E" w:rsidRDefault="00F97C92">
      <w:pPr>
        <w:pStyle w:val="ListBullet"/>
      </w:pPr>
      <w:r>
        <w:t>Discussion of RAG (Retrieval-Augmented Generation) and other AI approaches</w:t>
      </w:r>
    </w:p>
    <w:p w14:paraId="7CF9D744" w14:textId="77777777" w:rsidR="00ED028E" w:rsidRDefault="00F97C92">
      <w:pPr>
        <w:pStyle w:val="ListBullet"/>
      </w:pPr>
      <w:r>
        <w:t>Requirement for gatekeepers when accessing real production data</w:t>
      </w:r>
    </w:p>
    <w:p w14:paraId="17C44218" w14:textId="77777777" w:rsidR="00ED028E" w:rsidRDefault="00F97C92">
      <w:pPr>
        <w:pStyle w:val="ListBullet"/>
      </w:pPr>
      <w:r>
        <w:t>Balance between enabling innovation and maintaining control</w:t>
      </w:r>
    </w:p>
    <w:p w14:paraId="5F2845E5" w14:textId="77777777" w:rsidR="00ED028E" w:rsidRDefault="00F97C92">
      <w:r>
        <w:br w:type="page"/>
      </w:r>
    </w:p>
    <w:p w14:paraId="270E3E5B" w14:textId="77777777" w:rsidR="00ED028E" w:rsidRDefault="00F97C92">
      <w:pPr>
        <w:pStyle w:val="Heading1"/>
      </w:pPr>
      <w:r>
        <w:lastRenderedPageBreak/>
        <w:t>Next Steps</w:t>
      </w:r>
    </w:p>
    <w:p w14:paraId="687AEC91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Immediate Actions:</w:t>
      </w:r>
    </w:p>
    <w:p w14:paraId="4ED269C4" w14:textId="77777777" w:rsidR="00ED028E" w:rsidRDefault="00F97C92">
      <w:pPr>
        <w:pStyle w:val="ListNumber"/>
      </w:pPr>
      <w:r>
        <w:t>Schedule follow-up meeting - May 6th (afternoon, 30 minutes) between Dom and team (Russ confirmed attendance)</w:t>
      </w:r>
    </w:p>
    <w:p w14:paraId="79305E0A" w14:textId="77777777" w:rsidR="00ED028E" w:rsidRDefault="00F97C92">
      <w:pPr>
        <w:pStyle w:val="ListNumber"/>
      </w:pPr>
      <w:r>
        <w:t>Data governance discussion - Overview of data governance capabilities and publishing strategies</w:t>
      </w:r>
    </w:p>
    <w:p w14:paraId="4F949DAB" w14:textId="77777777" w:rsidR="00ED028E" w:rsidRDefault="00F97C92">
      <w:pPr>
        <w:pStyle w:val="ListNumber"/>
      </w:pPr>
      <w:r>
        <w:t>Identify technical counterpart - Dom needs to determine appropriate tech-side contact for deeper technical discussions</w:t>
      </w:r>
    </w:p>
    <w:p w14:paraId="137182AA" w14:textId="77777777" w:rsidR="00ED028E" w:rsidRDefault="00F97C92">
      <w:pPr>
        <w:pStyle w:val="ListNumber"/>
      </w:pPr>
      <w:r>
        <w:t>Monitor SAP developments - Track SAP's forthcoming AI architecture announcement</w:t>
      </w:r>
    </w:p>
    <w:p w14:paraId="04AE698F" w14:textId="77777777" w:rsidR="00ED028E" w:rsidRDefault="00F97C92">
      <w:pPr>
        <w:pStyle w:val="ListNumber"/>
      </w:pPr>
      <w:r>
        <w:t>Continue data inventory work - Ongoing implementation of data inventory tools</w:t>
      </w:r>
    </w:p>
    <w:p w14:paraId="32145676" w14:textId="77777777" w:rsidR="00ED028E" w:rsidRDefault="00F97C92">
      <w:pPr>
        <w:pStyle w:val="ListNumber"/>
      </w:pPr>
      <w:r>
        <w:t>Potential in-person meeting - Following week in Chesterfield if Bob is available</w:t>
      </w:r>
    </w:p>
    <w:p w14:paraId="5145B998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Strategic Priorities:</w:t>
      </w:r>
    </w:p>
    <w:p w14:paraId="7AEDD60E" w14:textId="77777777" w:rsidR="00ED028E" w:rsidRDefault="00F97C92">
      <w:pPr>
        <w:pStyle w:val="ListBullet"/>
      </w:pPr>
      <w:r>
        <w:t>Finalize AI strategy approach</w:t>
      </w:r>
    </w:p>
    <w:p w14:paraId="1139CF20" w14:textId="77777777" w:rsidR="00ED028E" w:rsidRDefault="00F97C92">
      <w:pPr>
        <w:pStyle w:val="ListBullet"/>
      </w:pPr>
      <w:r>
        <w:t>Establish data quality controls before AI implementation</w:t>
      </w:r>
    </w:p>
    <w:p w14:paraId="71CBB1CC" w14:textId="77777777" w:rsidR="00ED028E" w:rsidRDefault="00F97C92">
      <w:pPr>
        <w:pStyle w:val="ListBullet"/>
      </w:pPr>
      <w:r>
        <w:t>Develop data literacy programs across organization</w:t>
      </w:r>
    </w:p>
    <w:p w14:paraId="2E70E1A3" w14:textId="77777777" w:rsidR="00ED028E" w:rsidRDefault="00F97C92">
      <w:pPr>
        <w:pStyle w:val="ListBullet"/>
      </w:pPr>
      <w:r>
        <w:t>Create orchestration framework for AI tools</w:t>
      </w:r>
    </w:p>
    <w:p w14:paraId="3B8CEDE0" w14:textId="77777777" w:rsidR="00ED028E" w:rsidRDefault="00F97C92">
      <w:pPr>
        <w:pStyle w:val="ListBullet"/>
      </w:pPr>
      <w:r>
        <w:t>Navigate SAP restrictions and evaluate alternatives</w:t>
      </w:r>
    </w:p>
    <w:p w14:paraId="288E850A" w14:textId="77777777" w:rsidR="00ED028E" w:rsidRDefault="00F97C92">
      <w:r>
        <w:br w:type="page"/>
      </w:r>
    </w:p>
    <w:p w14:paraId="7E92A23A" w14:textId="77777777" w:rsidR="00ED028E" w:rsidRDefault="00F97C92">
      <w:pPr>
        <w:pStyle w:val="Heading1"/>
      </w:pPr>
      <w:r>
        <w:lastRenderedPageBreak/>
        <w:t>SWOT Analysis</w:t>
      </w:r>
    </w:p>
    <w:p w14:paraId="5A6683DA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Strengths</w:t>
      </w:r>
    </w:p>
    <w:p w14:paraId="29DD3AE8" w14:textId="77777777" w:rsidR="00ED028E" w:rsidRDefault="00F97C92">
      <w:pPr>
        <w:pStyle w:val="ListBullet"/>
      </w:pPr>
      <w:r>
        <w:t>Proactive approach to data governance and quality</w:t>
      </w:r>
    </w:p>
    <w:p w14:paraId="2729A1A9" w14:textId="77777777" w:rsidR="00ED028E" w:rsidRDefault="00F97C92">
      <w:pPr>
        <w:pStyle w:val="ListBullet"/>
      </w:pPr>
      <w:r>
        <w:t>Recognition that data quality is foundational to AI success</w:t>
      </w:r>
    </w:p>
    <w:p w14:paraId="032B9FE6" w14:textId="77777777" w:rsidR="00ED028E" w:rsidRDefault="00F97C92">
      <w:pPr>
        <w:pStyle w:val="ListBullet"/>
      </w:pPr>
      <w:r>
        <w:t>Team alignment on importance of data inventory and governance</w:t>
      </w:r>
    </w:p>
    <w:p w14:paraId="3BA1E351" w14:textId="77777777" w:rsidR="00ED028E" w:rsidRDefault="00F97C92">
      <w:pPr>
        <w:pStyle w:val="ListBullet"/>
      </w:pPr>
      <w:r>
        <w:t>Vendor relationships with partners who understand both data governance and AI orchestration</w:t>
      </w:r>
    </w:p>
    <w:p w14:paraId="4C9A6D13" w14:textId="77777777" w:rsidR="00ED028E" w:rsidRDefault="00F97C92">
      <w:pPr>
        <w:pStyle w:val="ListBullet"/>
      </w:pPr>
      <w:r>
        <w:t>Early awareness of SAP restrictions before full implementation</w:t>
      </w:r>
    </w:p>
    <w:p w14:paraId="5B5749CB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Weaknesses</w:t>
      </w:r>
    </w:p>
    <w:p w14:paraId="3EB6CD0F" w14:textId="77777777" w:rsidR="00ED028E" w:rsidRDefault="00F97C92">
      <w:pPr>
        <w:pStyle w:val="ListBullet"/>
      </w:pPr>
      <w:r>
        <w:t>Lack of cohesive AI strategy - still exploring "three flavors" without clear direction</w:t>
      </w:r>
    </w:p>
    <w:p w14:paraId="05E589E6" w14:textId="77777777" w:rsidR="00ED028E" w:rsidRDefault="00F97C92">
      <w:pPr>
        <w:pStyle w:val="ListBullet"/>
      </w:pPr>
      <w:r>
        <w:t>Organizational structure gaps - unclear technical counterparts for key discussions</w:t>
      </w:r>
    </w:p>
    <w:p w14:paraId="51E8010A" w14:textId="77777777" w:rsidR="00ED028E" w:rsidRDefault="00F97C92">
      <w:pPr>
        <w:pStyle w:val="ListBullet"/>
      </w:pPr>
      <w:r>
        <w:t>Data maturity - described as "lone voice in the wilderness" initially on data quality</w:t>
      </w:r>
    </w:p>
    <w:p w14:paraId="4C7CB738" w14:textId="77777777" w:rsidR="00ED028E" w:rsidRDefault="00F97C92">
      <w:pPr>
        <w:pStyle w:val="ListBullet"/>
      </w:pPr>
      <w:r>
        <w:t>Reactive posture to vendor policies (SAP) rather than proactive planning</w:t>
      </w:r>
    </w:p>
    <w:p w14:paraId="678DD055" w14:textId="77777777" w:rsidR="00ED028E" w:rsidRDefault="00F97C92">
      <w:pPr>
        <w:pStyle w:val="ListBullet"/>
      </w:pPr>
      <w:r>
        <w:t>Limited current data governance - programs still in planning/early stages</w:t>
      </w:r>
    </w:p>
    <w:p w14:paraId="467E49C9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Opportunities</w:t>
      </w:r>
    </w:p>
    <w:p w14:paraId="75E175FD" w14:textId="77777777" w:rsidR="00ED028E" w:rsidRDefault="00F97C92">
      <w:pPr>
        <w:pStyle w:val="ListBullet"/>
      </w:pPr>
      <w:r>
        <w:t>First-mover advantage in establishing proper data governance before competitors</w:t>
      </w:r>
    </w:p>
    <w:p w14:paraId="6578602C" w14:textId="77777777" w:rsidR="00ED028E" w:rsidRDefault="00F97C92">
      <w:pPr>
        <w:pStyle w:val="ListBullet"/>
      </w:pPr>
      <w:r>
        <w:t>Partner expertise available for both data governance and AI orchestration</w:t>
      </w:r>
    </w:p>
    <w:p w14:paraId="560E5C2A" w14:textId="77777777" w:rsidR="00ED028E" w:rsidRDefault="00F97C92">
      <w:pPr>
        <w:pStyle w:val="ListBullet"/>
      </w:pPr>
      <w:r>
        <w:t>GRAS data concept could accelerate safe AI experimentation</w:t>
      </w:r>
    </w:p>
    <w:p w14:paraId="7FF28B79" w14:textId="77777777" w:rsidR="00ED028E" w:rsidRDefault="00F97C92">
      <w:pPr>
        <w:pStyle w:val="ListBullet"/>
      </w:pPr>
      <w:r>
        <w:t>Cross-functional collaboration emerging between business and technical teams</w:t>
      </w:r>
    </w:p>
    <w:p w14:paraId="16DDA775" w14:textId="77777777" w:rsidR="00ED028E" w:rsidRDefault="00F97C92">
      <w:pPr>
        <w:pStyle w:val="ListBullet"/>
      </w:pPr>
      <w:r>
        <w:t>Market timing - establishing governance while AI adoption is still early</w:t>
      </w:r>
    </w:p>
    <w:p w14:paraId="506DE8C7" w14:textId="77777777" w:rsidR="00ED028E" w:rsidRDefault="00F97C92">
      <w:pPr>
        <w:pStyle w:val="ListBullet"/>
      </w:pPr>
      <w:r>
        <w:t>Alternative to SAP lock-in - opportunity to evaluate other platforms before SAP forces decision</w:t>
      </w:r>
    </w:p>
    <w:p w14:paraId="2387F9C1" w14:textId="77777777" w:rsidR="00ED028E" w:rsidRPr="006D1BBB" w:rsidRDefault="00F97C92">
      <w:pPr>
        <w:pStyle w:val="Heading2"/>
        <w:rPr>
          <w:color w:val="auto"/>
        </w:rPr>
      </w:pPr>
      <w:r w:rsidRPr="006D1BBB">
        <w:rPr>
          <w:color w:val="auto"/>
        </w:rPr>
        <w:t>Threats</w:t>
      </w:r>
    </w:p>
    <w:p w14:paraId="32852453" w14:textId="77777777" w:rsidR="00ED028E" w:rsidRDefault="00F97C92">
      <w:pPr>
        <w:pStyle w:val="ListBullet"/>
      </w:pPr>
      <w:r>
        <w:t>Vendor lock-in - SAP's restrictive policies forcing architectural decisions</w:t>
      </w:r>
    </w:p>
    <w:p w14:paraId="38CF5B5F" w14:textId="77777777" w:rsidR="00ED028E" w:rsidRDefault="00F97C92">
      <w:pPr>
        <w:pStyle w:val="ListBullet"/>
      </w:pPr>
      <w:r>
        <w:t>Competitive pressure - "AI Hunger Games" with vendors creating walled gardens</w:t>
      </w:r>
    </w:p>
    <w:p w14:paraId="05F10F7A" w14:textId="77777777" w:rsidR="00ED028E" w:rsidRDefault="00F97C92">
      <w:pPr>
        <w:pStyle w:val="ListBullet"/>
      </w:pPr>
      <w:r>
        <w:t>Implementation delays - data governance work could slow AI adoption</w:t>
      </w:r>
    </w:p>
    <w:p w14:paraId="0BEB6522" w14:textId="77777777" w:rsidR="00ED028E" w:rsidRDefault="00F97C92">
      <w:pPr>
        <w:pStyle w:val="ListBullet"/>
      </w:pPr>
      <w:r>
        <w:t>Resource constraints - multiple initiatives (data quality, inventory, literacy, governance) competing for attention</w:t>
      </w:r>
    </w:p>
    <w:p w14:paraId="60938A76" w14:textId="77777777" w:rsidR="00ED028E" w:rsidRDefault="00F97C92">
      <w:pPr>
        <w:pStyle w:val="ListBullet"/>
      </w:pPr>
      <w:r>
        <w:t>Regulatory uncertainty - evolving AI compliance landscape</w:t>
      </w:r>
    </w:p>
    <w:p w14:paraId="1733CB27" w14:textId="77777777" w:rsidR="00ED028E" w:rsidRDefault="00F97C92">
      <w:pPr>
        <w:pStyle w:val="ListBullet"/>
      </w:pPr>
      <w:r>
        <w:t>Skills gap - need for data literacy programs suggests current capability gaps</w:t>
      </w:r>
    </w:p>
    <w:p w14:paraId="39055B6E" w14:textId="77777777" w:rsidR="00ED028E" w:rsidRDefault="00F97C92">
      <w:pPr>
        <w:pStyle w:val="ListBullet"/>
      </w:pPr>
      <w:r>
        <w:t>Integration complexity - orchestrating multiple AI tools and data sources</w:t>
      </w:r>
    </w:p>
    <w:sectPr w:rsidR="00ED02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7161C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7E44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556567">
    <w:abstractNumId w:val="8"/>
  </w:num>
  <w:num w:numId="2" w16cid:durableId="1459911143">
    <w:abstractNumId w:val="6"/>
  </w:num>
  <w:num w:numId="3" w16cid:durableId="1225605887">
    <w:abstractNumId w:val="5"/>
  </w:num>
  <w:num w:numId="4" w16cid:durableId="301008245">
    <w:abstractNumId w:val="4"/>
  </w:num>
  <w:num w:numId="5" w16cid:durableId="1399940625">
    <w:abstractNumId w:val="7"/>
  </w:num>
  <w:num w:numId="6" w16cid:durableId="538276143">
    <w:abstractNumId w:val="3"/>
  </w:num>
  <w:num w:numId="7" w16cid:durableId="524557965">
    <w:abstractNumId w:val="2"/>
  </w:num>
  <w:num w:numId="8" w16cid:durableId="1238857309">
    <w:abstractNumId w:val="1"/>
  </w:num>
  <w:num w:numId="9" w16cid:durableId="1073046899">
    <w:abstractNumId w:val="0"/>
  </w:num>
  <w:num w:numId="10" w16cid:durableId="259147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BBB"/>
    <w:rsid w:val="00AA1D8D"/>
    <w:rsid w:val="00B47730"/>
    <w:rsid w:val="00CB0664"/>
    <w:rsid w:val="00ED028E"/>
    <w:rsid w:val="00F24DD3"/>
    <w:rsid w:val="00F97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B150F"/>
  <w14:defaultImageDpi w14:val="300"/>
  <w15:docId w15:val="{4A693D46-B339-4982-BE09-F80781F8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3429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Russ Conner</cp:lastModifiedBy>
  <cp:revision>2</cp:revision>
  <dcterms:created xsi:type="dcterms:W3CDTF">2013-12-23T23:15:00Z</dcterms:created>
  <dcterms:modified xsi:type="dcterms:W3CDTF">2026-04-30T04:58:00Z</dcterms:modified>
  <cp:category/>
</cp:coreProperties>
</file>