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Inovacaoguarapuava</w:t>
      </w:r>
    </w:p>
    <w:p>
      <w:pPr>
        <w:pStyle w:val="Subtitle"/>
      </w:pPr>
      <w:r>
        <w:t xml:space="preserve">Proposta inicial de tabelas para o backend</w:t>
      </w:r>
    </w:p>
    <w:p>
      <w:r>
        <w:t xml:space="preserve">Documento para alinhamento com a equipe responsável • Versão 1.0 • 06/09/2026</w:t>
      </w:r>
    </w:p>
    <w:p>
      <w:pPr>
        <w:pStyle w:val="Heading1"/>
      </w:pPr>
      <w:r>
        <w:t xml:space="preserve">1. Objetivo e escopo</w:t>
      </w:r>
    </w:p>
    <w:p>
      <w:r>
        <w:t xml:space="preserve">Organizar os dados necessários às telas de login, dashboard, instituições, cadastro, edição, detalhes e relatórios apresentadas no protótipo. O desenvolvimento atual contempla apenas o frontend, com dados demonstrativos e armazenamento local de instituições. Este documento é uma proposta para discussão, não um esquema de banco já implementado.</w:t>
      </w:r>
    </w:p>
    <w:p>
      <w:r>
        <w:t xml:space="preserve">As tabelas de representantes, reuniões e presenças são preliminares: seus fluxos completos ainda precisam ser validados. Os nomes e campos abaixo podem ser ajustados conforme as decisões da equipe de backend.</w:t>
      </w:r>
    </w:p>
    <w:p>
      <w:pPr>
        <w:pStyle w:val="Heading1"/>
      </w:pPr>
      <w:r>
        <w:t xml:space="preserve">2. Convenções sugeridas</w:t>
      </w:r>
    </w:p>
    <w:p>
      <w:r>
        <w:t xml:space="preserve">• id: chave primária; campos terminados em _id: chaves estrangeiras. A equipe deve padronizar UUID ou identificador numérico.</w:t>
      </w:r>
    </w:p>
    <w:p>
      <w:r>
        <w:t xml:space="preserve">• CNPJ, telefone e CEP: texto, preservando zeros à esquerda. Normalizar CNPJ e CEP para comparação e validação.</w:t>
      </w:r>
    </w:p>
    <w:p>
      <w:r>
        <w:t xml:space="preserve">• Datas de fundação e início/fim de vínculo: data. Eventos, criação e atualização: data/hora com política de fuso horário definida.</w:t>
      </w:r>
    </w:p>
    <w:p>
      <w:r>
        <w:t xml:space="preserve">• Campos apresentados são uma lista inicial. Obrigatoriedade, índices, valores de status e regras de exclusão devem ser definidos no esquema final.</w:t>
      </w:r>
    </w:p>
    <w:p>
      <w:pPr>
        <w:pStyle w:val="Heading1"/>
      </w:pPr>
      <w:r>
        <w:t xml:space="preserve">3. Tabelas propostas</w:t>
      </w:r>
    </w:p>
    <w:p>
      <w:pPr>
        <w:pStyle w:val="Heading2"/>
      </w:pPr>
      <w:r>
        <w:t xml:space="preserve">3.1. usuarios</w:t>
      </w:r>
    </w:p>
    <w:p>
      <w:r>
        <w:t xml:space="preserve">Acesso ao sistema e identificação dos responsáveis por alterações.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nome, email</w:t>
            </w:r>
          </w:p>
        </w:tc>
        <w:tc>
          <w:tcPr/>
          <w:p>
            <w:r>
              <w:t>Identificação; e-mail único</w:t>
            </w:r>
          </w:p>
        </w:tc>
      </w:tr>
      <w:tr>
        <w:tc>
          <w:tcPr/>
          <w:p>
            <w:r>
              <w:t>senha_hash</w:t>
            </w:r>
          </w:p>
        </w:tc>
        <w:tc>
          <w:tcPr/>
          <w:p>
            <w:r>
              <w:t>Hash da senha; nunca armazenar a senha em texto puro</w:t>
            </w:r>
          </w:p>
        </w:tc>
      </w:tr>
      <w:tr>
        <w:tc>
          <w:tcPr/>
          <w:p>
            <w:r>
              <w:t>perfil, ativo</w:t>
            </w:r>
          </w:p>
        </w:tc>
        <w:tc>
          <w:tcPr/>
          <w:p>
            <w:r>
              <w:t>Perfil de acesso e habilitação do usuário</w:t>
            </w:r>
          </w:p>
        </w:tc>
      </w:tr>
      <w:tr>
        <w:tc>
          <w:tcPr/>
          <w:p>
            <w:r>
              <w:t>criado_em, atualizado_em</w:t>
            </w:r>
          </w:p>
        </w:tc>
        <w:tc>
          <w:tcPr/>
          <w:p>
            <w:r>
              <w:t>Datas de controle</w:t>
            </w:r>
          </w:p>
        </w:tc>
      </w:tr>
    </w:tbl>
    <w:p>
      <w:pPr>
        <w:pStyle w:val="Heading2"/>
      </w:pPr>
      <w:r>
        <w:t xml:space="preserve">3.2. instituicoes</w:t>
      </w:r>
    </w:p>
    <w:p>
      <w:r>
        <w:t xml:space="preserve">Cadastro central das instituições do Inovacaoguarapuava.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nome, cnpj</w:t>
            </w:r>
          </w:p>
        </w:tc>
        <w:tc>
          <w:tcPr/>
          <w:p>
            <w:r>
              <w:t>Identificação; CNPJ único</w:t>
            </w:r>
          </w:p>
        </w:tc>
      </w:tr>
      <w:tr>
        <w:tc>
          <w:tcPr/>
          <w:p>
            <w:r>
              <w:t>data_fundacao, status</w:t>
            </w:r>
          </w:p>
        </w:tc>
        <w:tc>
          <w:tcPr/>
          <w:p>
            <w:r>
              <w:t>Fundação e situação: ativa ou inativa</w:t>
            </w:r>
          </w:p>
        </w:tc>
      </w:tr>
      <w:tr>
        <w:tc>
          <w:tcPr/>
          <w:p>
            <w:r>
              <w:t>email, telefone, site</w:t>
            </w:r>
          </w:p>
        </w:tc>
        <w:tc>
          <w:tcPr/>
          <w:p>
            <w:r>
              <w:t>Contatos institucionais</w:t>
            </w:r>
          </w:p>
        </w:tc>
      </w:tr>
      <w:tr>
        <w:tc>
          <w:tcPr/>
          <w:p>
            <w:r>
              <w:t>tipo_instituicao_id</w:t>
            </w:r>
          </w:p>
        </w:tc>
        <w:tc>
          <w:tcPr/>
          <w:p>
            <w:r>
              <w:t>FK para tipos_instituicao</w:t>
            </w:r>
          </w:p>
        </w:tc>
      </w:tr>
      <w:tr>
        <w:tc>
          <w:tcPr/>
          <w:p>
            <w:r>
              <w:t>area_atuacao_id</w:t>
            </w:r>
          </w:p>
        </w:tc>
        <w:tc>
          <w:tcPr/>
          <w:p>
            <w:r>
              <w:t>FK para areas_atuacao; área principal</w:t>
            </w:r>
          </w:p>
        </w:tc>
      </w:tr>
      <w:tr>
        <w:tc>
          <w:tcPr/>
          <w:p>
            <w:r>
              <w:t>descricao</w:t>
            </w:r>
          </w:p>
        </w:tc>
        <w:tc>
          <w:tcPr/>
          <w:p>
            <w:r>
              <w:t>Descrição com limite de 500 caracteres, conforme o protótipo</w:t>
            </w:r>
          </w:p>
        </w:tc>
      </w:tr>
      <w:tr>
        <w:tc>
          <w:tcPr/>
          <w:p>
            <w:r>
              <w:t>criado_em, atualizado_em</w:t>
            </w:r>
          </w:p>
        </w:tc>
        <w:tc>
          <w:tcPr/>
          <w:p>
            <w:r>
              <w:t>Datas de controle</w:t>
            </w:r>
          </w:p>
        </w:tc>
      </w:tr>
      <w:tr>
        <w:tc>
          <w:tcPr/>
          <w:p>
            <w:r>
              <w:t>criado_por, atualizado_por</w:t>
            </w:r>
          </w:p>
        </w:tc>
        <w:tc>
          <w:tcPr/>
          <w:p>
            <w:r>
              <w:t>FKs para usuarios</w:t>
            </w:r>
          </w:p>
        </w:tc>
      </w:tr>
    </w:tbl>
    <w:p>
      <w:pPr>
        <w:pStyle w:val="Heading2"/>
      </w:pPr>
      <w:r>
        <w:t xml:space="preserve">3.3. enderecos_instituicoes</w:t>
      </w:r>
    </w:p>
    <w:p>
      <w:r>
        <w:t xml:space="preserve">Endereço cadastral de cada instituição.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instituicao_id</w:t>
            </w:r>
          </w:p>
        </w:tc>
        <w:tc>
          <w:tcPr/>
          <w:p>
            <w:r>
              <w:t>FK para instituicoes; único se houver apenas um endereço por instituição</w:t>
            </w:r>
          </w:p>
        </w:tc>
      </w:tr>
      <w:tr>
        <w:tc>
          <w:tcPr/>
          <w:p>
            <w:r>
              <w:t>logradouro, numero, bairro</w:t>
            </w:r>
          </w:p>
        </w:tc>
        <w:tc>
          <w:tcPr/>
          <w:p>
            <w:r>
              <w:t>Localização; número como texto para permitir “s/n”</w:t>
            </w:r>
          </w:p>
        </w:tc>
      </w:tr>
      <w:tr>
        <w:tc>
          <w:tcPr/>
          <w:p>
            <w:r>
              <w:t>cidade, estado, cep, complemento</w:t>
            </w:r>
          </w:p>
        </w:tc>
        <w:tc>
          <w:tcPr/>
          <w:p>
            <w:r>
              <w:t>Demais dados do endereço</w:t>
            </w:r>
          </w:p>
        </w:tc>
      </w:tr>
    </w:tbl>
    <w:p>
      <w:pPr>
        <w:pStyle w:val="Heading2"/>
      </w:pPr>
      <w:r>
        <w:t xml:space="preserve">3.4. tipos_instituicao</w:t>
      </w:r>
    </w:p>
    <w:p>
      <w:r>
        <w:t xml:space="preserve">Catálogo de tipos para classificação e filtros.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nome, ativo</w:t>
            </w:r>
          </w:p>
        </w:tc>
        <w:tc>
          <w:tcPr/>
          <w:p>
            <w:r>
              <w:t>Nome único e disponibilidade no cadastro</w:t>
            </w:r>
          </w:p>
        </w:tc>
      </w:tr>
    </w:tbl>
    <w:p>
      <w:pPr>
        <w:pStyle w:val="Heading2"/>
      </w:pPr>
      <w:r>
        <w:t xml:space="preserve">3.5. areas_atuacao</w:t>
      </w:r>
    </w:p>
    <w:p>
      <w:r>
        <w:t xml:space="preserve">Catálogo de áreas como Educação, Tecnologia e Saúde.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nome, ativo</w:t>
            </w:r>
          </w:p>
        </w:tc>
        <w:tc>
          <w:tcPr/>
          <w:p>
            <w:r>
              <w:t>Nome único e disponibilidade no cadastro</w:t>
            </w:r>
          </w:p>
        </w:tc>
      </w:tr>
    </w:tbl>
    <w:p>
      <w:pPr>
        <w:pStyle w:val="Heading2"/>
      </w:pPr>
      <w:r>
        <w:t xml:space="preserve">3.6. representantes</w:t>
      </w:r>
    </w:p>
    <w:p>
      <w:r>
        <w:t xml:space="preserve">Pessoas que representam as instituições.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nome, email, telefone</w:t>
            </w:r>
          </w:p>
        </w:tc>
        <w:tc>
          <w:tcPr/>
          <w:p>
            <w:r>
              <w:t>Identificação e contato</w:t>
            </w:r>
          </w:p>
        </w:tc>
      </w:tr>
      <w:tr>
        <w:tc>
          <w:tcPr/>
          <w:p>
            <w:r>
              <w:t>status</w:t>
            </w:r>
          </w:p>
        </w:tc>
        <w:tc>
          <w:tcPr/>
          <w:p>
            <w:r>
              <w:t>Situação do representante</w:t>
            </w:r>
          </w:p>
        </w:tc>
      </w:tr>
      <w:tr>
        <w:tc>
          <w:tcPr/>
          <w:p>
            <w:r>
              <w:t>criado_em, atualizado_em</w:t>
            </w:r>
          </w:p>
        </w:tc>
        <w:tc>
          <w:tcPr/>
          <w:p>
            <w:r>
              <w:t>Datas de controle</w:t>
            </w:r>
          </w:p>
        </w:tc>
      </w:tr>
    </w:tbl>
    <w:p>
      <w:pPr>
        <w:pStyle w:val="Heading2"/>
      </w:pPr>
      <w:r>
        <w:t xml:space="preserve">3.7. instituicao_representantes</w:t>
      </w:r>
    </w:p>
    <w:p>
      <w:r>
        <w:t xml:space="preserve">Vínculo entre uma pessoa e a instituição que representa.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instituicao_id</w:t>
            </w:r>
          </w:p>
        </w:tc>
        <w:tc>
          <w:tcPr/>
          <w:p>
            <w:r>
              <w:t>FK para instituicoes</w:t>
            </w:r>
          </w:p>
        </w:tc>
      </w:tr>
      <w:tr>
        <w:tc>
          <w:tcPr/>
          <w:p>
            <w:r>
              <w:t>representante_id</w:t>
            </w:r>
          </w:p>
        </w:tc>
        <w:tc>
          <w:tcPr/>
          <w:p>
            <w:r>
              <w:t>FK para representantes</w:t>
            </w:r>
          </w:p>
        </w:tc>
      </w:tr>
      <w:tr>
        <w:tc>
          <w:tcPr/>
          <w:p>
            <w:r>
              <w:t>cargo</w:t>
            </w:r>
          </w:p>
        </w:tc>
        <w:tc>
          <w:tcPr/>
          <w:p>
            <w:r>
              <w:t>Cargo ou função na instituição</w:t>
            </w:r>
          </w:p>
        </w:tc>
      </w:tr>
      <w:tr>
        <w:tc>
          <w:tcPr/>
          <w:p>
            <w:r>
              <w:t>data_inicio, data_fim, ativo</w:t>
            </w:r>
          </w:p>
        </w:tc>
        <w:tc>
          <w:tcPr/>
          <w:p>
            <w:r>
              <w:t>Vigência e situação do vínculo</w:t>
            </w:r>
          </w:p>
        </w:tc>
      </w:tr>
    </w:tbl>
    <w:p>
      <w:pPr>
        <w:pStyle w:val="Heading2"/>
      </w:pPr>
      <w:r>
        <w:t xml:space="preserve">3.8. reunioes</w:t>
      </w:r>
    </w:p>
    <w:p>
      <w:r>
        <w:t xml:space="preserve">Agenda, local e informações dos encontros.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titulo, descricao</w:t>
            </w:r>
          </w:p>
        </w:tc>
        <w:tc>
          <w:tcPr/>
          <w:p>
            <w:r>
              <w:t>Identificação e objetivo</w:t>
            </w:r>
          </w:p>
        </w:tc>
      </w:tr>
      <w:tr>
        <w:tc>
          <w:tcPr/>
          <w:p>
            <w:r>
              <w:t>inicio_em, fim_em</w:t>
            </w:r>
          </w:p>
        </w:tc>
        <w:tc>
          <w:tcPr/>
          <w:p>
            <w:r>
              <w:t>Data e horário de início e encerramento</w:t>
            </w:r>
          </w:p>
        </w:tc>
      </w:tr>
      <w:tr>
        <w:tc>
          <w:tcPr/>
          <w:p>
            <w:r>
              <w:t>local, endereco</w:t>
            </w:r>
          </w:p>
        </w:tc>
        <w:tc>
          <w:tcPr/>
          <w:p>
            <w:r>
              <w:t>Localização da reunião</w:t>
            </w:r>
          </w:p>
        </w:tc>
      </w:tr>
      <w:tr>
        <w:tc>
          <w:tcPr/>
          <w:p>
            <w:r>
              <w:t>status</w:t>
            </w:r>
          </w:p>
        </w:tc>
        <w:tc>
          <w:tcPr/>
          <w:p>
            <w:r>
              <w:t>Situação da reunião; valores a definir</w:t>
            </w:r>
          </w:p>
        </w:tc>
      </w:tr>
      <w:tr>
        <w:tc>
          <w:tcPr/>
          <w:p>
            <w:r>
              <w:t>criado_por, criado_em, atualizado_em</w:t>
            </w:r>
          </w:p>
        </w:tc>
        <w:tc>
          <w:tcPr/>
          <w:p>
            <w:r>
              <w:t>FK para usuarios e datas de controle</w:t>
            </w:r>
          </w:p>
        </w:tc>
      </w:tr>
    </w:tbl>
    <w:p>
      <w:pPr>
        <w:pStyle w:val="Heading2"/>
      </w:pPr>
      <w:r>
        <w:t xml:space="preserve">3.9. reuniao_participantes</w:t>
      </w:r>
    </w:p>
    <w:p>
      <w:r>
        <w:t xml:space="preserve">Convites, confirmações e presença, mantendo a instituição representada.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reuniao_id</w:t>
            </w:r>
          </w:p>
        </w:tc>
        <w:tc>
          <w:tcPr/>
          <w:p>
            <w:r>
              <w:t>FK para reunioes</w:t>
            </w:r>
          </w:p>
        </w:tc>
      </w:tr>
      <w:tr>
        <w:tc>
          <w:tcPr/>
          <w:p>
            <w:r>
              <w:t>instituicao_representante_id</w:t>
            </w:r>
          </w:p>
        </w:tc>
        <w:tc>
          <w:tcPr/>
          <w:p>
            <w:r>
              <w:t>FK para instituicao_representantes</w:t>
            </w:r>
          </w:p>
        </w:tc>
      </w:tr>
      <w:tr>
        <w:tc>
          <w:tcPr/>
          <w:p>
            <w:r>
              <w:t>status_confirmacao, confirmado_em</w:t>
            </w:r>
          </w:p>
        </w:tc>
        <w:tc>
          <w:tcPr/>
          <w:p>
            <w:r>
              <w:t>Resposta ao convite e data/hora da confirmação</w:t>
            </w:r>
          </w:p>
        </w:tc>
      </w:tr>
      <w:tr>
        <w:tc>
          <w:tcPr/>
          <w:p>
            <w:r>
              <w:t>status_presenca, entrada_em</w:t>
            </w:r>
          </w:p>
        </w:tc>
        <w:tc>
          <w:tcPr/>
          <w:p>
            <w:r>
              <w:t>Situação de presença e horário de entrada</w:t>
            </w:r>
          </w:p>
        </w:tc>
      </w:tr>
      <w:tr>
        <w:tc>
          <w:tcPr/>
          <w:p>
            <w:r>
              <w:t>registrado_por</w:t>
            </w:r>
          </w:p>
        </w:tc>
        <w:tc>
          <w:tcPr/>
          <w:p>
            <w:r>
              <w:t>FK para usuarios; responsável pelo registro</w:t>
            </w:r>
          </w:p>
        </w:tc>
      </w:tr>
    </w:tbl>
    <w:p>
      <w:pPr>
        <w:pStyle w:val="Heading2"/>
      </w:pPr>
      <w:r>
        <w:t xml:space="preserve">3.10. documentos_instituicoes</w:t>
      </w:r>
    </w:p>
    <w:p>
      <w:r>
        <w:t xml:space="preserve">Metadados dos arquivos anexados às instituições.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instituicao_id</w:t>
            </w:r>
          </w:p>
        </w:tc>
        <w:tc>
          <w:tcPr/>
          <w:p>
            <w:r>
              <w:t>FK para instituicoes</w:t>
            </w:r>
          </w:p>
        </w:tc>
      </w:tr>
      <w:tr>
        <w:tc>
          <w:tcPr/>
          <w:p>
            <w:r>
              <w:t>nome, caminho_arquivo</w:t>
            </w:r>
          </w:p>
        </w:tc>
        <w:tc>
          <w:tcPr/>
          <w:p>
            <w:r>
              <w:t>Nome exibido e chave/localização no serviço de armazenamento</w:t>
            </w:r>
          </w:p>
        </w:tc>
      </w:tr>
      <w:tr>
        <w:tc>
          <w:tcPr/>
          <w:p>
            <w:r>
              <w:t>tipo_mime, tamanho_bytes</w:t>
            </w:r>
          </w:p>
        </w:tc>
        <w:tc>
          <w:tcPr/>
          <w:p>
            <w:r>
              <w:t>Tipo e tamanho do arquivo</w:t>
            </w:r>
          </w:p>
        </w:tc>
      </w:tr>
      <w:tr>
        <w:tc>
          <w:tcPr/>
          <w:p>
            <w:r>
              <w:t>enviado_por, enviado_em</w:t>
            </w:r>
          </w:p>
        </w:tc>
        <w:tc>
          <w:tcPr/>
          <w:p>
            <w:r>
              <w:t>FK para usuarios e data/hora do envio</w:t>
            </w:r>
          </w:p>
        </w:tc>
      </w:tr>
    </w:tbl>
    <w:p>
      <w:pPr>
        <w:pStyle w:val="Heading2"/>
      </w:pPr>
      <w:r>
        <w:t xml:space="preserve">3.11. notificacoes</w:t>
      </w:r>
    </w:p>
    <w:p>
      <w:r>
        <w:t xml:space="preserve">Avisos apresentados no sino para cada usuário.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usuario_id</w:t>
            </w:r>
          </w:p>
        </w:tc>
        <w:tc>
          <w:tcPr/>
          <w:p>
            <w:r>
              <w:t>FK para usuarios; destinatário</w:t>
            </w:r>
          </w:p>
        </w:tc>
      </w:tr>
      <w:tr>
        <w:tc>
          <w:tcPr/>
          <w:p>
            <w:r>
              <w:t>titulo, mensagem, link_destino</w:t>
            </w:r>
          </w:p>
        </w:tc>
        <w:tc>
          <w:tcPr/>
          <w:p>
            <w:r>
              <w:t>Conteúdo e destino interno do aviso</w:t>
            </w:r>
          </w:p>
        </w:tc>
      </w:tr>
      <w:tr>
        <w:tc>
          <w:tcPr/>
          <w:p>
            <w:r>
              <w:t>criado_em, lido_em</w:t>
            </w:r>
          </w:p>
        </w:tc>
        <w:tc>
          <w:tcPr/>
          <w:p>
            <w:r>
              <w:t>Criação e leitura; lido_em nulo indica não lida</w:t>
            </w:r>
          </w:p>
        </w:tc>
      </w:tr>
    </w:tbl>
    <w:p>
      <w:pPr>
        <w:pStyle w:val="Heading2"/>
      </w:pPr>
      <w:r>
        <w:t xml:space="preserve">3.12. recuperacoes_senha</w:t>
      </w:r>
    </w:p>
    <w:p>
      <w:r>
        <w:t xml:space="preserve">Solicitações de redefinição de senha.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usuario_id</w:t>
            </w:r>
          </w:p>
        </w:tc>
        <w:tc>
          <w:tcPr/>
          <w:p>
            <w:r>
              <w:t>FK para usuarios</w:t>
            </w:r>
          </w:p>
        </w:tc>
      </w:tr>
      <w:tr>
        <w:tc>
          <w:tcPr/>
          <w:p>
            <w:r>
              <w:t>token_hash</w:t>
            </w:r>
          </w:p>
        </w:tc>
        <w:tc>
          <w:tcPr/>
          <w:p>
            <w:r>
              <w:t>Hash do token de recuperação</w:t>
            </w:r>
          </w:p>
        </w:tc>
      </w:tr>
      <w:tr>
        <w:tc>
          <w:tcPr/>
          <w:p>
            <w:r>
              <w:t>criado_em, expira_em, utilizado_em</w:t>
            </w:r>
          </w:p>
        </w:tc>
        <w:tc>
          <w:tcPr/>
          <w:p>
            <w:r>
              <w:t>Criação, validade e utilização; token de uso único</w:t>
            </w:r>
          </w:p>
        </w:tc>
      </w:tr>
    </w:tbl>
    <w:p>
      <w:pPr>
        <w:pStyle w:val="Heading2"/>
      </w:pPr>
      <w:r>
        <w:t xml:space="preserve">3.13. logs_auditoria</w:t>
      </w:r>
    </w:p>
    <w:p>
      <w:r>
        <w:t xml:space="preserve">Histórico das ações sobre os cadastros.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Campo(s)</w:t>
            </w:r>
          </w:p>
        </w:tc>
        <w:tc>
          <w:tcPr>
            <w:shd w:fill="EFE5F7"/>
          </w:tcPr>
          <w:p>
            <w:r>
              <w:rPr>
                <w:b/>
              </w:rPr>
              <w:t>Descrição / regra</w:t>
            </w:r>
          </w:p>
        </w:tc>
      </w:tr>
      <w:tr>
        <w:tc>
          <w:tcPr/>
          <w:p>
            <w:r>
              <w:t>id</w:t>
            </w:r>
          </w:p>
        </w:tc>
        <w:tc>
          <w:tcPr/>
          <w:p>
            <w:r>
              <w:t>Chave primária</w:t>
            </w:r>
          </w:p>
        </w:tc>
      </w:tr>
      <w:tr>
        <w:tc>
          <w:tcPr/>
          <w:p>
            <w:r>
              <w:t>usuario_id</w:t>
            </w:r>
          </w:p>
        </w:tc>
        <w:tc>
          <w:tcPr/>
          <w:p>
            <w:r>
              <w:t>FK para usuarios; autor da ação</w:t>
            </w:r>
          </w:p>
        </w:tc>
      </w:tr>
      <w:tr>
        <w:tc>
          <w:tcPr/>
          <w:p>
            <w:r>
              <w:t>entidade, registro_id, acao</w:t>
            </w:r>
          </w:p>
        </w:tc>
        <w:tc>
          <w:tcPr/>
          <w:p>
            <w:r>
              <w:t>Tabela/entidade, registro afetado e operação realizada</w:t>
            </w:r>
          </w:p>
        </w:tc>
      </w:tr>
      <w:tr>
        <w:tc>
          <w:tcPr/>
          <w:p>
            <w:r>
              <w:t>alteracoes</w:t>
            </w:r>
          </w:p>
        </w:tc>
        <w:tc>
          <w:tcPr/>
          <w:p>
            <w:r>
              <w:t>Mudanças relevantes; formato a definir, por exemplo JSON</w:t>
            </w:r>
          </w:p>
        </w:tc>
      </w:tr>
      <w:tr>
        <w:tc>
          <w:tcPr/>
          <w:p>
            <w:r>
              <w:t>criado_em</w:t>
            </w:r>
          </w:p>
        </w:tc>
        <w:tc>
          <w:tcPr/>
          <w:p>
            <w:r>
              <w:t>Data/hora da ação</w:t>
            </w:r>
          </w:p>
        </w:tc>
      </w:tr>
    </w:tbl>
    <w:p>
      <w:pPr>
        <w:pStyle w:val="Heading1"/>
      </w:pPr>
      <w:r>
        <w:t xml:space="preserve">4. Relacionamentos principais</w:t>
      </w:r>
    </w:p>
    <w:p>
      <w:r>
        <w:t xml:space="preserve">• tipos_instituicao 1 → N instituicoes; areas_atuacao 1 → N instituicoes (uma área principal por instituição).</w:t>
      </w:r>
    </w:p>
    <w:p>
      <w:r>
        <w:t xml:space="preserve">• instituicoes 1 → 0..1 enderecos_instituicoes, na proposta de um único endereço cadastral.</w:t>
      </w:r>
    </w:p>
    <w:p>
      <w:r>
        <w:t xml:space="preserve">• instituicoes N ↔ N representantes, por meio de instituicao_representantes.</w:t>
      </w:r>
    </w:p>
    <w:p>
      <w:r>
        <w:t xml:space="preserve">• reunioes 1 → N reuniao_participantes; instituicao_representantes 1 → N reuniao_participantes.</w:t>
      </w:r>
    </w:p>
    <w:p>
      <w:r>
        <w:t xml:space="preserve">• instituicoes 1 → N documentos_instituicoes.</w:t>
      </w:r>
    </w:p>
    <w:p>
      <w:r>
        <w:t xml:space="preserve">• usuarios 1 → N notificacoes, recuperacoes_senha e logs_auditoria.</w:t>
      </w:r>
    </w:p>
    <w:p>
      <w:r>
        <w:t xml:space="preserve">• Campos criado_por, atualizado_por, enviado_por e registrado_por apontam para usuarios.</w:t>
      </w:r>
    </w:p>
    <w:p>
      <w:pPr>
        <w:pStyle w:val="Heading1"/>
      </w:pPr>
      <w:r>
        <w:t xml:space="preserve">5. Regras e decisões pendentes</w:t>
      </w:r>
    </w:p>
    <w:p>
      <w:r>
        <w:t xml:space="preserve">• Impedir e-mails de acesso e CNPJs duplicados. Definir se representantes podem compartilhar e-mail.</w:t>
      </w:r>
    </w:p>
    <w:p>
      <w:r>
        <w:t xml:space="preserve">• Impedir duplicidade do par reuniao_id + instituicao_representante_id. Definir se a mesma pessoa pode representar duas instituições no mesmo encontro.</w:t>
      </w:r>
    </w:p>
    <w:p>
      <w:r>
        <w:t xml:space="preserve">• Preservar os vínculos históricos quando um representante trocar de instituição. Encerrar o vínculo antigo em vez de alterar sua instituição.</w:t>
      </w:r>
    </w:p>
    <w:p>
      <w:r>
        <w:t xml:space="preserve">• Definir se há múltiplas áreas de atuação. Se houver, incluir instituicao_areas_atuacao como tabela de associação.</w:t>
      </w:r>
    </w:p>
    <w:p>
      <w:r>
        <w:t xml:space="preserve">• Definir os perfis e permissões. Se forem configuráveis, substituir o campo simples de perfil por tabelas de perfis, permissões e vínculos.</w:t>
      </w:r>
    </w:p>
    <w:p>
      <w:r>
        <w:t xml:space="preserve">• Decidir a política de exclusão. A exclusão definitiva indicada no protótipo deve ser conciliada com a preservação dos registros de presença e auditoria; considerar exclusão lógica e restrições de chave estrangeira.</w:t>
      </w:r>
    </w:p>
    <w:p>
      <w:r>
        <w:t xml:space="preserve">• Distinguir confirmação de participação e presença efetiva. Confirmado não significa presente.</w:t>
      </w:r>
    </w:p>
    <w:p>
      <w:r>
        <w:t xml:space="preserve">• Definir como o check-in será feito e se haverá saída ou presença parcial. QR Code com tokens próprios pode exigir uma tabela adicional.</w:t>
      </w:r>
    </w:p>
    <w:p>
      <w:r>
        <w:t xml:space="preserve">• Definir regras de envio de notificações e recuperação de senha. O frontend atual não envia e-mails.</w:t>
      </w:r>
    </w:p>
    <w:p>
      <w:r>
        <w:t xml:space="preserve">• Armazenar arquivos fora do banco e manter os metadados em documentos_instituicoes. Definir limites, formatos e permissões de download.</w:t>
      </w:r>
    </w:p>
    <w:p>
      <w:r>
        <w:t xml:space="preserve">• Não registrar senhas, tokens ou segredos nos logs de auditoria.</w:t>
      </w:r>
    </w:p>
    <w:p>
      <w:pPr>
        <w:pStyle w:val="Heading1"/>
      </w:pPr>
      <w:r>
        <w:t xml:space="preserve">6. Dashboard e relatórios</w:t>
      </w:r>
    </w:p>
    <w:p>
      <w:r>
        <w:t xml:space="preserve">Não é necessária uma tabela própria para o dashboard ou para relatórios gerados sob demanda inicialmente. Os resultados podem ser calculados por consultas aos cadastros, reuniões e participantes. Se for necessário manter histórico de exportações, geração assíncrona ou arquivos gerados, a equipe poderá acrescentar uma tabela de exportacoes_relatorios.</w:t>
      </w:r>
    </w:p>
    <w:tbl>
      <w:tblPr>
        <w:tblW w:w="0" w:type="auto"/>
        <w:tblBorders>
          <w:top w:val="single" w:sz="4" w:color="D6D6D6"/>
          <w:left w:val="single" w:sz="4" w:color="D6D6D6"/>
          <w:bottom w:val="single" w:sz="4" w:color="D6D6D6"/>
          <w:right w:val="single" w:sz="4" w:color="D6D6D6"/>
          <w:insideH w:val="single" w:sz="4" w:color="D6D6D6"/>
          <w:insideV w:val="single" w:sz="4" w:color="D6D6D6"/>
        </w:tblBorders>
      </w:tblPr>
      <w:tblGrid>
        <w:gridCol w:w="3400"/>
        <w:gridCol w:w="5900"/>
      </w:tblGrid>
      <w:tr>
        <w:trPr>
          <w:tblHeader/>
        </w:trPr>
        <w:tc>
          <w:tcPr>
            <w:shd w:fill="EFE5F7"/>
          </w:tcPr>
          <w:p>
            <w:r>
              <w:rPr>
                <w:b/>
              </w:rPr>
              <w:t>Indicador / informação</w:t>
            </w:r>
          </w:p>
        </w:tc>
        <w:tc>
          <w:tcPr>
            <w:shd w:fill="EFE5F7"/>
          </w:tcPr>
          <w:p>
            <w:r>
              <w:rPr>
                <w:b/>
              </w:rPr>
              <w:t>Origem e definição pendente</w:t>
            </w:r>
          </w:p>
        </w:tc>
      </w:tr>
      <w:tr>
        <w:tc>
          <w:tcPr/>
          <w:p>
            <w:r>
              <w:t>Instituições ativas</w:t>
            </w:r>
          </w:p>
        </w:tc>
        <w:tc>
          <w:tcPr/>
          <w:p>
            <w:r>
              <w:t>Contagem de instituicoes com status ativo.</w:t>
            </w:r>
          </w:p>
        </w:tc>
      </w:tr>
      <w:tr>
        <w:tc>
          <w:tcPr/>
          <w:p>
            <w:r>
              <w:t>Representações</w:t>
            </w:r>
          </w:p>
        </w:tc>
        <w:tc>
          <w:tcPr/>
          <w:p>
            <w:r>
              <w:t>Definir se conta pessoas distintas ou vínculos ativos.</w:t>
            </w:r>
          </w:p>
        </w:tc>
      </w:tr>
      <w:tr>
        <w:tc>
          <w:tcPr/>
          <w:p>
            <w:r>
              <w:t>Média de presença</w:t>
            </w:r>
          </w:p>
        </w:tc>
        <w:tc>
          <w:tcPr/>
          <w:p>
            <w:r>
              <w:t>Definir numerador, denominador, reuniões elegíveis e tratamento de cancelamentos e justificativas.</w:t>
            </w:r>
          </w:p>
        </w:tc>
      </w:tr>
      <w:tr>
        <w:tc>
          <w:tcPr/>
          <w:p>
            <w:r>
              <w:t>Evolução mensal</w:t>
            </w:r>
          </w:p>
        </w:tc>
        <w:tc>
          <w:tcPr/>
          <w:p>
            <w:r>
              <w:t>Agregar presença por mês usando a fórmula acordada.</w:t>
            </w:r>
          </w:p>
        </w:tc>
      </w:tr>
      <w:tr>
        <w:tc>
          <w:tcPr/>
          <w:p>
            <w:r>
              <w:t>Participação por instituição</w:t>
            </w:r>
          </w:p>
        </w:tc>
        <w:tc>
          <w:tcPr/>
          <w:p>
            <w:r>
              <w:t>Agrupar participantes pelo vínculo institucional; definir período e critério de ranking.</w:t>
            </w:r>
          </w:p>
        </w:tc>
      </w:tr>
      <w:tr>
        <w:tc>
          <w:tcPr/>
          <w:p>
            <w:r>
              <w:t>Próximas reuniões</w:t>
            </w:r>
          </w:p>
        </w:tc>
        <w:tc>
          <w:tcPr/>
          <w:p>
            <w:r>
              <w:t>Reuniões futuras, ordenadas por inicio_em, com confirmações agregadas.</w:t>
            </w:r>
          </w:p>
        </w:tc>
      </w:tr>
      <w:tr>
        <w:tc>
          <w:tcPr/>
          <w:p>
            <w:r>
              <w:t>Última participação</w:t>
            </w:r>
          </w:p>
        </w:tc>
        <w:tc>
          <w:tcPr/>
          <w:p>
            <w:r>
              <w:t>Reunião mais recente com presença registrada para a instituição.</w:t>
            </w:r>
          </w:p>
        </w:tc>
      </w:tr>
    </w:tbl>
    <w:p>
      <w:r>
        <w:t xml:space="preserve">Os relatórios devem respeitar instituição, tipo e período selecionados. No frontend demonstrativo atual, a exportação usa impressão para PDF e CSV compatível com Excel; a exportação XLSX nativa mostrada no protótipo ainda deve ser implementada.</w:t>
      </w:r>
    </w:p>
    <w:p>
      <w:pPr>
        <w:pStyle w:val="Heading1"/>
      </w:pPr>
      <w:r>
        <w:t xml:space="preserve">7. Próximo alinhamento com a equipe</w:t>
      </w:r>
    </w:p>
    <w:p>
      <w:r>
        <w:t xml:space="preserve">Validar esta proposta; definir obrigatoriedade dos campos e regras de negócio; confirmar as telas dos demais módulos; estabelecer o contrato da API (rotas, payloads, paginação, filtros, erros e autenticação). O frontend pode continuar sendo desenvolvido com mocks enquanto essas definições são feitas.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pt-BR"/>
      </w:rPr>
    </w:rPrDefault>
    <w:pPrDefault>
      <w:pPr>
        <w:spacing w:after="120"/>
      </w:pPr>
    </w:pPrDefault>
  </w:docDefaults>
  <w:style w:type="paragraph" w:styleId="Title">
    <w:name w:val="Title"/>
    <w:pPr>
      <w:keepNext/>
      <w:spacing w:before="220" w:after="120"/>
    </w:pPr>
    <w:rPr>
      <w:b/>
      <w:color w:val="51068A"/>
      <w:sz w:val="36"/>
    </w:rPr>
  </w:style>
  <w:style w:type="paragraph" w:styleId="Subtitle">
    <w:name w:val="Subtitle"/>
    <w:pPr>
      <w:keepNext/>
      <w:spacing w:before="220" w:after="120"/>
    </w:pPr>
    <w:rPr>
      <w:b/>
      <w:color w:val="51068A"/>
      <w:sz w:val="28"/>
    </w:rPr>
  </w:style>
  <w:style w:type="paragraph" w:styleId="Heading1">
    <w:name w:val="Heading1"/>
    <w:pPr>
      <w:keepNext/>
      <w:spacing w:before="220" w:after="120"/>
    </w:pPr>
    <w:rPr>
      <w:b/>
      <w:color w:val="51068A"/>
      <w:sz w:val="28"/>
    </w:rPr>
  </w:style>
  <w:style w:type="paragraph" w:styleId="Heading2">
    <w:name w:val="Heading2"/>
    <w:pPr>
      <w:keepNext/>
      <w:spacing w:before="220" w:after="120"/>
    </w:pPr>
    <w:rPr>
      <w:b/>
      <w:color w:val="51068A"/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