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D1BD9">
      <w:pPr>
        <w:pageBreakBefore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eastAsia="zh-CN"/>
        </w:rPr>
        <w:t>《</w:t>
      </w:r>
      <w:r>
        <w:rPr>
          <w:rFonts w:hint="eastAsia" w:ascii="黑体" w:hAnsi="黑体" w:eastAsia="黑体" w:cs="黑体"/>
          <w:sz w:val="28"/>
          <w:szCs w:val="28"/>
          <w:lang w:val="en-US" w:eastAsia="zh-CN"/>
        </w:rPr>
        <w:t>东方秽漫洋</w:t>
      </w:r>
      <w:r>
        <w:rPr>
          <w:rFonts w:hint="eastAsia" w:ascii="黑体" w:hAnsi="黑体" w:eastAsia="黑体" w:cs="黑体"/>
          <w:sz w:val="28"/>
          <w:szCs w:val="28"/>
          <w:lang w:eastAsia="zh-CN"/>
        </w:rPr>
        <w:t>》</w:t>
      </w:r>
      <w:r>
        <w:rPr>
          <w:rFonts w:hint="eastAsia" w:ascii="黑体" w:hAnsi="黑体" w:eastAsia="黑体" w:cs="黑体"/>
          <w:sz w:val="28"/>
          <w:szCs w:val="28"/>
          <w:lang w:val="en-US" w:eastAsia="zh-CN"/>
        </w:rPr>
        <w:t>介绍文档</w:t>
      </w:r>
    </w:p>
    <w:p w14:paraId="568AD7E3">
      <w:pPr>
        <w:pageBreakBefore w:val="0"/>
        <w:kinsoku/>
        <w:wordWrap/>
        <w:overflowPunct/>
        <w:topLinePunct w:val="0"/>
        <w:autoSpaceDE/>
        <w:autoSpaceDN/>
        <w:bidi w:val="0"/>
        <w:adjustRightInd/>
        <w:snapToGrid/>
        <w:spacing w:line="360" w:lineRule="auto"/>
        <w:jc w:val="right"/>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——同时也是某比赛提交作品的说明文档</w:t>
      </w:r>
    </w:p>
    <w:p w14:paraId="4C4170E3">
      <w:pPr>
        <w:pageBreakBefore w:val="0"/>
        <w:kinsoku/>
        <w:wordWrap/>
        <w:overflowPunct/>
        <w:topLinePunct w:val="0"/>
        <w:autoSpaceDE/>
        <w:autoSpaceDN/>
        <w:bidi w:val="0"/>
        <w:adjustRightInd/>
        <w:snapToGrid/>
        <w:spacing w:line="360" w:lineRule="auto"/>
        <w:jc w:val="center"/>
        <w:textAlignment w:val="auto"/>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队长（主催）：RhNO3-lx</w:t>
      </w:r>
    </w:p>
    <w:p w14:paraId="06E31517">
      <w:pPr>
        <w:pageBreakBefore w:val="0"/>
        <w:kinsoku/>
        <w:wordWrap/>
        <w:overflowPunct/>
        <w:topLinePunct w:val="0"/>
        <w:autoSpaceDE/>
        <w:autoSpaceDN/>
        <w:bidi w:val="0"/>
        <w:adjustRightInd/>
        <w:snapToGrid/>
        <w:spacing w:line="360" w:lineRule="auto"/>
        <w:jc w:val="center"/>
        <w:textAlignment w:val="auto"/>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队员：粘鼎,baiABC</w:t>
      </w:r>
    </w:p>
    <w:p w14:paraId="2DCFF0E5">
      <w:pPr>
        <w:pStyle w:val="2"/>
        <w:pageBreakBefore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ascii="黑体" w:hAnsi="黑体" w:eastAsia="黑体" w:cs="黑体"/>
          <w:bCs/>
          <w:kern w:val="2"/>
          <w:sz w:val="24"/>
          <w:szCs w:val="24"/>
          <w:lang w:val="en-US" w:eastAsia="zh-CN" w:bidi="ar-SA"/>
        </w:rPr>
        <w:t>一、</w:t>
      </w:r>
      <w:r>
        <w:rPr>
          <w:rFonts w:hint="eastAsia"/>
          <w:lang w:val="en-US" w:eastAsia="zh-CN"/>
        </w:rPr>
        <w:t>项目亮点提要</w:t>
      </w:r>
    </w:p>
    <w:p w14:paraId="181A52E1">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这是一个将STG与大鱼吃小鱼玩法融合的2d游戏的《东方project》系列的同人游戏</w:t>
      </w:r>
    </w:p>
    <w:p w14:paraId="03DCAD54">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从游戏进行方式来看：</w:t>
      </w:r>
    </w:p>
    <w:p w14:paraId="29524A19">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1.玩家可以吸收啃咬判定范围小于自己的敌人，</w:t>
      </w:r>
    </w:p>
    <w:p w14:paraId="08F6655C">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2.玩家需要同时躲避敌人发射的弹幕，自己也可以发射弹幕或使用技能来应敌</w:t>
      </w:r>
    </w:p>
    <w:p w14:paraId="519C4A53">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3.关卡流程、特定敌人会呈现出特定行为与机制，需要玩家付出一定的思考与操作来解决问题</w:t>
      </w:r>
    </w:p>
    <w:p w14:paraId="7E9372D4">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从剧情设定来看：</w:t>
      </w:r>
    </w:p>
    <w:p w14:paraId="4CAA6C1B">
      <w:pPr>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lang w:val="en-US" w:eastAsia="zh-CN"/>
        </w:rPr>
      </w:pPr>
      <w:r>
        <w:rPr>
          <w:rFonts w:hint="eastAsia" w:ascii="宋体" w:hAnsi="宋体" w:eastAsia="宋体" w:cs="宋体"/>
          <w:lang w:val="en-US" w:eastAsia="zh-CN"/>
        </w:rPr>
        <w:t>玩家扮演的是一个从外界流入幻想乡</w:t>
      </w:r>
      <w:r>
        <w:rPr>
          <w:rStyle w:val="8"/>
          <w:rFonts w:hint="eastAsia" w:ascii="宋体" w:hAnsi="宋体" w:eastAsia="宋体" w:cs="宋体"/>
          <w:lang w:val="en-US" w:eastAsia="zh-CN"/>
        </w:rPr>
        <w:footnoteReference w:id="0"/>
      </w:r>
      <w:r>
        <w:rPr>
          <w:rFonts w:hint="eastAsia" w:ascii="宋体" w:hAnsi="宋体" w:eastAsia="宋体" w:cs="宋体"/>
          <w:lang w:val="en-US" w:eastAsia="zh-CN"/>
        </w:rPr>
        <w:t>的智能体，因为她自身具备的某些性质而能够与幻想乡内的某些东西互相作用，从哲学意义上拥有了生命与灵智。我们的作品讲述的便是她产生意识之后，在幻想乡内，与这里的人与妖怪发生意想不到的相互作用，对自己的生存与存在产生进一步理解的故事。</w:t>
      </w:r>
    </w:p>
    <w:p w14:paraId="0D4EB343">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有关游戏开发方式：</w:t>
      </w:r>
    </w:p>
    <w:p w14:paraId="7CB78807">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采用经典的引擎封装+游戏系统+关卡对象行为流程的分层设计思路（这也正是主流游戏引擎做出的游戏的设计范式）。引擎使用LuaSTG Sub，通过编写lua脚本来构建游戏系统，关卡内容的个性化定义使用LuaSTG Editor Sharp编辑器。</w:t>
      </w:r>
    </w:p>
    <w:p w14:paraId="666CA2D5">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有关我们作品的创新点，以及富有想象力的部分：</w:t>
      </w:r>
    </w:p>
    <w:p w14:paraId="6BE2443A">
      <w:pPr>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lang w:val="en-US" w:eastAsia="zh-CN"/>
        </w:rPr>
      </w:pPr>
      <w:r>
        <w:rPr>
          <w:rFonts w:hint="eastAsia" w:ascii="黑体" w:hAnsi="黑体" w:eastAsia="黑体" w:cs="黑体"/>
          <w:lang w:val="en-US" w:eastAsia="zh-CN"/>
        </w:rPr>
        <w:t>1.深度融合并联系两种游戏机制</w:t>
      </w:r>
      <w:r>
        <w:rPr>
          <w:rFonts w:hint="eastAsia" w:ascii="宋体" w:hAnsi="宋体" w:eastAsia="宋体" w:cs="宋体"/>
          <w:lang w:val="en-US" w:eastAsia="zh-CN"/>
        </w:rPr>
        <w:t>。这也许可以从主线内容的演示视频中看出，例：</w:t>
      </w:r>
    </w:p>
    <w:p w14:paraId="52D81723">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（1）玩家需要充分同时利用吃与射击这两种机制才可以取得较大收益——快要被大体型敌人堵死的时候需要通过射击来解围，但只依赖射击又会爆出很多死尸弹。</w:t>
      </w:r>
    </w:p>
    <w:p w14:paraId="1CAD2E40">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（2）敌人的射击引入了玩家的博弈决策——如果不主动提前吃掉会发子弹的敌人，避弹压力会提高；上前去吃又要当心不要被突然射出的弹幕糊住。</w:t>
      </w:r>
    </w:p>
    <w:p w14:paraId="1079E996">
      <w:pPr>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lang w:val="en-US" w:eastAsia="zh-CN"/>
        </w:rPr>
      </w:pPr>
      <w:r>
        <w:rPr>
          <w:rFonts w:hint="eastAsia" w:ascii="宋体" w:hAnsi="宋体" w:eastAsia="宋体" w:cs="宋体"/>
          <w:lang w:val="en-US" w:eastAsia="zh-CN"/>
        </w:rPr>
        <w:t>现有的游戏基本进行方式存在较大的拓展空间，也便于我们后续综合运用弹幕设计与谜题设计的手段进一步丰富游戏内容。</w:t>
      </w:r>
    </w:p>
    <w:p w14:paraId="1690B75F">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lang w:val="en-US" w:eastAsia="zh-CN"/>
        </w:rPr>
      </w:pPr>
      <w:r>
        <w:rPr>
          <w:rFonts w:hint="eastAsia" w:ascii="黑体" w:hAnsi="黑体" w:eastAsia="黑体" w:cs="黑体"/>
          <w:lang w:val="en-US" w:eastAsia="zh-CN"/>
        </w:rPr>
        <w:t>2.深度融合剧情设定与游戏机制</w:t>
      </w:r>
      <w:r>
        <w:rPr>
          <w:rFonts w:hint="eastAsia" w:ascii="宋体" w:hAnsi="宋体" w:eastAsia="宋体" w:cs="宋体"/>
          <w:lang w:val="en-US" w:eastAsia="zh-CN"/>
        </w:rPr>
        <w:t>。这主要从主线内容的剧情细节可以看出。随着关卡的进行，主角的身体与立绘会逐渐实化，会渐渐摆脱一开始的无口状态。前几个stage那些光球，碎片形状的敌人寓意着什么？为什么前两个stage死亡的时候不允许续关？这些在剧本中预留好的悬念与解释会在完整作品中展现。</w:t>
      </w:r>
    </w:p>
    <w:p w14:paraId="42F2815B">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3.与上述两点相适配的创意美术设计。</w:t>
      </w:r>
    </w:p>
    <w:p w14:paraId="19C0BCBF">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p>
    <w:p w14:paraId="28DC9B77">
      <w:pPr>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lang w:val="en-US" w:eastAsia="zh-CN"/>
        </w:rPr>
      </w:pPr>
      <w:r>
        <w:rPr>
          <w:rFonts w:hint="eastAsia" w:ascii="宋体" w:hAnsi="宋体" w:eastAsia="宋体" w:cs="宋体"/>
          <w:lang w:val="en-US" w:eastAsia="zh-CN"/>
        </w:rPr>
        <w:t>有关具体表现，请见下文。</w:t>
      </w:r>
    </w:p>
    <w:p w14:paraId="3FF67ECF">
      <w:pPr>
        <w:pStyle w:val="2"/>
        <w:pageBreakBefore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ascii="黑体" w:hAnsi="黑体" w:eastAsia="黑体" w:cs="黑体"/>
          <w:bCs/>
          <w:kern w:val="2"/>
          <w:sz w:val="24"/>
          <w:szCs w:val="24"/>
          <w:lang w:val="en-US" w:eastAsia="zh-CN" w:bidi="ar-SA"/>
        </w:rPr>
        <w:t>二、</w:t>
      </w:r>
      <w:r>
        <w:rPr>
          <w:rFonts w:hint="eastAsia"/>
          <w:lang w:val="en-US" w:eastAsia="zh-CN"/>
        </w:rPr>
        <w:t>剧情设定、游玩方法、游戏系统</w:t>
      </w:r>
    </w:p>
    <w:p w14:paraId="68937E80">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ascii="黑体" w:hAnsi="黑体" w:eastAsia="黑体" w:cs="黑体"/>
          <w:lang w:val="en-US" w:eastAsia="zh-CN"/>
        </w:rPr>
        <w:t>（一）、基本操作方式</w:t>
      </w:r>
      <w:r>
        <w:rPr>
          <w:rFonts w:hint="eastAsia"/>
          <w:lang w:val="en-US" w:eastAsia="zh-CN"/>
        </w:rPr>
        <w:t>：</w:t>
      </w:r>
    </w:p>
    <w:p w14:paraId="0301626C">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Shift：（按住）切换到低速</w:t>
      </w:r>
    </w:p>
    <w:p w14:paraId="7062ABA8">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Z：射击（如果当前关卡流程允许）、确定（在菜单界面）</w:t>
      </w:r>
    </w:p>
    <w:p w14:paraId="2D385D27">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X：释放技能（在后续关卡中会启用）、取消（在菜单界面）</w:t>
      </w:r>
    </w:p>
    <w:p w14:paraId="0F152BEF">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C：在符卡练习模式中切换难度</w:t>
      </w:r>
    </w:p>
    <w:p w14:paraId="2DD88C65">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↑↓←→方向键：移动</w:t>
      </w:r>
    </w:p>
    <w:p w14:paraId="7EB17FA2">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（二）、基本游玩方法：</w:t>
      </w:r>
    </w:p>
    <w:p w14:paraId="1B0C4D28">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见项目内容概览，以及游戏内流程提示</w:t>
      </w:r>
    </w:p>
    <w:p w14:paraId="128F347F">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（三）、游戏系统：</w:t>
      </w:r>
    </w:p>
    <w:p w14:paraId="7933E203">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·标题界面：</w:t>
      </w:r>
    </w:p>
    <w:p w14:paraId="1358FDB1">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可以通过：</w:t>
      </w:r>
    </w:p>
    <w:p w14:paraId="69CBEF9B">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replay查看回放</w:t>
      </w:r>
    </w:p>
    <w:p w14:paraId="31532A84">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option更改设置，</w:t>
      </w:r>
    </w:p>
    <w:p w14:paraId="7869BB05">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spellcard practice、stage practice进入练习模式</w:t>
      </w:r>
    </w:p>
    <w:p w14:paraId="7B2FDBC2">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manual查看游戏介绍</w:t>
      </w:r>
    </w:p>
    <w:p w14:paraId="0D1BD170">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Music room查看乐评，欣赏游戏ost</w:t>
      </w:r>
    </w:p>
    <w:p w14:paraId="0008BDDD">
      <w:pPr>
        <w:pageBreakBefore w:val="0"/>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3819525" cy="2865120"/>
            <wp:effectExtent l="0" t="0" r="952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819525" cy="2865120"/>
                    </a:xfrm>
                    <a:prstGeom prst="rect">
                      <a:avLst/>
                    </a:prstGeom>
                    <a:noFill/>
                    <a:ln>
                      <a:noFill/>
                    </a:ln>
                  </pic:spPr>
                </pic:pic>
              </a:graphicData>
            </a:graphic>
          </wp:inline>
        </w:drawing>
      </w:r>
    </w:p>
    <w:p w14:paraId="0398D3DB">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·游戏内</w:t>
      </w:r>
    </w:p>
    <w:p w14:paraId="328EC131">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（1）资源：每收集100个紫点，生命值增长一节；每收集100个power，外层的power指示条回满一圈，火力等级提升一级（多出来一个子机）</w:t>
      </w:r>
    </w:p>
    <w:p w14:paraId="45E24B35">
      <w:pPr>
        <w:pageBreakBefore w:val="0"/>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4657090" cy="3493135"/>
            <wp:effectExtent l="0" t="0" r="1016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657090" cy="3493135"/>
                    </a:xfrm>
                    <a:prstGeom prst="rect">
                      <a:avLst/>
                    </a:prstGeom>
                    <a:noFill/>
                    <a:ln>
                      <a:noFill/>
                    </a:ln>
                  </pic:spPr>
                </pic:pic>
              </a:graphicData>
            </a:graphic>
          </wp:inline>
        </w:drawing>
      </w:r>
    </w:p>
    <w:p w14:paraId="213CC21D">
      <w:pPr>
        <w:pageBreakBefore w:val="0"/>
        <w:numPr>
          <w:ilvl w:val="0"/>
          <w:numId w:val="2"/>
        </w:numPr>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特殊状态：通过粒子效果来表示</w:t>
      </w:r>
    </w:p>
    <w:p w14:paraId="1C19AC86">
      <w:pPr>
        <w:pageBreakBefore w:val="0"/>
        <w:numPr>
          <w:ilvl w:val="0"/>
          <w:numId w:val="3"/>
        </w:numPr>
        <w:kinsoku/>
        <w:wordWrap/>
        <w:overflowPunct/>
        <w:topLinePunct w:val="0"/>
        <w:autoSpaceDE/>
        <w:autoSpaceDN/>
        <w:bidi w:val="0"/>
        <w:adjustRightInd/>
        <w:snapToGrid/>
        <w:spacing w:line="360" w:lineRule="auto"/>
        <w:ind w:left="420" w:leftChars="0"/>
        <w:textAlignment w:val="auto"/>
        <w:rPr>
          <w:rFonts w:hint="eastAsia"/>
          <w:lang w:val="en-US" w:eastAsia="zh-CN"/>
        </w:rPr>
      </w:pPr>
      <w:r>
        <w:rPr>
          <w:rFonts w:hint="eastAsia"/>
          <w:lang w:val="en-US" w:eastAsia="zh-CN"/>
        </w:rPr>
        <w:t>弱化：持续减少power</w:t>
      </w:r>
    </w:p>
    <w:p w14:paraId="4A193285">
      <w:pPr>
        <w:pageBreakBefore w:val="0"/>
        <w:numPr>
          <w:ilvl w:val="0"/>
          <w:numId w:val="3"/>
        </w:numPr>
        <w:kinsoku/>
        <w:wordWrap/>
        <w:overflowPunct/>
        <w:topLinePunct w:val="0"/>
        <w:autoSpaceDE/>
        <w:autoSpaceDN/>
        <w:bidi w:val="0"/>
        <w:adjustRightInd/>
        <w:snapToGrid/>
        <w:spacing w:line="360" w:lineRule="auto"/>
        <w:ind w:left="420" w:leftChars="0"/>
        <w:textAlignment w:val="auto"/>
        <w:rPr>
          <w:rFonts w:hint="default"/>
          <w:lang w:val="en-US" w:eastAsia="zh-CN"/>
        </w:rPr>
      </w:pPr>
      <w:r>
        <w:rPr>
          <w:rFonts w:hint="eastAsia"/>
          <w:lang w:val="en-US" w:eastAsia="zh-CN"/>
        </w:rPr>
        <w:t>恢复：持续增加血量</w:t>
      </w:r>
    </w:p>
    <w:p w14:paraId="74E39E79">
      <w:pPr>
        <w:pageBreakBefore w:val="0"/>
        <w:numPr>
          <w:ilvl w:val="0"/>
          <w:numId w:val="3"/>
        </w:numPr>
        <w:kinsoku/>
        <w:wordWrap/>
        <w:overflowPunct/>
        <w:topLinePunct w:val="0"/>
        <w:autoSpaceDE/>
        <w:autoSpaceDN/>
        <w:bidi w:val="0"/>
        <w:adjustRightInd/>
        <w:snapToGrid/>
        <w:spacing w:line="360" w:lineRule="auto"/>
        <w:ind w:left="420" w:leftChars="0"/>
        <w:textAlignment w:val="auto"/>
        <w:rPr>
          <w:rFonts w:hint="default"/>
          <w:lang w:val="en-US" w:eastAsia="zh-CN"/>
        </w:rPr>
      </w:pPr>
      <w:r>
        <w:rPr>
          <w:rFonts w:hint="eastAsia"/>
          <w:lang w:val="en-US" w:eastAsia="zh-CN"/>
        </w:rPr>
        <w:t>强化：在一定时间内自身弹幕伤害提高</w:t>
      </w:r>
    </w:p>
    <w:p w14:paraId="7BCD47E7">
      <w:pPr>
        <w:pageBreakBefore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2537460" cy="2192020"/>
            <wp:effectExtent l="0" t="0" r="15240"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2537460" cy="2192020"/>
                    </a:xfrm>
                    <a:prstGeom prst="rect">
                      <a:avLst/>
                    </a:prstGeom>
                    <a:noFill/>
                    <a:ln>
                      <a:noFill/>
                    </a:ln>
                  </pic:spPr>
                </pic:pic>
              </a:graphicData>
            </a:graphic>
          </wp:inline>
        </w:drawing>
      </w:r>
      <w:r>
        <w:drawing>
          <wp:inline distT="0" distB="0" distL="114300" distR="114300">
            <wp:extent cx="2470150" cy="2171065"/>
            <wp:effectExtent l="0" t="0" r="635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2470150" cy="2171065"/>
                    </a:xfrm>
                    <a:prstGeom prst="rect">
                      <a:avLst/>
                    </a:prstGeom>
                    <a:noFill/>
                    <a:ln>
                      <a:noFill/>
                    </a:ln>
                  </pic:spPr>
                </pic:pic>
              </a:graphicData>
            </a:graphic>
          </wp:inline>
        </w:drawing>
      </w:r>
    </w:p>
    <w:p w14:paraId="48CA6C2C">
      <w:pPr>
        <w:pageBreakBefore w:val="0"/>
        <w:numPr>
          <w:ilvl w:val="0"/>
          <w:numId w:val="0"/>
        </w:numPr>
        <w:kinsoku/>
        <w:wordWrap/>
        <w:overflowPunct/>
        <w:topLinePunct w:val="0"/>
        <w:autoSpaceDE/>
        <w:autoSpaceDN/>
        <w:bidi w:val="0"/>
        <w:adjustRightInd/>
        <w:snapToGrid/>
        <w:spacing w:line="360" w:lineRule="auto"/>
        <w:jc w:val="center"/>
        <w:textAlignment w:val="auto"/>
        <w:rPr>
          <w:rFonts w:hint="default"/>
          <w:sz w:val="18"/>
          <w:szCs w:val="18"/>
          <w:lang w:val="en-US" w:eastAsia="zh-CN"/>
        </w:rPr>
      </w:pPr>
      <w:r>
        <w:rPr>
          <w:rFonts w:hint="eastAsia"/>
          <w:sz w:val="18"/>
          <w:szCs w:val="18"/>
          <w:lang w:val="en-US" w:eastAsia="zh-CN"/>
        </w:rPr>
        <w:t>特殊效果：恢复，弱化</w:t>
      </w:r>
    </w:p>
    <w:p w14:paraId="1B90B72E">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color w:val="FF0000"/>
          <w:lang w:val="en-US" w:eastAsia="zh-CN"/>
        </w:rPr>
        <w:t>剧情设定与玩法的联系（内含剧透，请谨慎观看）</w:t>
      </w:r>
      <w:r>
        <w:rPr>
          <w:rFonts w:hint="eastAsia" w:ascii="黑体" w:hAnsi="黑体" w:eastAsia="黑体" w:cs="黑体"/>
          <w:lang w:val="en-US" w:eastAsia="zh-CN"/>
        </w:rPr>
        <w:t>：</w:t>
      </w:r>
    </w:p>
    <w:p w14:paraId="75ECF229">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ascii="黑体" w:hAnsi="黑体" w:eastAsia="黑体" w:cs="黑体"/>
          <w:lang w:val="en-US" w:eastAsia="zh-CN"/>
        </w:rPr>
        <w:t>（四）、有关故事发生的背景</w:t>
      </w:r>
      <w:r>
        <w:rPr>
          <w:rFonts w:hint="eastAsia"/>
          <w:lang w:val="en-US" w:eastAsia="zh-CN"/>
        </w:rPr>
        <w:t>，详情见</w:t>
      </w:r>
      <w:r>
        <w:rPr>
          <w:rFonts w:hint="eastAsia" w:ascii="黑体" w:hAnsi="黑体" w:eastAsia="黑体" w:cs="黑体"/>
          <w:lang w:val="en-US" w:eastAsia="zh-CN"/>
        </w:rPr>
        <w:t>附录：剧情背景</w:t>
      </w:r>
      <w:r>
        <w:rPr>
          <w:rFonts w:hint="eastAsia"/>
          <w:lang w:val="en-US" w:eastAsia="zh-CN"/>
        </w:rPr>
        <w:t>。简要概括之：主角是：外界某个被遗忘的智能体项目、与之相伴的被遗忘的好奇与疑问的集合体，因为幻想乡内存在适合孕育幻想与生命的条件，这里的事物被允许定义自己的存在与意义，被允许有感知与探索真实世界的权利。所以流入幻想乡的她，诞生生命与思维的火种。</w:t>
      </w:r>
    </w:p>
    <w:p w14:paraId="0B0E1C40">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（五）、有关游戏中所描绘的主角的故事：</w:t>
      </w:r>
    </w:p>
    <w:p w14:paraId="52658AC6">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w:t>
      </w:r>
      <w:r>
        <w:rPr>
          <w:rFonts w:hint="eastAsia" w:ascii="黑体" w:hAnsi="黑体" w:eastAsia="黑体" w:cs="黑体"/>
          <w:lang w:val="en-US" w:eastAsia="zh-CN"/>
        </w:rPr>
        <w:t>角色立绘与行走图</w:t>
      </w:r>
      <w:r>
        <w:rPr>
          <w:rFonts w:hint="eastAsia"/>
          <w:lang w:val="en-US" w:eastAsia="zh-CN"/>
        </w:rPr>
        <w:t>：因为一开始只是若干信息与数据科学工具碎片的几何体，仅有些微的意识与行动，于是主角一开始是无口、只能用表情气泡、任务行走图颜色极暗的一坨黑影。随着吸收与当前环境有关的知识，建立起对其的感知，角色才渐渐变得“更像个人”。也因为渐渐了解到与幻想乡有关的知识，于是会在stage2的开头直觉驱动地将现有的power充分利用，来使自己具备发射弹幕的能力。</w:t>
      </w:r>
    </w:p>
    <w:p w14:paraId="29FAF6E0">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w:t>
      </w:r>
      <w:r>
        <w:rPr>
          <w:rFonts w:hint="eastAsia" w:ascii="黑体" w:hAnsi="黑体" w:eastAsia="黑体" w:cs="黑体"/>
          <w:lang w:val="en-US" w:eastAsia="zh-CN"/>
        </w:rPr>
        <w:t>敌人行为与外形</w:t>
      </w:r>
      <w:r>
        <w:rPr>
          <w:rFonts w:hint="eastAsia"/>
          <w:lang w:val="en-US" w:eastAsia="zh-CN"/>
        </w:rPr>
        <w:t>：</w:t>
      </w:r>
    </w:p>
    <w:p w14:paraId="3C2D5E6C">
      <w:pPr>
        <w:pageBreakBefore w:val="0"/>
        <w:numPr>
          <w:ilvl w:val="0"/>
          <w:numId w:val="4"/>
        </w:numPr>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ascii="黑体" w:hAnsi="黑体" w:eastAsia="黑体" w:cs="黑体"/>
          <w:lang w:val="en-US" w:eastAsia="zh-CN"/>
        </w:rPr>
        <w:t>各色的虚化光球</w:t>
      </w:r>
      <w:r>
        <w:rPr>
          <w:rFonts w:hint="eastAsia"/>
          <w:lang w:val="en-US" w:eastAsia="zh-CN"/>
        </w:rPr>
        <w:t>寓意各种属性不同的数据。有能增加自己决策视野的（蓝球，扩大视野范围），有质量较高能弥补缺陷的（绿球，回复生命值），有使训练结果倒退的噪声（灰球，持续掉power）。</w:t>
      </w:r>
      <w:r>
        <w:rPr>
          <w:rFonts w:hint="eastAsia" w:ascii="黑体" w:hAnsi="黑体" w:eastAsia="黑体" w:cs="黑体"/>
          <w:lang w:val="en-US" w:eastAsia="zh-CN"/>
        </w:rPr>
        <w:t>凝聚成完整实体的碎片</w:t>
      </w:r>
      <w:r>
        <w:rPr>
          <w:rFonts w:hint="eastAsia"/>
          <w:lang w:val="en-US" w:eastAsia="zh-CN"/>
        </w:rPr>
        <w:t>寓意稍微具备一点意识与行动能力的其他智能体（会发射弹幕的碎片），</w:t>
      </w:r>
      <w:r>
        <w:rPr>
          <w:rFonts w:hint="eastAsia" w:ascii="黑体" w:hAnsi="黑体" w:eastAsia="黑体" w:cs="黑体"/>
          <w:lang w:val="en-US" w:eastAsia="zh-CN"/>
        </w:rPr>
        <w:t>有引力或斥力的敌人</w:t>
      </w:r>
      <w:r>
        <w:rPr>
          <w:rFonts w:hint="eastAsia"/>
          <w:lang w:val="en-US" w:eastAsia="zh-CN"/>
        </w:rPr>
        <w:t>寓意训练算法给出的粗糙估计所指示的优化方向。完全顺着力的方向行动很有可能败北。</w:t>
      </w:r>
    </w:p>
    <w:p w14:paraId="57A3584C">
      <w:pPr>
        <w:pageBreakBefore w:val="0"/>
        <w:numPr>
          <w:ilvl w:val="0"/>
          <w:numId w:val="4"/>
        </w:numPr>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ascii="黑体" w:hAnsi="黑体" w:eastAsia="黑体" w:cs="黑体"/>
          <w:lang w:val="en-US" w:eastAsia="zh-CN"/>
        </w:rPr>
        <w:t>被体型较大的敌人吞噬</w:t>
      </w:r>
      <w:r>
        <w:rPr>
          <w:rFonts w:hint="eastAsia"/>
          <w:lang w:val="en-US" w:eastAsia="zh-CN"/>
        </w:rPr>
        <w:t>寓意变成了另外一个数据集or智能体的一部分，并且在实际的模型训练过程中，一次性投入大量数据容易让模型的决策陷入混乱，不如随机小批次样本训练。</w:t>
      </w:r>
    </w:p>
    <w:p w14:paraId="3E254A25">
      <w:pPr>
        <w:pageBreakBefore w:val="0"/>
        <w:numPr>
          <w:ilvl w:val="0"/>
          <w:numId w:val="4"/>
        </w:numPr>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ascii="黑体" w:hAnsi="黑体" w:eastAsia="黑体" w:cs="黑体"/>
          <w:lang w:val="en-US" w:eastAsia="zh-CN"/>
        </w:rPr>
        <w:t>打爆敌人</w:t>
      </w:r>
      <w:r>
        <w:rPr>
          <w:rFonts w:hint="eastAsia"/>
          <w:lang w:val="en-US" w:eastAsia="zh-CN"/>
        </w:rPr>
        <w:t>寓意以暴力手段强行搅乱or摧毁某个系统，会将其裂解为更小的结构单元（少量p点或紫点），有概率崩出有害的片段。</w:t>
      </w:r>
    </w:p>
    <w:p w14:paraId="3A7B1264">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ascii="黑体" w:hAnsi="黑体" w:eastAsia="黑体" w:cs="黑体"/>
          <w:lang w:val="en-US" w:eastAsia="zh-CN"/>
        </w:rPr>
        <w:t>前两个stage不允许续关</w:t>
      </w:r>
      <w:r>
        <w:rPr>
          <w:rFonts w:hint="eastAsia"/>
          <w:lang w:val="en-US" w:eastAsia="zh-CN"/>
        </w:rPr>
        <w:t>是因为：这里的数据和智能体不像幻想乡的居民那样遵守符卡规则，死了就是死了，没有弥补的机会。只能等待下一个从芜杂中涌现出生命奇迹的机会。</w:t>
      </w:r>
    </w:p>
    <w:p w14:paraId="6571C17C">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（4）</w:t>
      </w:r>
      <w:r>
        <w:rPr>
          <w:rFonts w:hint="eastAsia" w:ascii="黑体" w:hAnsi="黑体" w:eastAsia="黑体" w:cs="黑体"/>
          <w:lang w:val="en-US" w:eastAsia="zh-CN"/>
        </w:rPr>
        <w:t>和幻想乡内居民的弹幕决斗</w:t>
      </w:r>
      <w:r>
        <w:rPr>
          <w:rFonts w:hint="eastAsia"/>
          <w:lang w:val="en-US" w:eastAsia="zh-CN"/>
        </w:rPr>
        <w:t>，引入了boss战系统</w:t>
      </w:r>
    </w:p>
    <w:p w14:paraId="6F0A3A9D">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另外还有游戏整体剧本草案，因为属于次要信息遂一并放在附录内（见</w:t>
      </w:r>
      <w:r>
        <w:rPr>
          <w:rFonts w:hint="eastAsia" w:ascii="黑体" w:hAnsi="黑体" w:eastAsia="黑体" w:cs="黑体"/>
          <w:lang w:val="en-US" w:eastAsia="zh-CN"/>
        </w:rPr>
        <w:t>附录3：游戏主线剧情</w:t>
      </w:r>
      <w:r>
        <w:rPr>
          <w:rFonts w:hint="eastAsia"/>
          <w:lang w:val="en-US" w:eastAsia="zh-CN"/>
        </w:rPr>
        <w:t>）</w:t>
      </w:r>
    </w:p>
    <w:p w14:paraId="358598D8">
      <w:pPr>
        <w:pStyle w:val="2"/>
        <w:pageBreakBefore w:val="0"/>
        <w:numPr>
          <w:ilvl w:val="0"/>
          <w:numId w:val="0"/>
        </w:numPr>
        <w:kinsoku/>
        <w:wordWrap/>
        <w:overflowPunct/>
        <w:topLinePunct w:val="0"/>
        <w:autoSpaceDE/>
        <w:autoSpaceDN/>
        <w:bidi w:val="0"/>
        <w:adjustRightInd/>
        <w:snapToGrid/>
        <w:spacing w:line="360" w:lineRule="auto"/>
        <w:textAlignment w:val="auto"/>
        <w:rPr>
          <w:rFonts w:hint="default"/>
          <w:color w:val="7030A0"/>
          <w:lang w:val="en-US" w:eastAsia="zh-CN"/>
        </w:rPr>
      </w:pPr>
      <w:r>
        <w:rPr>
          <w:rFonts w:hint="eastAsia" w:ascii="黑体" w:hAnsi="黑体" w:eastAsia="黑体" w:cs="黑体"/>
          <w:bCs/>
          <w:kern w:val="2"/>
          <w:sz w:val="24"/>
          <w:szCs w:val="24"/>
          <w:lang w:val="en-US" w:eastAsia="zh-CN" w:bidi="ar-SA"/>
        </w:rPr>
        <w:t>三、</w:t>
      </w:r>
      <w:r>
        <w:rPr>
          <w:rFonts w:hint="eastAsia"/>
          <w:lang w:val="en-US" w:eastAsia="zh-CN"/>
        </w:rPr>
        <w:t>技术细节简介</w:t>
      </w:r>
    </w:p>
    <w:p w14:paraId="1BF88EBB">
      <w:pPr>
        <w:pageBreakBefore w:val="0"/>
        <w:kinsoku/>
        <w:wordWrap/>
        <w:overflowPunct/>
        <w:topLinePunct w:val="0"/>
        <w:autoSpaceDE/>
        <w:autoSpaceDN/>
        <w:bidi w:val="0"/>
        <w:adjustRightInd/>
        <w:snapToGrid/>
        <w:spacing w:line="360" w:lineRule="auto"/>
        <w:ind w:firstLine="420" w:firstLineChars="0"/>
        <w:textAlignment w:val="auto"/>
        <w:rPr>
          <w:rFonts w:hint="default" w:ascii="黑体" w:hAnsi="黑体" w:eastAsia="黑体" w:cs="黑体"/>
          <w:color w:val="7030A0"/>
          <w:sz w:val="24"/>
          <w:szCs w:val="24"/>
          <w:lang w:val="en-US" w:eastAsia="zh-CN"/>
        </w:rPr>
      </w:pPr>
      <w:r>
        <w:rPr>
          <w:rFonts w:hint="eastAsia" w:ascii="黑体" w:hAnsi="黑体" w:eastAsia="黑体" w:cs="黑体"/>
          <w:color w:val="7030A0"/>
          <w:sz w:val="24"/>
          <w:szCs w:val="24"/>
          <w:lang w:val="en-US" w:eastAsia="zh-CN"/>
        </w:rPr>
        <w:t>*只是希望游玩游戏本体的同志请忽略这部分，直接打开bin/game/LuaSTGSub.exe运行即可</w:t>
      </w:r>
    </w:p>
    <w:p w14:paraId="46D8F597">
      <w:pPr>
        <w:pageBreakBefore w:val="0"/>
        <w:kinsoku/>
        <w:wordWrap/>
        <w:overflowPunct/>
        <w:topLinePunct w:val="0"/>
        <w:autoSpaceDE/>
        <w:autoSpaceDN/>
        <w:bidi w:val="0"/>
        <w:adjustRightInd/>
        <w:snapToGrid/>
        <w:spacing w:line="360" w:lineRule="auto"/>
        <w:ind w:firstLine="420" w:firstLineChars="0"/>
        <w:textAlignment w:val="auto"/>
        <w:rPr>
          <w:rFonts w:hint="default" w:ascii="黑体" w:hAnsi="黑体" w:eastAsia="黑体" w:cs="黑体"/>
          <w:color w:val="30C0B4" w:themeColor="accent5"/>
          <w:sz w:val="24"/>
          <w:szCs w:val="24"/>
          <w:lang w:val="en-US" w:eastAsia="zh-CN"/>
          <w14:textFill>
            <w14:solidFill>
              <w14:schemeClr w14:val="accent5"/>
            </w14:solidFill>
          </w14:textFill>
        </w:rPr>
      </w:pPr>
      <w:r>
        <w:rPr>
          <w:rFonts w:hint="eastAsia" w:ascii="黑体" w:hAnsi="黑体" w:eastAsia="黑体" w:cs="黑体"/>
          <w:color w:val="30C0B4" w:themeColor="accent5"/>
          <w:sz w:val="24"/>
          <w:szCs w:val="24"/>
          <w:lang w:val="en-US" w:eastAsia="zh-CN"/>
          <w14:textFill>
            <w14:solidFill>
              <w14:schemeClr w14:val="accent5"/>
            </w14:solidFill>
          </w14:textFill>
        </w:rPr>
        <w:t>由于luastg内容过于丰富，本部分仅做简要介绍</w:t>
      </w:r>
    </w:p>
    <w:p w14:paraId="098FBCB9">
      <w:pPr>
        <w:pageBreakBefore w:val="0"/>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1.项目结构</w:t>
      </w:r>
    </w:p>
    <w:p w14:paraId="32392E99">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lang w:val="en-US" w:eastAsia="zh-CN"/>
        </w:rPr>
      </w:pPr>
      <w:r>
        <w:rPr>
          <w:rFonts w:hint="eastAsia" w:ascii="黑体" w:hAnsi="黑体" w:eastAsia="黑体" w:cs="黑体"/>
          <w:lang w:val="en-US" w:eastAsia="zh-CN"/>
        </w:rPr>
        <w:t>·引擎层：</w:t>
      </w:r>
      <w:r>
        <w:rPr>
          <w:rFonts w:hint="default" w:ascii="Consolas" w:hAnsi="Consolas" w:eastAsia="宋体" w:cs="Consolas"/>
          <w:lang w:val="en-US" w:eastAsia="zh-CN"/>
        </w:rPr>
        <w:t>采用LuaSTG Sub引擎提供的封装好的基本图形学操作接口、对象回收与创建接口、对象回调函数、日志系统等基本API，只需使用Lua语言定义对象行为、关卡流程等游戏内容相关的部分，这会由引擎内置的Lua虚拟机运行，在此过程中调用Lua API。这部分源代码见LuaSTG Sub的开源仓库：</w:t>
      </w:r>
      <w:r>
        <w:rPr>
          <w:rFonts w:hint="default" w:ascii="Consolas" w:hAnsi="Consolas" w:eastAsia="宋体" w:cs="Consolas"/>
          <w:lang w:val="en-US" w:eastAsia="zh-CN"/>
        </w:rPr>
        <w:fldChar w:fldCharType="begin"/>
      </w:r>
      <w:r>
        <w:rPr>
          <w:rFonts w:hint="default" w:ascii="Consolas" w:hAnsi="Consolas" w:eastAsia="宋体" w:cs="Consolas"/>
          <w:lang w:val="en-US" w:eastAsia="zh-CN"/>
        </w:rPr>
        <w:instrText xml:space="preserve"> HYPERLINK "https://github.com/Legacy-LuaSTG-Engine/LuaSTG-Sub" </w:instrText>
      </w:r>
      <w:r>
        <w:rPr>
          <w:rFonts w:hint="default" w:ascii="Consolas" w:hAnsi="Consolas" w:eastAsia="宋体" w:cs="Consolas"/>
          <w:lang w:val="en-US" w:eastAsia="zh-CN"/>
        </w:rPr>
        <w:fldChar w:fldCharType="separate"/>
      </w:r>
      <w:r>
        <w:rPr>
          <w:rStyle w:val="7"/>
          <w:rFonts w:hint="default" w:ascii="Consolas" w:hAnsi="Consolas" w:eastAsia="宋体" w:cs="Consolas"/>
          <w:lang w:val="en-US" w:eastAsia="zh-CN"/>
        </w:rPr>
        <w:t>https://github.com/Legacy-LuaSTG-Engine/LuaSTG-Sub</w:t>
      </w:r>
      <w:r>
        <w:rPr>
          <w:rFonts w:hint="default" w:ascii="Consolas" w:hAnsi="Consolas" w:eastAsia="宋体" w:cs="Consolas"/>
          <w:lang w:val="en-US" w:eastAsia="zh-CN"/>
        </w:rPr>
        <w:fldChar w:fldCharType="end"/>
      </w:r>
    </w:p>
    <w:p w14:paraId="1EAD6267">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lang w:val="en-US" w:eastAsia="zh-CN"/>
        </w:rPr>
      </w:pPr>
      <w:r>
        <w:rPr>
          <w:rFonts w:hint="eastAsia" w:ascii="黑体" w:hAnsi="黑体" w:eastAsia="黑体" w:cs="黑体"/>
          <w:lang w:val="en-US" w:eastAsia="zh-CN"/>
        </w:rPr>
        <w:t>·Lua脚本系统层：</w:t>
      </w:r>
      <w:r>
        <w:rPr>
          <w:rFonts w:hint="default" w:ascii="Consolas" w:hAnsi="Consolas" w:eastAsia="宋体" w:cs="Consolas"/>
          <w:lang w:val="en-US" w:eastAsia="zh-CN"/>
        </w:rPr>
        <w:t>这些Lua API的使用方法教程见LuaSTG AfterEx中的示例项目（其中还附带一些实用工具），仓库地址：https://github.com/Legacy-LuaSTG-Engine/Bundle-After-Ex-Plus。考虑到这个示例项目并不足以完全满足我们的开发需求，遂在此基础上做了大量的修改，并顺带纠正了其中大量语义含混、作用不明、逻辑混乱的代码。</w:t>
      </w:r>
    </w:p>
    <w:p w14:paraId="15628BDD">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lang w:val="en-US" w:eastAsia="zh-CN"/>
        </w:rPr>
      </w:pPr>
      <w:r>
        <w:rPr>
          <w:rFonts w:hint="default" w:ascii="Consolas" w:hAnsi="Consolas" w:eastAsia="宋体" w:cs="Consolas"/>
          <w:lang w:val="en-US" w:eastAsia="zh-CN"/>
        </w:rPr>
        <w:t>（1）资源文件：公用美术、音乐等资源存储在bin</w:t>
      </w:r>
      <w:r>
        <w:rPr>
          <w:rFonts w:hint="default" w:ascii="Consolas" w:hAnsi="Consolas" w:eastAsia="宋体" w:cs="Consolas"/>
          <w:kern w:val="2"/>
          <w:sz w:val="21"/>
          <w:szCs w:val="24"/>
          <w:lang w:val="en-US" w:eastAsia="zh-CN" w:bidi="ar-SA"/>
        </w:rPr>
        <w:t>\game\packages\ thlib-resources中。自机，背景子模块美术资源见plugin中</w:t>
      </w:r>
    </w:p>
    <w:p w14:paraId="1241CCF2">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kern w:val="2"/>
          <w:sz w:val="21"/>
          <w:szCs w:val="24"/>
          <w:lang w:val="en-US" w:eastAsia="zh-CN" w:bidi="ar-SA"/>
        </w:rPr>
      </w:pPr>
      <w:r>
        <w:rPr>
          <w:rFonts w:hint="default" w:ascii="Consolas" w:hAnsi="Consolas" w:eastAsia="宋体" w:cs="Consolas"/>
          <w:lang w:val="en-US" w:eastAsia="zh-CN"/>
        </w:rPr>
        <w:t>（2）引擎的主要运行逻辑主要对应项目文件中</w:t>
      </w:r>
      <w:r>
        <w:rPr>
          <w:rFonts w:hint="default" w:ascii="Consolas" w:hAnsi="Consolas" w:eastAsia="宋体" w:cs="Consolas"/>
          <w:kern w:val="2"/>
          <w:sz w:val="21"/>
          <w:szCs w:val="24"/>
          <w:lang w:val="en-US" w:eastAsia="zh-CN" w:bidi="ar-SA"/>
        </w:rPr>
        <w:t>bin\game\ packages\thlib-scripts 。</w:t>
      </w:r>
    </w:p>
    <w:p w14:paraId="768E7CF5">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(i)通过core.lua加载所有模块并启动游戏，随后通过执行THlib.lua导入所有模块</w:t>
      </w:r>
    </w:p>
    <w:p w14:paraId="13339EB3">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ii)游戏主体场景：借助lib/Lstage.lua系统，游戏被分为两个主要的界面，游戏标题界面（在THlib\title.lua中被定义），游戏主体（由编辑器导出，存放在mod文件夹中）。这两个界面的各种逻辑接口主要包含在THlib文件夹中。</w:t>
      </w:r>
    </w:p>
    <w:p w14:paraId="09A9ABE8">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(iii)游戏基本视口(lib/Lscreen.lua),object系统（lib/Lobject.lua）,task包装器（Ltask.Lua）等与各类事件运行有关的基本模块见lib文件夹。与文件操作和基本场景操作有关的基本模块见foundation文件夹</w:t>
      </w:r>
    </w:p>
    <w:p w14:paraId="11276603">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(iv)启动游戏后，创建标题界面对应的ui对象，调用的UI系统包含在UI文件夹中。</w:t>
      </w:r>
    </w:p>
    <w:p w14:paraId="5828EBBF">
      <w:pPr>
        <w:pageBreakBefore w:val="0"/>
        <w:numPr>
          <w:ilvl w:val="0"/>
          <w:numId w:val="0"/>
        </w:numPr>
        <w:kinsoku/>
        <w:wordWrap/>
        <w:overflowPunct/>
        <w:topLinePunct w:val="0"/>
        <w:autoSpaceDE/>
        <w:autoSpaceDN/>
        <w:bidi w:val="0"/>
        <w:adjustRightInd/>
        <w:snapToGrid/>
        <w:spacing w:line="360" w:lineRule="auto"/>
        <w:textAlignment w:val="auto"/>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我们也在此定义各类菜单项的行为。</w:t>
      </w:r>
    </w:p>
    <w:p w14:paraId="7E44335E">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v)游戏系统：在thlib-scripts/THlib文件夹下的若干脚本定义各类预留好的游戏对象，以及可扩展游戏对象的基类（enemy，boss，background等）。其主要实现包括角色系统（player文件夹），游戏机制系统（item，enemy，bullet，player文件夹等，ext中的碰撞组注册，replay系统，暂停系统，stagegroup系统）以及常用图形渲染预设部分（background文件夹的3D效果及customized-extension中的功能扩展）。两者之间的切换逻辑主要在ext文件夹中定义。</w:t>
      </w:r>
    </w:p>
    <w:p w14:paraId="0CCE486D">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(vi)背景、自机行为的具体定义由plugins中的bg_attri和player_attri文件夹中的模块脚本来定义。游戏整体状态通过lstg.var 这个table中的全局变量以供查询。</w:t>
      </w:r>
    </w:p>
    <w:p w14:paraId="077CFAAE">
      <w:pPr>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lang w:val="en-US" w:eastAsia="zh-CN"/>
        </w:rPr>
      </w:pPr>
      <w:r>
        <w:rPr>
          <w:rFonts w:hint="eastAsia" w:ascii="Consolas" w:hAnsi="Consolas" w:eastAsia="黑体" w:cs="Consolas"/>
          <w:lang w:val="en-US" w:eastAsia="zh-CN"/>
        </w:rPr>
        <w:t>·</w:t>
      </w:r>
      <w:r>
        <w:rPr>
          <w:rFonts w:hint="default" w:ascii="Consolas" w:hAnsi="Consolas" w:eastAsia="黑体" w:cs="Consolas"/>
          <w:lang w:val="en-US" w:eastAsia="zh-CN"/>
        </w:rPr>
        <w:t>编辑器层：</w:t>
      </w:r>
      <w:r>
        <w:rPr>
          <w:rFonts w:hint="default" w:ascii="Consolas" w:hAnsi="Consolas" w:eastAsia="宋体" w:cs="Consolas"/>
          <w:lang w:val="en-US" w:eastAsia="zh-CN"/>
        </w:rPr>
        <w:t>关卡流程的设计采用LuaSTG Editor Sharp编辑器辅助，用以便捷地按模板创建对象、定义关卡流程，设计弹幕上有较为直观的辅助作用。其与游戏引擎的对接主要通过其内置的翻译器及THlib\editor.lua实现。</w:t>
      </w:r>
    </w:p>
    <w:p w14:paraId="6E466560">
      <w:pPr>
        <w:pageBreakBefore w:val="0"/>
        <w:numPr>
          <w:ilvl w:val="0"/>
          <w:numId w:val="0"/>
        </w:numPr>
        <w:kinsoku/>
        <w:wordWrap/>
        <w:overflowPunct/>
        <w:topLinePunct w:val="0"/>
        <w:autoSpaceDE/>
        <w:autoSpaceDN/>
        <w:bidi w:val="0"/>
        <w:adjustRightInd/>
        <w:snapToGrid/>
        <w:spacing w:line="360" w:lineRule="auto"/>
        <w:ind w:left="420" w:leftChars="0"/>
        <w:textAlignment w:val="auto"/>
      </w:pPr>
      <w:r>
        <w:drawing>
          <wp:inline distT="0" distB="0" distL="114300" distR="114300">
            <wp:extent cx="5258435" cy="2962910"/>
            <wp:effectExtent l="0" t="0" r="18415"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58435" cy="2962910"/>
                    </a:xfrm>
                    <a:prstGeom prst="rect">
                      <a:avLst/>
                    </a:prstGeom>
                    <a:noFill/>
                    <a:ln>
                      <a:noFill/>
                    </a:ln>
                  </pic:spPr>
                </pic:pic>
              </a:graphicData>
            </a:graphic>
          </wp:inline>
        </w:drawing>
      </w:r>
    </w:p>
    <w:p w14:paraId="56C1156B">
      <w:pPr>
        <w:pageBreakBefore w:val="0"/>
        <w:numPr>
          <w:ilvl w:val="0"/>
          <w:numId w:val="0"/>
        </w:numPr>
        <w:kinsoku/>
        <w:wordWrap/>
        <w:overflowPunct/>
        <w:topLinePunct w:val="0"/>
        <w:autoSpaceDE/>
        <w:autoSpaceDN/>
        <w:bidi w:val="0"/>
        <w:adjustRightInd/>
        <w:snapToGrid/>
        <w:spacing w:line="360" w:lineRule="auto"/>
        <w:ind w:left="420" w:leftChars="0"/>
        <w:jc w:val="center"/>
        <w:textAlignment w:val="auto"/>
        <w:rPr>
          <w:rFonts w:hint="default" w:eastAsiaTheme="minorEastAsia"/>
          <w:sz w:val="18"/>
          <w:szCs w:val="18"/>
          <w:lang w:val="en-US" w:eastAsia="zh-CN"/>
        </w:rPr>
      </w:pPr>
      <w:r>
        <w:rPr>
          <w:rFonts w:hint="eastAsia"/>
          <w:sz w:val="18"/>
          <w:szCs w:val="18"/>
          <w:lang w:val="en-US" w:eastAsia="zh-CN"/>
        </w:rPr>
        <w:t>编辑器界面截图</w:t>
      </w:r>
    </w:p>
    <w:p w14:paraId="544BF4D2">
      <w:pPr>
        <w:pageBreakBefore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项目中mod文件夹下存放了我们游戏流程中的对象定义与关卡流程脚本，这部分脚本即由编辑器辅助生成。项目结构见下</w:t>
      </w:r>
    </w:p>
    <w:p w14:paraId="2997B497">
      <w:pPr>
        <w:pageBreakBefore w:val="0"/>
        <w:kinsoku/>
        <w:wordWrap/>
        <w:overflowPunct/>
        <w:topLinePunct w:val="0"/>
        <w:autoSpaceDE/>
        <w:autoSpaceDN/>
        <w:bidi w:val="0"/>
        <w:adjustRightInd/>
        <w:snapToGrid/>
        <w:spacing w:line="360" w:lineRule="auto"/>
        <w:ind w:firstLine="420" w:firstLineChars="0"/>
        <w:jc w:val="center"/>
        <w:textAlignment w:val="auto"/>
        <w:rPr>
          <w:rFonts w:hint="default"/>
          <w:lang w:val="en-US" w:eastAsia="zh-CN"/>
        </w:rPr>
      </w:pPr>
      <w:r>
        <w:drawing>
          <wp:inline distT="0" distB="0" distL="114300" distR="114300">
            <wp:extent cx="3458210" cy="3438525"/>
            <wp:effectExtent l="0" t="0" r="889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3458210" cy="3438525"/>
                    </a:xfrm>
                    <a:prstGeom prst="rect">
                      <a:avLst/>
                    </a:prstGeom>
                    <a:noFill/>
                    <a:ln>
                      <a:noFill/>
                    </a:ln>
                  </pic:spPr>
                </pic:pic>
              </a:graphicData>
            </a:graphic>
          </wp:inline>
        </w:drawing>
      </w:r>
    </w:p>
    <w:p w14:paraId="42192281">
      <w:pPr>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2.编译、运行方法</w:t>
      </w:r>
    </w:p>
    <w:p w14:paraId="310A9AFA">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·引擎编译</w:t>
      </w:r>
    </w:p>
    <w:p w14:paraId="7C874B51">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rPr>
      </w:pPr>
      <w:r>
        <w:rPr>
          <w:rFonts w:hint="default" w:ascii="Consolas" w:hAnsi="Consolas" w:eastAsia="宋体" w:cs="Consolas"/>
        </w:rPr>
        <w:t>参考</w:t>
      </w:r>
      <w:r>
        <w:rPr>
          <w:rFonts w:hint="default" w:ascii="Consolas" w:hAnsi="Consolas" w:eastAsia="宋体" w:cs="Consolas"/>
          <w:lang w:eastAsia="zh-CN"/>
        </w:rPr>
        <w:t>“</w:t>
      </w:r>
      <w:r>
        <w:rPr>
          <w:rFonts w:hint="default" w:ascii="Consolas" w:hAnsi="Consolas" w:eastAsia="宋体" w:cs="Consolas"/>
          <w:lang w:val="en-US" w:eastAsia="zh-CN"/>
        </w:rPr>
        <w:t>三、项目结构简介</w:t>
      </w:r>
      <w:r>
        <w:rPr>
          <w:rFonts w:hint="default" w:ascii="Consolas" w:hAnsi="Consolas" w:eastAsia="宋体" w:cs="Consolas"/>
          <w:lang w:eastAsia="zh-CN"/>
        </w:rPr>
        <w:t>”</w:t>
      </w:r>
      <w:r>
        <w:rPr>
          <w:rFonts w:hint="default" w:ascii="Consolas" w:hAnsi="Consolas" w:eastAsia="宋体" w:cs="Consolas"/>
          <w:lang w:val="en-US" w:eastAsia="zh-CN"/>
        </w:rPr>
        <w:t>中</w:t>
      </w:r>
      <w:r>
        <w:rPr>
          <w:rFonts w:hint="default" w:ascii="Consolas" w:hAnsi="Consolas" w:eastAsia="宋体" w:cs="Consolas"/>
        </w:rPr>
        <w:t>LuaSTG Sub开源仓库的 build.md,配置好编译环境（注意Visual Studio版本只能是2022）后，用 cmake 在不同平台下使用相应 preset 编译生成 LuaSTGSub.exe(推荐：cmake --workflow --preset windows-amd64-release完成编译)，若失败可删除build文件夹后重试。</w:t>
      </w:r>
    </w:p>
    <w:p w14:paraId="23A22617">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Consolas" w:hAnsi="Consolas" w:eastAsia="宋体" w:cs="Consolas"/>
          <w:lang w:val="en-US" w:eastAsia="zh-CN"/>
        </w:rPr>
      </w:pPr>
      <w:r>
        <w:rPr>
          <w:rFonts w:hint="default" w:ascii="Consolas" w:hAnsi="Consolas" w:eastAsia="宋体" w:cs="Consolas"/>
          <w:lang w:val="en-US" w:eastAsia="zh-CN"/>
        </w:rPr>
        <w:t>由于我们并未对引擎层做任何修改，所以</w:t>
      </w:r>
      <w:r>
        <w:rPr>
          <w:rFonts w:hint="default" w:ascii="Consolas" w:hAnsi="Consolas" w:eastAsia="宋体" w:cs="Consolas"/>
        </w:rPr>
        <w:t>也可直接</w:t>
      </w:r>
      <w:r>
        <w:rPr>
          <w:rFonts w:hint="default" w:ascii="Consolas" w:hAnsi="Consolas" w:eastAsia="宋体" w:cs="Consolas"/>
          <w:lang w:val="en-US" w:eastAsia="zh-CN"/>
        </w:rPr>
        <w:t>下载标准版的LuaSTG Sub引擎</w:t>
      </w:r>
      <w:r>
        <w:rPr>
          <w:rFonts w:hint="eastAsia" w:ascii="Consolas" w:hAnsi="Consolas" w:eastAsia="宋体" w:cs="Consolas"/>
          <w:lang w:val="en-US" w:eastAsia="zh-CN"/>
        </w:rPr>
        <w:t>（如果你不需要对引擎底层的API做修改的话）</w:t>
      </w:r>
      <w:r>
        <w:rPr>
          <w:rFonts w:hint="default" w:ascii="Consolas" w:hAnsi="Consolas" w:eastAsia="宋体" w:cs="Consolas"/>
          <w:lang w:val="en-US" w:eastAsia="zh-CN"/>
        </w:rPr>
        <w:t>。可</w:t>
      </w:r>
      <w:r>
        <w:rPr>
          <w:rFonts w:hint="eastAsia" w:ascii="Consolas" w:hAnsi="Consolas" w:eastAsia="宋体" w:cs="Consolas"/>
          <w:lang w:val="en-US" w:eastAsia="zh-CN"/>
        </w:rPr>
        <w:t>直接在这里下载发行版的引擎（本项目使用LuaSTG Sub v0.21.109）。</w:t>
      </w:r>
      <w:bookmarkStart w:id="0" w:name="_GoBack"/>
      <w:bookmarkEnd w:id="0"/>
    </w:p>
    <w:p w14:paraId="49ABF6BA">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rPr>
      </w:pPr>
      <w:r>
        <w:rPr>
          <w:rFonts w:hint="default" w:ascii="Consolas" w:hAnsi="Consolas" w:eastAsia="宋体" w:cs="Consolas"/>
        </w:rPr>
        <w:t xml:space="preserve"> </w:t>
      </w:r>
      <w:r>
        <w:rPr>
          <w:rFonts w:hint="default" w:ascii="Consolas" w:hAnsi="Consolas" w:cs="Consolas"/>
        </w:rPr>
        <w:fldChar w:fldCharType="begin"/>
      </w:r>
      <w:r>
        <w:rPr>
          <w:rFonts w:hint="default" w:ascii="Consolas" w:hAnsi="Consolas" w:cs="Consolas"/>
        </w:rPr>
        <w:instrText xml:space="preserve"> HYPERLINK "https://github.com/Legacy-LuaSTG-Engine/LuaSTG-Sub/releases" </w:instrText>
      </w:r>
      <w:r>
        <w:rPr>
          <w:rFonts w:hint="default" w:ascii="Consolas" w:hAnsi="Consolas" w:cs="Consolas"/>
        </w:rPr>
        <w:fldChar w:fldCharType="separate"/>
      </w:r>
      <w:r>
        <w:rPr>
          <w:rStyle w:val="7"/>
          <w:rFonts w:hint="default" w:ascii="Consolas" w:hAnsi="Consolas" w:eastAsia="宋体" w:cs="Consolas"/>
        </w:rPr>
        <w:t>https://github.com/Legacy-LuaSTG-Engine/LuaSTG-Sub/releases</w:t>
      </w:r>
      <w:r>
        <w:rPr>
          <w:rStyle w:val="7"/>
          <w:rFonts w:hint="default" w:ascii="Consolas" w:hAnsi="Consolas" w:eastAsia="宋体" w:cs="Consolas"/>
        </w:rPr>
        <w:fldChar w:fldCharType="end"/>
      </w:r>
      <w:r>
        <w:rPr>
          <w:rFonts w:hint="default" w:ascii="Consolas" w:hAnsi="Consolas" w:eastAsia="宋体" w:cs="Consolas"/>
        </w:rPr>
        <w:t>。</w:t>
      </w:r>
    </w:p>
    <w:p w14:paraId="16B09ED4">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lang w:val="en-US" w:eastAsia="zh-CN"/>
        </w:rPr>
      </w:pPr>
      <w:r>
        <w:rPr>
          <w:rFonts w:hint="default" w:ascii="Consolas" w:hAnsi="Consolas" w:eastAsia="宋体" w:cs="Consolas"/>
          <w:lang w:val="en-US" w:eastAsia="zh-CN"/>
        </w:rPr>
        <w:t>获取到LuaSTG Sub引擎后，直接将其复制粘贴到src/script下,可直接运行的项目结构见下图。</w:t>
      </w:r>
    </w:p>
    <w:p w14:paraId="11602166">
      <w:pPr>
        <w:pStyle w:val="9"/>
        <w:pageBreakBefore w:val="0"/>
        <w:numPr>
          <w:ilvl w:val="0"/>
          <w:numId w:val="0"/>
        </w:numPr>
        <w:kinsoku/>
        <w:wordWrap/>
        <w:overflowPunct/>
        <w:topLinePunct w:val="0"/>
        <w:autoSpaceDE/>
        <w:autoSpaceDN/>
        <w:bidi w:val="0"/>
        <w:adjustRightInd/>
        <w:snapToGrid/>
        <w:spacing w:line="360" w:lineRule="auto"/>
        <w:textAlignment w:val="auto"/>
        <w:rPr>
          <w:rFonts w:hint="default" w:ascii="Consolas" w:hAnsi="Consolas" w:cs="Consolas"/>
        </w:rPr>
      </w:pPr>
      <w:r>
        <w:rPr>
          <w:rFonts w:hint="default" w:ascii="Consolas" w:hAnsi="Consolas" w:cs="Consolas"/>
        </w:rPr>
        <w:drawing>
          <wp:inline distT="0" distB="0" distL="114300" distR="114300">
            <wp:extent cx="5267960" cy="2146300"/>
            <wp:effectExtent l="0" t="0" r="889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267960" cy="2146300"/>
                    </a:xfrm>
                    <a:prstGeom prst="rect">
                      <a:avLst/>
                    </a:prstGeom>
                    <a:noFill/>
                    <a:ln>
                      <a:noFill/>
                    </a:ln>
                  </pic:spPr>
                </pic:pic>
              </a:graphicData>
            </a:graphic>
          </wp:inline>
        </w:drawing>
      </w:r>
    </w:p>
    <w:p w14:paraId="52C290E8">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lang w:val="en-US" w:eastAsia="zh-CN"/>
        </w:rPr>
      </w:pPr>
      <w:r>
        <w:rPr>
          <w:rFonts w:hint="eastAsia" w:ascii="黑体" w:hAnsi="黑体" w:eastAsia="黑体" w:cs="黑体"/>
          <w:lang w:val="en-US" w:eastAsia="zh-CN"/>
        </w:rPr>
        <w:t>·Lua脚本运行</w:t>
      </w:r>
    </w:p>
    <w:p w14:paraId="2F5D56D1">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cs="Consolas"/>
          <w:lang w:val="en-US" w:eastAsia="zh-CN"/>
        </w:rPr>
      </w:pPr>
      <w:r>
        <w:rPr>
          <w:rFonts w:hint="default" w:ascii="Consolas" w:hAnsi="Consolas" w:cs="Consolas"/>
          <w:lang w:val="en-US" w:eastAsia="zh-CN"/>
        </w:rPr>
        <w:t>将项目结构调整到上图之后，可以直接运行LuaSTGSub.exe打开整体游戏项目</w:t>
      </w:r>
    </w:p>
    <w:p w14:paraId="3F669BDC">
      <w:pPr>
        <w:pStyle w:val="9"/>
        <w:pageBreakBefore w:val="0"/>
        <w:numPr>
          <w:ilvl w:val="0"/>
          <w:numId w:val="0"/>
        </w:numPr>
        <w:kinsoku/>
        <w:wordWrap/>
        <w:overflowPunct/>
        <w:topLinePunct w:val="0"/>
        <w:autoSpaceDE/>
        <w:autoSpaceDN/>
        <w:bidi w:val="0"/>
        <w:adjustRightInd/>
        <w:snapToGrid/>
        <w:spacing w:line="360" w:lineRule="auto"/>
        <w:ind w:left="420" w:leftChars="0"/>
        <w:textAlignment w:val="auto"/>
        <w:rPr>
          <w:rFonts w:hint="eastAsia" w:ascii="黑体" w:hAnsi="黑体" w:eastAsia="黑体" w:cs="黑体"/>
          <w:lang w:val="en-US" w:eastAsia="zh-CN"/>
        </w:rPr>
      </w:pPr>
      <w:r>
        <w:rPr>
          <w:rFonts w:hint="eastAsia" w:ascii="黑体" w:hAnsi="黑体" w:eastAsia="黑体" w:cs="黑体"/>
          <w:lang w:val="en-US" w:eastAsia="zh-CN"/>
        </w:rPr>
        <w:t>·弹幕脚本工程文件</w:t>
      </w:r>
    </w:p>
    <w:p w14:paraId="58721B41">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cs="Consolas"/>
          <w:lang w:val="en-US" w:eastAsia="zh-CN"/>
        </w:rPr>
      </w:pPr>
      <w:r>
        <w:rPr>
          <w:rFonts w:hint="default" w:ascii="Consolas" w:hAnsi="Consolas" w:cs="Consolas"/>
          <w:lang w:val="en-US" w:eastAsia="zh-CN"/>
        </w:rPr>
        <w:t>上图中的mod文件夹内存有的即为lua弹幕脚本，理论上来说可以直接阅读。但在实际工程实践中，出于便利，我们采用LuaSTG Editor Shap编辑器自带的图形化编辑器来定义常见对象行为。工程文件见src/LuaSTG_Sharp_Editor_Project/东方秽漫洋.lstges。</w:t>
      </w:r>
    </w:p>
    <w:p w14:paraId="3393DB89">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lang w:val="en-US" w:eastAsia="zh-CN"/>
        </w:rPr>
      </w:pPr>
      <w:r>
        <w:rPr>
          <w:rFonts w:hint="default" w:ascii="Consolas" w:hAnsi="Consolas" w:cs="Consolas"/>
          <w:lang w:val="en-US" w:eastAsia="zh-CN"/>
        </w:rPr>
        <w:t>为了查看该工程文件</w:t>
      </w:r>
      <w:r>
        <w:rPr>
          <w:rFonts w:hint="default" w:ascii="Consolas" w:hAnsi="Consolas" w:eastAsia="宋体" w:cs="Consolas"/>
          <w:lang w:val="en-US" w:eastAsia="zh-CN"/>
        </w:rPr>
        <w:t>，操作步骤见下：</w:t>
      </w:r>
    </w:p>
    <w:p w14:paraId="093F6FC6">
      <w:pPr>
        <w:pStyle w:val="9"/>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Consolas" w:hAnsi="Consolas" w:eastAsia="宋体" w:cs="Consolas"/>
        </w:rPr>
      </w:pPr>
      <w:r>
        <w:rPr>
          <w:rFonts w:hint="eastAsia" w:ascii="Consolas" w:hAnsi="Consolas" w:eastAsia="宋体" w:cs="Consolas"/>
          <w:lang w:val="en-US" w:eastAsia="zh-CN"/>
        </w:rPr>
        <w:t>(</w:t>
      </w:r>
      <w:r>
        <w:rPr>
          <w:rFonts w:hint="default" w:ascii="Consolas" w:hAnsi="Consolas" w:eastAsia="宋体" w:cs="Consolas"/>
          <w:lang w:val="en-US" w:eastAsia="zh-CN"/>
        </w:rPr>
        <w:t>1</w:t>
      </w:r>
      <w:r>
        <w:rPr>
          <w:rFonts w:hint="eastAsia" w:ascii="Consolas" w:hAnsi="Consolas" w:eastAsia="宋体" w:cs="Consolas"/>
          <w:lang w:val="en-US" w:eastAsia="zh-CN"/>
        </w:rPr>
        <w:t>)</w:t>
      </w:r>
      <w:r>
        <w:rPr>
          <w:rFonts w:hint="default" w:ascii="Consolas" w:hAnsi="Consolas" w:eastAsia="宋体" w:cs="Consolas"/>
          <w:lang w:val="en-US" w:eastAsia="zh-CN"/>
        </w:rPr>
        <w:t>.</w:t>
      </w:r>
      <w:r>
        <w:rPr>
          <w:rFonts w:hint="eastAsia" w:ascii="黑体" w:hAnsi="黑体" w:eastAsia="黑体" w:cs="黑体"/>
          <w:lang w:val="en-US" w:eastAsia="zh-CN"/>
        </w:rPr>
        <w:t>预先配置</w:t>
      </w:r>
      <w:r>
        <w:rPr>
          <w:rFonts w:hint="eastAsia" w:ascii="黑体" w:hAnsi="黑体" w:eastAsia="黑体" w:cs="黑体"/>
        </w:rPr>
        <w:t>LuaSTG Editor Sharp</w:t>
      </w:r>
      <w:r>
        <w:rPr>
          <w:rFonts w:hint="eastAsia" w:ascii="黑体" w:hAnsi="黑体" w:eastAsia="黑体" w:cs="黑体"/>
          <w:lang w:val="en-US" w:eastAsia="zh-CN"/>
        </w:rPr>
        <w:t>编辑器.</w:t>
      </w:r>
      <w:r>
        <w:rPr>
          <w:rFonts w:hint="default" w:ascii="Consolas" w:hAnsi="Consolas" w:eastAsia="宋体" w:cs="Consolas"/>
        </w:rPr>
        <w:t>打开LuaSTGEditorSharp.exe，菜单栏选择 Settings-Compiler Settings，在LuaSTG Executable Path一栏找到LuaSTBSub.exe，然后点Apply。</w:t>
      </w:r>
    </w:p>
    <w:p w14:paraId="246FAD73">
      <w:pPr>
        <w:pageBreakBefore w:val="0"/>
        <w:kinsoku/>
        <w:wordWrap/>
        <w:overflowPunct/>
        <w:topLinePunct w:val="0"/>
        <w:autoSpaceDE/>
        <w:autoSpaceDN/>
        <w:bidi w:val="0"/>
        <w:adjustRightInd/>
        <w:snapToGrid/>
        <w:spacing w:line="360" w:lineRule="auto"/>
        <w:ind w:firstLine="420" w:firstLineChars="200"/>
        <w:textAlignment w:val="auto"/>
        <w:rPr>
          <w:rFonts w:hint="default" w:ascii="Consolas" w:hAnsi="Consolas" w:eastAsia="宋体" w:cs="Consolas"/>
        </w:rPr>
      </w:pPr>
      <w:r>
        <w:rPr>
          <w:rFonts w:hint="default" w:ascii="Consolas" w:hAnsi="Consolas" w:cs="Consolas"/>
        </w:rPr>
        <w:drawing>
          <wp:inline distT="0" distB="0" distL="0" distR="0">
            <wp:extent cx="3636645" cy="2607945"/>
            <wp:effectExtent l="0" t="0" r="1905" b="1905"/>
            <wp:docPr id="547382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82160" name="图片 1"/>
                    <pic:cNvPicPr>
                      <a:picLocks noChangeAspect="1"/>
                    </pic:cNvPicPr>
                  </pic:nvPicPr>
                  <pic:blipFill>
                    <a:blip r:embed="rId12"/>
                    <a:stretch>
                      <a:fillRect/>
                    </a:stretch>
                  </pic:blipFill>
                  <pic:spPr>
                    <a:xfrm>
                      <a:off x="0" y="0"/>
                      <a:ext cx="3636645" cy="2607945"/>
                    </a:xfrm>
                    <a:prstGeom prst="rect">
                      <a:avLst/>
                    </a:prstGeom>
                  </pic:spPr>
                </pic:pic>
              </a:graphicData>
            </a:graphic>
          </wp:inline>
        </w:drawing>
      </w:r>
    </w:p>
    <w:p w14:paraId="16D6C72B">
      <w:pPr>
        <w:pStyle w:val="9"/>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default" w:ascii="Consolas" w:hAnsi="Consolas" w:cs="Consolas"/>
        </w:rPr>
      </w:pPr>
      <w:r>
        <w:rPr>
          <w:rFonts w:hint="eastAsia" w:ascii="Consolas" w:hAnsi="Consolas" w:eastAsia="宋体" w:cs="Consolas"/>
          <w:lang w:val="en-US" w:eastAsia="zh-CN"/>
        </w:rPr>
        <w:t>(</w:t>
      </w:r>
      <w:r>
        <w:rPr>
          <w:rFonts w:hint="default" w:ascii="Consolas" w:hAnsi="Consolas" w:eastAsia="宋体" w:cs="Consolas"/>
          <w:lang w:val="en-US" w:eastAsia="zh-CN"/>
        </w:rPr>
        <w:t>2</w:t>
      </w:r>
      <w:r>
        <w:rPr>
          <w:rFonts w:hint="eastAsia" w:ascii="Consolas" w:hAnsi="Consolas" w:eastAsia="宋体" w:cs="Consolas"/>
          <w:lang w:val="en-US" w:eastAsia="zh-CN"/>
        </w:rPr>
        <w:t>)</w:t>
      </w:r>
      <w:r>
        <w:rPr>
          <w:rFonts w:hint="default" w:ascii="Consolas" w:hAnsi="Consolas" w:eastAsia="宋体" w:cs="Consolas"/>
          <w:lang w:val="en-US" w:eastAsia="zh-CN"/>
        </w:rPr>
        <w:t>.</w:t>
      </w:r>
      <w:r>
        <w:rPr>
          <w:rFonts w:hint="eastAsia" w:ascii="黑体" w:hAnsi="黑体" w:eastAsia="黑体" w:cs="黑体"/>
        </w:rPr>
        <w:t>本项目加载与运行方法：</w:t>
      </w:r>
      <w:r>
        <w:rPr>
          <w:rFonts w:hint="default" w:ascii="Consolas" w:hAnsi="Consolas" w:eastAsia="宋体" w:cs="Consolas"/>
        </w:rPr>
        <w:t>打开LuaSTGEditoraSharp.exe，菜单栏 File-Open 打开“东方秽漫洋.lstges”，再点击菜单栏Compile-pack project，最后点击菜单栏 Com</w:t>
      </w:r>
      <w:r>
        <w:rPr>
          <w:rFonts w:hint="default" w:ascii="Consolas" w:hAnsi="Consolas" w:eastAsia="宋体" w:cs="Consolas"/>
          <w:lang w:val="en-US" w:eastAsia="zh-CN"/>
        </w:rPr>
        <w:t>p</w:t>
      </w:r>
      <w:r>
        <w:rPr>
          <w:rFonts w:hint="default" w:ascii="Consolas" w:hAnsi="Consolas" w:eastAsia="宋体" w:cs="Consolas"/>
        </w:rPr>
        <w:t>ile-Run（或按快捷键F5）即可运行游戏程序。</w:t>
      </w:r>
    </w:p>
    <w:p w14:paraId="3BA0E89E">
      <w:pPr>
        <w:pageBreakBefore w:val="0"/>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4143375" cy="2331085"/>
            <wp:effectExtent l="0" t="0" r="952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4143375" cy="2331085"/>
                    </a:xfrm>
                    <a:prstGeom prst="rect">
                      <a:avLst/>
                    </a:prstGeom>
                    <a:noFill/>
                    <a:ln>
                      <a:noFill/>
                    </a:ln>
                  </pic:spPr>
                </pic:pic>
              </a:graphicData>
            </a:graphic>
          </wp:inline>
        </w:drawing>
      </w:r>
    </w:p>
    <w:p w14:paraId="15EBC15E">
      <w:pPr>
        <w:pageBreakBefore w:val="0"/>
        <w:kinsoku/>
        <w:wordWrap/>
        <w:overflowPunct/>
        <w:topLinePunct w:val="0"/>
        <w:autoSpaceDE/>
        <w:autoSpaceDN/>
        <w:bidi w:val="0"/>
        <w:adjustRightInd/>
        <w:snapToGrid/>
        <w:spacing w:line="360" w:lineRule="auto"/>
        <w:textAlignment w:val="auto"/>
        <w:rPr>
          <w:rFonts w:hint="default"/>
          <w:lang w:val="en-US" w:eastAsia="zh-CN"/>
        </w:rPr>
      </w:pPr>
    </w:p>
    <w:p w14:paraId="487F3DFF">
      <w:pPr>
        <w:pageBreakBefore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p>
    <w:p w14:paraId="77E0217E">
      <w:pPr>
        <w:pageBreakBefore w:val="0"/>
        <w:kinsoku/>
        <w:wordWrap/>
        <w:overflowPunct/>
        <w:topLinePunct w:val="0"/>
        <w:autoSpaceDE/>
        <w:autoSpaceDN/>
        <w:bidi w:val="0"/>
        <w:adjustRightInd/>
        <w:snapToGrid/>
        <w:spacing w:line="360" w:lineRule="auto"/>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7CD467FE">
      <w:pPr>
        <w:pStyle w:val="3"/>
        <w:snapToGrid w:val="0"/>
        <w:rPr>
          <w:rFonts w:hint="default" w:eastAsiaTheme="minorEastAsia"/>
          <w:sz w:val="15"/>
          <w:szCs w:val="15"/>
          <w:lang w:val="en-US" w:eastAsia="zh-CN"/>
        </w:rPr>
      </w:pPr>
      <w:r>
        <w:rPr>
          <w:rStyle w:val="8"/>
          <w:sz w:val="15"/>
          <w:szCs w:val="15"/>
        </w:rPr>
        <w:footnoteRef/>
      </w:r>
      <w:r>
        <w:rPr>
          <w:sz w:val="15"/>
          <w:szCs w:val="15"/>
        </w:rPr>
        <w:t xml:space="preserve"> </w:t>
      </w:r>
      <w:r>
        <w:rPr>
          <w:rFonts w:hint="eastAsia"/>
          <w:sz w:val="15"/>
          <w:szCs w:val="15"/>
          <w:lang w:val="en-US" w:eastAsia="zh-CN"/>
        </w:rPr>
        <w:t>这是《东方project》系列作品故事发生的地点，从设定上看，可以理解为某个与现实世界存在联系的异世界</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7E6F8"/>
    <w:multiLevelType w:val="singleLevel"/>
    <w:tmpl w:val="9537E6F8"/>
    <w:lvl w:ilvl="0" w:tentative="0">
      <w:start w:val="1"/>
      <w:numFmt w:val="decimal"/>
      <w:suff w:val="nothing"/>
      <w:lvlText w:val="（%1）"/>
      <w:lvlJc w:val="left"/>
    </w:lvl>
  </w:abstractNum>
  <w:abstractNum w:abstractNumId="1">
    <w:nsid w:val="F5074D7B"/>
    <w:multiLevelType w:val="singleLevel"/>
    <w:tmpl w:val="F5074D7B"/>
    <w:lvl w:ilvl="0" w:tentative="0">
      <w:start w:val="2"/>
      <w:numFmt w:val="decimal"/>
      <w:suff w:val="nothing"/>
      <w:lvlText w:val="（%1）"/>
      <w:lvlJc w:val="left"/>
    </w:lvl>
  </w:abstractNum>
  <w:abstractNum w:abstractNumId="2">
    <w:nsid w:val="10BD8FE6"/>
    <w:multiLevelType w:val="singleLevel"/>
    <w:tmpl w:val="10BD8FE6"/>
    <w:lvl w:ilvl="0" w:tentative="0">
      <w:start w:val="1"/>
      <w:numFmt w:val="chineseCounting"/>
      <w:pStyle w:val="2"/>
      <w:suff w:val="nothing"/>
      <w:lvlText w:val="%1、"/>
      <w:lvlJc w:val="left"/>
      <w:rPr>
        <w:rFonts w:hint="eastAsia"/>
      </w:rPr>
    </w:lvl>
  </w:abstractNum>
  <w:abstractNum w:abstractNumId="3">
    <w:nsid w:val="570A0E88"/>
    <w:multiLevelType w:val="singleLevel"/>
    <w:tmpl w:val="570A0E88"/>
    <w:lvl w:ilvl="0" w:tentative="0">
      <w:start w:val="1"/>
      <w:numFmt w:val="lowerLetter"/>
      <w:suff w:val="nothing"/>
      <w:lvlText w:val="（%1）"/>
      <w:lvlJc w:val="left"/>
      <w:pPr>
        <w:ind w:left="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746D3D"/>
    <w:rsid w:val="0025447A"/>
    <w:rsid w:val="00E36015"/>
    <w:rsid w:val="026A0BA1"/>
    <w:rsid w:val="029D518A"/>
    <w:rsid w:val="03315CCB"/>
    <w:rsid w:val="06F11838"/>
    <w:rsid w:val="07EC4BEA"/>
    <w:rsid w:val="0A4725AB"/>
    <w:rsid w:val="0A6049FA"/>
    <w:rsid w:val="0BA352FE"/>
    <w:rsid w:val="0D6D7165"/>
    <w:rsid w:val="0D7271B4"/>
    <w:rsid w:val="10606175"/>
    <w:rsid w:val="11AC785A"/>
    <w:rsid w:val="124F584B"/>
    <w:rsid w:val="127C6B6A"/>
    <w:rsid w:val="18934C0E"/>
    <w:rsid w:val="199C2311"/>
    <w:rsid w:val="19BE57E2"/>
    <w:rsid w:val="1DBD1F7A"/>
    <w:rsid w:val="1E5A660D"/>
    <w:rsid w:val="1ECD7F53"/>
    <w:rsid w:val="21AA390D"/>
    <w:rsid w:val="22B97967"/>
    <w:rsid w:val="22FA4207"/>
    <w:rsid w:val="23E14DD5"/>
    <w:rsid w:val="23FA7D05"/>
    <w:rsid w:val="28F039B6"/>
    <w:rsid w:val="2A9E122B"/>
    <w:rsid w:val="2B520958"/>
    <w:rsid w:val="2B5D66B1"/>
    <w:rsid w:val="2DCC4640"/>
    <w:rsid w:val="30B9780F"/>
    <w:rsid w:val="33180CB1"/>
    <w:rsid w:val="35FB1672"/>
    <w:rsid w:val="361A0F69"/>
    <w:rsid w:val="37726BBE"/>
    <w:rsid w:val="37934950"/>
    <w:rsid w:val="3A867BB1"/>
    <w:rsid w:val="3DBB3FAA"/>
    <w:rsid w:val="3DCB0822"/>
    <w:rsid w:val="410F4DB9"/>
    <w:rsid w:val="428F617F"/>
    <w:rsid w:val="4401219E"/>
    <w:rsid w:val="493D1461"/>
    <w:rsid w:val="4A0348C2"/>
    <w:rsid w:val="4B0D1ED6"/>
    <w:rsid w:val="4BFB5DFE"/>
    <w:rsid w:val="4C3A6A9E"/>
    <w:rsid w:val="4CA46041"/>
    <w:rsid w:val="4E616FDC"/>
    <w:rsid w:val="4F622668"/>
    <w:rsid w:val="502B32A7"/>
    <w:rsid w:val="50A90F9F"/>
    <w:rsid w:val="517D7C2E"/>
    <w:rsid w:val="5334750F"/>
    <w:rsid w:val="56822187"/>
    <w:rsid w:val="568727DB"/>
    <w:rsid w:val="578B5F0F"/>
    <w:rsid w:val="58D06745"/>
    <w:rsid w:val="59206473"/>
    <w:rsid w:val="596040BD"/>
    <w:rsid w:val="603B7574"/>
    <w:rsid w:val="609D570E"/>
    <w:rsid w:val="61E6537B"/>
    <w:rsid w:val="63185FA2"/>
    <w:rsid w:val="63746D3D"/>
    <w:rsid w:val="65483AB6"/>
    <w:rsid w:val="67D43B55"/>
    <w:rsid w:val="68AF6B57"/>
    <w:rsid w:val="6CAD4E20"/>
    <w:rsid w:val="6F5674CC"/>
    <w:rsid w:val="70FE623D"/>
    <w:rsid w:val="71B27C7D"/>
    <w:rsid w:val="733A5527"/>
    <w:rsid w:val="738E7E73"/>
    <w:rsid w:val="73C3551C"/>
    <w:rsid w:val="751E41B5"/>
    <w:rsid w:val="774A52C3"/>
    <w:rsid w:val="775D79A8"/>
    <w:rsid w:val="7891533A"/>
    <w:rsid w:val="7AEE30CD"/>
    <w:rsid w:val="7C987C06"/>
    <w:rsid w:val="7DCE51E9"/>
    <w:rsid w:val="7E412630"/>
    <w:rsid w:val="7E5E65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numPr>
        <w:ilvl w:val="0"/>
        <w:numId w:val="1"/>
      </w:numPr>
      <w:spacing w:before="100" w:beforeLines="0" w:after="100" w:afterLines="0" w:line="413" w:lineRule="auto"/>
      <w:outlineLvl w:val="2"/>
    </w:pPr>
    <w:rPr>
      <w:rFonts w:ascii="黑体" w:hAnsi="黑体" w:eastAsia="黑体" w:cs="黑体"/>
      <w:bCs/>
      <w:sz w:val="2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note text"/>
    <w:basedOn w:val="1"/>
    <w:qFormat/>
    <w:uiPriority w:val="0"/>
    <w:pPr>
      <w:snapToGrid w:val="0"/>
      <w:jc w:val="left"/>
    </w:pPr>
    <w:rPr>
      <w:sz w:val="18"/>
    </w:rPr>
  </w:style>
  <w:style w:type="paragraph" w:styleId="4">
    <w:name w:val="Normal (Web)"/>
    <w:basedOn w:val="1"/>
    <w:qFormat/>
    <w:uiPriority w:val="0"/>
    <w:rPr>
      <w:sz w:val="24"/>
    </w:rPr>
  </w:style>
  <w:style w:type="character" w:styleId="7">
    <w:name w:val="Hyperlink"/>
    <w:basedOn w:val="6"/>
    <w:qFormat/>
    <w:uiPriority w:val="0"/>
    <w:rPr>
      <w:color w:val="0000FF"/>
      <w:u w:val="single"/>
    </w:rPr>
  </w:style>
  <w:style w:type="character" w:styleId="8">
    <w:name w:val="footnote reference"/>
    <w:basedOn w:val="6"/>
    <w:qFormat/>
    <w:uiPriority w:val="0"/>
    <w:rPr>
      <w:vertAlign w:val="superscript"/>
    </w:rPr>
  </w:style>
  <w:style w:type="paragraph" w:styleId="9">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4375</Words>
  <Characters>5636</Characters>
  <Lines>0</Lines>
  <Paragraphs>0</Paragraphs>
  <TotalTime>3</TotalTime>
  <ScaleCrop>false</ScaleCrop>
  <LinksUpToDate>false</LinksUpToDate>
  <CharactersWithSpaces>5687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2026-03-08T08:32:00Z</dcterms:created>
  <dc:creator>肖裕杰(2023011346)</dc:creator>
  <cp:lastModifiedBy>肖裕杰(2023011346)</cp:lastModifiedBy>
  <dcterms:modified xsi:type="dcterms:W3CDTF">2026-05-16T14:11:33Z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27279C7FF47D4FBBACE36510685ED823_13</vt:lpwstr>
  </property>
  <property fmtid="{D5CDD505-2E9C-101B-9397-08002B2CF9AE}" pid="4" name="KSOTemplateDocerSaveRecord">
    <vt:lpwstr>eyJoZGlkIjoiMTI5ZjRlZGEwMTdkYTI5NDdmNDNhMTVmMGVhNjA2ODMiLCJ1c2VySWQiOiIxNTU2NzUyMzcxIn0=</vt:lpwstr>
  </property>
</Properties>
</file>