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6977" w14:textId="0E4BEEE6" w:rsidR="00EB1C6D" w:rsidRPr="00EB1C6D" w:rsidRDefault="00EB1C6D" w:rsidP="00EB1C6D">
      <w:pPr>
        <w:spacing w:after="225" w:line="420" w:lineRule="atLeast"/>
        <w:textAlignment w:val="baseline"/>
        <w:outlineLvl w:val="1"/>
        <w:rPr>
          <w:rFonts w:ascii="archivo_narrowbold" w:eastAsia="Times New Roman" w:hAnsi="archivo_narrowbold" w:cs="Times New Roman"/>
          <w:color w:val="58534F"/>
          <w:sz w:val="36"/>
          <w:szCs w:val="36"/>
        </w:rPr>
      </w:pPr>
      <w:r>
        <w:rPr>
          <w:rFonts w:ascii="archivo_narrowbold" w:eastAsia="Times New Roman" w:hAnsi="archivo_narrowbold" w:cs="Times New Roman"/>
          <w:color w:val="58534F"/>
          <w:sz w:val="36"/>
          <w:szCs w:val="36"/>
        </w:rPr>
        <w:t>http-hypertext transfer protocol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C6D" w14:paraId="28E8774D" w14:textId="77777777" w:rsidTr="00EB1C6D">
        <w:tc>
          <w:tcPr>
            <w:tcW w:w="4675" w:type="dxa"/>
          </w:tcPr>
          <w:p w14:paraId="305150D0" w14:textId="520ECA20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 w:rsidRPr="00EB1C6D"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  <w:t>HTTP2</w:t>
            </w:r>
            <w:r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  <w:t xml:space="preserve"> </w:t>
            </w:r>
          </w:p>
        </w:tc>
        <w:tc>
          <w:tcPr>
            <w:tcW w:w="4675" w:type="dxa"/>
          </w:tcPr>
          <w:p w14:paraId="1E1D8445" w14:textId="77777777" w:rsidR="00EB1C6D" w:rsidRP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 w:rsidRPr="00EB1C6D"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  <w:t>HTTP1 </w:t>
            </w:r>
          </w:p>
          <w:p w14:paraId="3A96091D" w14:textId="77777777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</w:p>
        </w:tc>
      </w:tr>
      <w:tr w:rsidR="00EB1C6D" w14:paraId="20CE4046" w14:textId="77777777" w:rsidTr="00EB1C6D">
        <w:tc>
          <w:tcPr>
            <w:tcW w:w="4675" w:type="dxa"/>
          </w:tcPr>
          <w:p w14:paraId="3C2881AA" w14:textId="77777777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  <w:t>http2 achieves faster webpages without performance optimizations</w:t>
            </w:r>
          </w:p>
          <w:p w14:paraId="79358FAC" w14:textId="64AD1E06" w:rsidR="003B316E" w:rsidRDefault="003B316E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>
              <w:rPr>
                <w:rFonts w:ascii="roboto_slabregular" w:hAnsi="roboto_slabregular"/>
                <w:color w:val="58534F"/>
                <w:sz w:val="21"/>
                <w:szCs w:val="21"/>
              </w:rPr>
              <w:t>HTTP2 avoids network delay by using multiplexing.</w:t>
            </w:r>
          </w:p>
        </w:tc>
        <w:tc>
          <w:tcPr>
            <w:tcW w:w="4675" w:type="dxa"/>
          </w:tcPr>
          <w:p w14:paraId="16D5BD5C" w14:textId="735C498C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>
              <w:rPr>
                <w:rFonts w:ascii="Arial" w:hAnsi="Arial" w:cs="Arial"/>
                <w:color w:val="4D5B7C"/>
              </w:rPr>
              <w:t> </w:t>
            </w:r>
            <w:r w:rsidR="003B316E">
              <w:rPr>
                <w:rFonts w:ascii="roboto_slabregular" w:hAnsi="roboto_slabregular"/>
                <w:color w:val="58534F"/>
                <w:sz w:val="21"/>
                <w:szCs w:val="21"/>
              </w:rPr>
              <w:t> HTTP1 loads a single request for every TCP connection,</w:t>
            </w:r>
          </w:p>
        </w:tc>
      </w:tr>
      <w:tr w:rsidR="00EB1C6D" w14:paraId="154FF078" w14:textId="77777777" w:rsidTr="00EB1C6D">
        <w:tc>
          <w:tcPr>
            <w:tcW w:w="4675" w:type="dxa"/>
          </w:tcPr>
          <w:p w14:paraId="23848CB5" w14:textId="3DC385DB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  <w:t>Reduces complexities that http1 gave and gives robust protocol</w:t>
            </w:r>
          </w:p>
        </w:tc>
        <w:tc>
          <w:tcPr>
            <w:tcW w:w="4675" w:type="dxa"/>
          </w:tcPr>
          <w:p w14:paraId="2F16B5F9" w14:textId="62584D4D" w:rsidR="00EB1C6D" w:rsidRDefault="003B316E" w:rsidP="003B316E">
            <w:pPr>
              <w:textAlignment w:val="baseline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 w:rsidRPr="003B316E">
              <w:rPr>
                <w:rFonts w:ascii="inherit" w:eastAsia="Times New Roman" w:hAnsi="inherit" w:cs="Times New Roman"/>
                <w:color w:val="58534F"/>
                <w:sz w:val="21"/>
                <w:szCs w:val="21"/>
              </w:rPr>
              <w:t>The concept of headers both for requests (from the client machine) as well as responses (from servers) was introduced</w:t>
            </w:r>
          </w:p>
        </w:tc>
      </w:tr>
      <w:tr w:rsidR="00EB1C6D" w14:paraId="13C5D214" w14:textId="77777777" w:rsidTr="00EB1C6D">
        <w:tc>
          <w:tcPr>
            <w:tcW w:w="4675" w:type="dxa"/>
          </w:tcPr>
          <w:p w14:paraId="36C8EB5C" w14:textId="730D00A9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>
              <w:rPr>
                <w:rFonts w:ascii="Segoe UI" w:hAnsi="Segoe UI" w:cs="Segoe UI"/>
                <w:color w:val="222222"/>
              </w:rPr>
              <w:t>HTTP/2 is faster is in how it prioritizes content during the loading process.</w:t>
            </w:r>
          </w:p>
        </w:tc>
        <w:tc>
          <w:tcPr>
            <w:tcW w:w="4675" w:type="dxa"/>
          </w:tcPr>
          <w:p w14:paraId="709A7529" w14:textId="04216ABB" w:rsidR="003B316E" w:rsidRPr="003B316E" w:rsidRDefault="003B316E" w:rsidP="003B316E">
            <w:pPr>
              <w:textAlignment w:val="baseline"/>
              <w:rPr>
                <w:rFonts w:ascii="inherit" w:eastAsia="Times New Roman" w:hAnsi="inherit" w:cs="Times New Roman"/>
                <w:color w:val="58534F"/>
                <w:sz w:val="21"/>
                <w:szCs w:val="21"/>
              </w:rPr>
            </w:pPr>
            <w:r w:rsidRPr="003B316E">
              <w:rPr>
                <w:rFonts w:ascii="inherit" w:eastAsia="Times New Roman" w:hAnsi="inherit" w:cs="Times New Roman"/>
                <w:color w:val="58534F"/>
                <w:sz w:val="21"/>
                <w:szCs w:val="21"/>
              </w:rPr>
              <w:t>The use of headers such as GET, POST, HEAD added extended flexibility, none of which was possible with the earlier version.</w:t>
            </w:r>
          </w:p>
          <w:p w14:paraId="54F9F200" w14:textId="77777777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</w:p>
        </w:tc>
      </w:tr>
      <w:tr w:rsidR="00EB1C6D" w14:paraId="2AE28D54" w14:textId="77777777" w:rsidTr="00EB1C6D">
        <w:tc>
          <w:tcPr>
            <w:tcW w:w="4675" w:type="dxa"/>
          </w:tcPr>
          <w:p w14:paraId="27190835" w14:textId="3CC6236C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>
              <w:rPr>
                <w:rFonts w:ascii="Segoe UI" w:hAnsi="Segoe UI" w:cs="Segoe UI"/>
                <w:color w:val="222222"/>
              </w:rPr>
              <w:t>HTTP/2 offers a feature called weighted prioritization. This allows developers to decide which page resources will load first, every time.</w:t>
            </w:r>
          </w:p>
        </w:tc>
        <w:tc>
          <w:tcPr>
            <w:tcW w:w="4675" w:type="dxa"/>
          </w:tcPr>
          <w:p w14:paraId="065CA2EA" w14:textId="77777777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</w:p>
        </w:tc>
      </w:tr>
      <w:tr w:rsidR="00EB1C6D" w14:paraId="355B7597" w14:textId="77777777" w:rsidTr="00EB1C6D">
        <w:tc>
          <w:tcPr>
            <w:tcW w:w="4675" w:type="dxa"/>
          </w:tcPr>
          <w:p w14:paraId="50548A55" w14:textId="77777777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</w:p>
        </w:tc>
        <w:tc>
          <w:tcPr>
            <w:tcW w:w="4675" w:type="dxa"/>
          </w:tcPr>
          <w:p w14:paraId="564BCF45" w14:textId="77777777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</w:p>
        </w:tc>
      </w:tr>
    </w:tbl>
    <w:p w14:paraId="44950CB8" w14:textId="12892246" w:rsidR="00EB1C6D" w:rsidRDefault="00EB1C6D"/>
    <w:p w14:paraId="31F493AD" w14:textId="0ED21FD4" w:rsidR="001B022C" w:rsidRDefault="001B022C"/>
    <w:sectPr w:rsidR="001B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hivo_narrowbold">
    <w:altName w:val="Cambria"/>
    <w:panose1 w:val="00000000000000000000"/>
    <w:charset w:val="00"/>
    <w:family w:val="roman"/>
    <w:notTrueType/>
    <w:pitch w:val="default"/>
  </w:font>
  <w:font w:name="roboto_slabregula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625C0"/>
    <w:multiLevelType w:val="multilevel"/>
    <w:tmpl w:val="D8AC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6D"/>
    <w:rsid w:val="001B022C"/>
    <w:rsid w:val="001B5D1B"/>
    <w:rsid w:val="003159A3"/>
    <w:rsid w:val="003B316E"/>
    <w:rsid w:val="00625005"/>
    <w:rsid w:val="00991D67"/>
    <w:rsid w:val="00B22910"/>
    <w:rsid w:val="00B229E0"/>
    <w:rsid w:val="00B31756"/>
    <w:rsid w:val="00B80529"/>
    <w:rsid w:val="00EB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4874"/>
  <w15:chartTrackingRefBased/>
  <w15:docId w15:val="{A8A9CF59-A565-457D-91B8-FE500912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C6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B1C6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B1C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Rhagavi T</dc:creator>
  <cp:keywords/>
  <dc:description/>
  <cp:lastModifiedBy>Rhagavi T</cp:lastModifiedBy>
  <cp:revision>2</cp:revision>
  <dcterms:created xsi:type="dcterms:W3CDTF">2022-04-12T15:13:00Z</dcterms:created>
  <dcterms:modified xsi:type="dcterms:W3CDTF">2022-04-12T15:13:00Z</dcterms:modified>
</cp:coreProperties>
</file>