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6C0BA" w14:textId="77777777" w:rsidR="003F6E51" w:rsidRDefault="003F6E51" w:rsidP="003F6E51">
      <w:pPr>
        <w:numPr>
          <w:ilvl w:val="0"/>
          <w:numId w:val="1"/>
        </w:numPr>
        <w:spacing w:before="100" w:beforeAutospacing="1" w:after="120" w:line="360" w:lineRule="atLeast"/>
        <w:rPr>
          <w:rFonts w:ascii="Roboto" w:eastAsia="Times New Roman" w:hAnsi="Roboto" w:cs="Times New Roman"/>
          <w:color w:val="2B2B2B"/>
          <w:kern w:val="0"/>
          <w:sz w:val="24"/>
          <w:szCs w:val="24"/>
          <w:lang w:eastAsia="en-SG"/>
          <w14:ligatures w14:val="none"/>
        </w:rPr>
      </w:pPr>
      <w:r w:rsidRPr="003F6E51">
        <w:rPr>
          <w:rFonts w:ascii="Roboto" w:eastAsia="Times New Roman" w:hAnsi="Roboto" w:cs="Times New Roman"/>
          <w:color w:val="2B2B2B"/>
          <w:kern w:val="0"/>
          <w:sz w:val="24"/>
          <w:szCs w:val="24"/>
          <w:lang w:eastAsia="en-SG"/>
          <w14:ligatures w14:val="none"/>
        </w:rPr>
        <w:t>Given the provided data, what are three conclusions that we can draw about crowdfunding campaigns?</w:t>
      </w:r>
    </w:p>
    <w:p w14:paraId="67F44889" w14:textId="77777777" w:rsidR="00D26401" w:rsidRPr="00D26401" w:rsidRDefault="00E84CC4" w:rsidP="00D26401">
      <w:pPr>
        <w:spacing w:before="100" w:beforeAutospacing="1" w:after="120" w:line="360" w:lineRule="atLeast"/>
        <w:ind w:left="720"/>
        <w:rPr>
          <w:rFonts w:ascii="Times New Roman" w:eastAsia="Times New Roman" w:hAnsi="Times New Roman" w:cs="Times New Roman"/>
          <w:color w:val="00B0F0"/>
          <w:kern w:val="0"/>
          <w:sz w:val="24"/>
          <w:szCs w:val="24"/>
          <w:lang w:eastAsia="en-SG"/>
          <w14:ligatures w14:val="none"/>
        </w:rPr>
      </w:pPr>
      <w:r>
        <w:rPr>
          <w:rFonts w:ascii="Times New Roman" w:eastAsia="Times New Roman" w:hAnsi="Times New Roman" w:cs="Times New Roman"/>
          <w:color w:val="2B2B2B"/>
          <w:kern w:val="0"/>
          <w:sz w:val="24"/>
          <w:szCs w:val="24"/>
          <w:lang w:eastAsia="en-SG"/>
          <w14:ligatures w14:val="none"/>
        </w:rPr>
        <w:t xml:space="preserve">Firstly, it appears that crowdfunding campaigns for the creative arts such as Film &amp; Video, Music and Theatre are the most popular and most successful, with 102, 99 and 187 successful campaigns, each. </w:t>
      </w:r>
      <w:r w:rsidR="00D26401" w:rsidRPr="00D26401">
        <w:rPr>
          <w:rFonts w:ascii="Times New Roman" w:eastAsia="Times New Roman" w:hAnsi="Times New Roman" w:cs="Times New Roman"/>
          <w:kern w:val="0"/>
          <w:sz w:val="24"/>
          <w:szCs w:val="24"/>
          <w:lang w:eastAsia="en-SG"/>
          <w14:ligatures w14:val="none"/>
        </w:rPr>
        <w:t>On the other hand, crowdfunding campaigns for the journalism category are the least successful, with the fewest campaigns at only 4.</w:t>
      </w:r>
      <w:r w:rsidR="00D26401" w:rsidRPr="00E84CC4">
        <w:rPr>
          <w:rFonts w:ascii="Times New Roman" w:eastAsia="Times New Roman" w:hAnsi="Times New Roman" w:cs="Times New Roman"/>
          <w:color w:val="00B0F0"/>
          <w:kern w:val="0"/>
          <w:sz w:val="24"/>
          <w:szCs w:val="24"/>
          <w:lang w:eastAsia="en-SG"/>
          <w14:ligatures w14:val="none"/>
        </w:rPr>
        <w:t xml:space="preserve">       </w:t>
      </w:r>
      <w:r w:rsidR="00D26401">
        <w:rPr>
          <w:rFonts w:ascii="Roboto" w:eastAsia="Times New Roman" w:hAnsi="Roboto" w:cs="Times New Roman"/>
          <w:color w:val="2B2B2B"/>
          <w:kern w:val="0"/>
          <w:sz w:val="24"/>
          <w:szCs w:val="24"/>
          <w:lang w:eastAsia="en-SG"/>
          <w14:ligatures w14:val="none"/>
        </w:rPr>
        <w:t xml:space="preserve">          </w:t>
      </w:r>
    </w:p>
    <w:p w14:paraId="168A6509" w14:textId="77777777" w:rsidR="00D26401" w:rsidRDefault="00D26401" w:rsidP="00D26401">
      <w:pPr>
        <w:spacing w:before="100" w:beforeAutospacing="1" w:after="120" w:line="360" w:lineRule="atLeast"/>
        <w:ind w:left="720"/>
        <w:rPr>
          <w:rFonts w:ascii="Times New Roman" w:eastAsia="Times New Roman" w:hAnsi="Times New Roman" w:cs="Times New Roman"/>
          <w:color w:val="2B2B2B"/>
          <w:kern w:val="0"/>
          <w:sz w:val="24"/>
          <w:szCs w:val="24"/>
          <w:lang w:eastAsia="en-SG"/>
          <w14:ligatures w14:val="none"/>
        </w:rPr>
      </w:pPr>
    </w:p>
    <w:p w14:paraId="670AE1B6" w14:textId="0FB464C4" w:rsidR="00C73743" w:rsidRDefault="00C73743" w:rsidP="00D26401">
      <w:pPr>
        <w:spacing w:before="100" w:beforeAutospacing="1" w:after="120" w:line="360" w:lineRule="atLeast"/>
        <w:ind w:left="720"/>
        <w:rPr>
          <w:rFonts w:ascii="Times New Roman" w:eastAsia="Times New Roman" w:hAnsi="Times New Roman" w:cs="Times New Roman"/>
          <w:color w:val="2B2B2B"/>
          <w:kern w:val="0"/>
          <w:sz w:val="24"/>
          <w:szCs w:val="24"/>
          <w:lang w:eastAsia="en-SG"/>
          <w14:ligatures w14:val="none"/>
        </w:rPr>
      </w:pPr>
      <w:r>
        <w:rPr>
          <w:rFonts w:ascii="Times New Roman" w:eastAsia="Times New Roman" w:hAnsi="Times New Roman" w:cs="Times New Roman"/>
          <w:color w:val="2B2B2B"/>
          <w:kern w:val="0"/>
          <w:sz w:val="24"/>
          <w:szCs w:val="24"/>
          <w:lang w:eastAsia="en-SG"/>
          <w14:ligatures w14:val="none"/>
        </w:rPr>
        <w:t>Secondly, it appears that</w:t>
      </w:r>
      <w:r w:rsidR="007245B2">
        <w:rPr>
          <w:rFonts w:ascii="Times New Roman" w:eastAsia="Times New Roman" w:hAnsi="Times New Roman" w:cs="Times New Roman"/>
          <w:color w:val="2B2B2B"/>
          <w:kern w:val="0"/>
          <w:sz w:val="24"/>
          <w:szCs w:val="24"/>
          <w:lang w:eastAsia="en-SG"/>
          <w14:ligatures w14:val="none"/>
        </w:rPr>
        <w:t xml:space="preserve"> among all the countries that this sample is taken from, a </w:t>
      </w:r>
      <w:r>
        <w:rPr>
          <w:rFonts w:ascii="Times New Roman" w:eastAsia="Times New Roman" w:hAnsi="Times New Roman" w:cs="Times New Roman"/>
          <w:color w:val="2B2B2B"/>
          <w:kern w:val="0"/>
          <w:sz w:val="24"/>
          <w:szCs w:val="24"/>
          <w:lang w:eastAsia="en-SG"/>
          <w14:ligatures w14:val="none"/>
        </w:rPr>
        <w:t xml:space="preserve">large majority of crowdfunding campaigns take place in the US, with over 75% of campaigns, at 763 out of 1000 campaigns located in the US. </w:t>
      </w:r>
    </w:p>
    <w:p w14:paraId="12B98210" w14:textId="77777777" w:rsidR="00452F24" w:rsidRDefault="00452F24" w:rsidP="002F4596">
      <w:pPr>
        <w:spacing w:before="100" w:beforeAutospacing="1" w:after="120" w:line="360" w:lineRule="atLeast"/>
        <w:ind w:left="720"/>
        <w:rPr>
          <w:rFonts w:ascii="Times New Roman" w:eastAsia="Times New Roman" w:hAnsi="Times New Roman" w:cs="Times New Roman"/>
          <w:color w:val="2B2B2B"/>
          <w:kern w:val="0"/>
          <w:sz w:val="24"/>
          <w:szCs w:val="24"/>
          <w:lang w:eastAsia="en-SG"/>
          <w14:ligatures w14:val="none"/>
        </w:rPr>
      </w:pPr>
    </w:p>
    <w:p w14:paraId="586FFCC7" w14:textId="5CAB3665" w:rsidR="003F6E51" w:rsidRPr="00D26401" w:rsidRDefault="003D15C8" w:rsidP="00D26401">
      <w:pPr>
        <w:spacing w:before="100" w:beforeAutospacing="1" w:after="120" w:line="360" w:lineRule="atLeast"/>
        <w:ind w:left="720"/>
        <w:rPr>
          <w:rFonts w:ascii="Times New Roman" w:eastAsia="Times New Roman" w:hAnsi="Times New Roman" w:cs="Times New Roman"/>
          <w:color w:val="2B2B2B"/>
          <w:kern w:val="0"/>
          <w:sz w:val="24"/>
          <w:szCs w:val="24"/>
          <w:lang w:eastAsia="en-SG"/>
          <w14:ligatures w14:val="none"/>
        </w:rPr>
      </w:pPr>
      <w:r>
        <w:rPr>
          <w:rFonts w:ascii="Times New Roman" w:eastAsia="Times New Roman" w:hAnsi="Times New Roman" w:cs="Times New Roman"/>
          <w:color w:val="2B2B2B"/>
          <w:kern w:val="0"/>
          <w:sz w:val="24"/>
          <w:szCs w:val="24"/>
          <w:lang w:eastAsia="en-SG"/>
          <w14:ligatures w14:val="none"/>
        </w:rPr>
        <w:t xml:space="preserve">Thirdly, upon analysing the </w:t>
      </w:r>
      <w:r w:rsidR="00452F24">
        <w:rPr>
          <w:rFonts w:ascii="Times New Roman" w:eastAsia="Times New Roman" w:hAnsi="Times New Roman" w:cs="Times New Roman"/>
          <w:color w:val="2B2B2B"/>
          <w:kern w:val="0"/>
          <w:sz w:val="24"/>
          <w:szCs w:val="24"/>
          <w:lang w:eastAsia="en-SG"/>
          <w14:ligatures w14:val="none"/>
        </w:rPr>
        <w:t xml:space="preserve">campaign data, by successful and failed campaigns only, the mean </w:t>
      </w:r>
      <w:r w:rsidR="00CB092F">
        <w:rPr>
          <w:rFonts w:ascii="Times New Roman" w:eastAsia="Times New Roman" w:hAnsi="Times New Roman" w:cs="Times New Roman"/>
          <w:color w:val="2B2B2B"/>
          <w:kern w:val="0"/>
          <w:sz w:val="24"/>
          <w:szCs w:val="24"/>
          <w:lang w:eastAsia="en-SG"/>
          <w14:ligatures w14:val="none"/>
        </w:rPr>
        <w:t xml:space="preserve">number of backers by successful campaigns is </w:t>
      </w:r>
      <w:r w:rsidR="00CD6123">
        <w:rPr>
          <w:rFonts w:ascii="Times New Roman" w:eastAsia="Times New Roman" w:hAnsi="Times New Roman" w:cs="Times New Roman"/>
          <w:color w:val="2B2B2B"/>
          <w:kern w:val="0"/>
          <w:sz w:val="24"/>
          <w:szCs w:val="24"/>
          <w:lang w:eastAsia="en-SG"/>
          <w14:ligatures w14:val="none"/>
        </w:rPr>
        <w:t xml:space="preserve">around </w:t>
      </w:r>
      <w:r w:rsidR="00CB092F">
        <w:rPr>
          <w:rFonts w:ascii="Times New Roman" w:eastAsia="Times New Roman" w:hAnsi="Times New Roman" w:cs="Times New Roman"/>
          <w:color w:val="2B2B2B"/>
          <w:kern w:val="0"/>
          <w:sz w:val="24"/>
          <w:szCs w:val="24"/>
          <w:lang w:eastAsia="en-SG"/>
          <w14:ligatures w14:val="none"/>
        </w:rPr>
        <w:t>851</w:t>
      </w:r>
      <w:r w:rsidR="00CD6123">
        <w:rPr>
          <w:rFonts w:ascii="Times New Roman" w:eastAsia="Times New Roman" w:hAnsi="Times New Roman" w:cs="Times New Roman"/>
          <w:color w:val="2B2B2B"/>
          <w:kern w:val="0"/>
          <w:sz w:val="24"/>
          <w:szCs w:val="24"/>
          <w:lang w:eastAsia="en-SG"/>
          <w14:ligatures w14:val="none"/>
        </w:rPr>
        <w:t>.1</w:t>
      </w:r>
      <w:r w:rsidR="00CB092F">
        <w:rPr>
          <w:rFonts w:ascii="Times New Roman" w:eastAsia="Times New Roman" w:hAnsi="Times New Roman" w:cs="Times New Roman"/>
          <w:color w:val="2B2B2B"/>
          <w:kern w:val="0"/>
          <w:sz w:val="24"/>
          <w:szCs w:val="24"/>
          <w:lang w:eastAsia="en-SG"/>
          <w14:ligatures w14:val="none"/>
        </w:rPr>
        <w:t>, while th</w:t>
      </w:r>
      <w:r w:rsidR="00CD6123">
        <w:rPr>
          <w:rFonts w:ascii="Times New Roman" w:eastAsia="Times New Roman" w:hAnsi="Times New Roman" w:cs="Times New Roman"/>
          <w:color w:val="2B2B2B"/>
          <w:kern w:val="0"/>
          <w:sz w:val="24"/>
          <w:szCs w:val="24"/>
          <w:lang w:eastAsia="en-SG"/>
          <w14:ligatures w14:val="none"/>
        </w:rPr>
        <w:t xml:space="preserve">e mean number of backers for failed campaigns are far lesser at 585.6. It appears that on average, successful campaigns have a far higher number of backers compared to unsuccessful campaigns. </w:t>
      </w:r>
    </w:p>
    <w:p w14:paraId="2BC7CBE9" w14:textId="77777777" w:rsidR="00CB092F" w:rsidRDefault="00CB092F" w:rsidP="003F6E51">
      <w:pPr>
        <w:spacing w:before="100" w:beforeAutospacing="1" w:after="120" w:line="360" w:lineRule="atLeast"/>
        <w:rPr>
          <w:rFonts w:ascii="Roboto" w:eastAsia="Times New Roman" w:hAnsi="Roboto" w:cs="Times New Roman"/>
          <w:color w:val="2B2B2B"/>
          <w:kern w:val="0"/>
          <w:sz w:val="24"/>
          <w:szCs w:val="24"/>
          <w:lang w:eastAsia="en-SG"/>
          <w14:ligatures w14:val="none"/>
        </w:rPr>
      </w:pPr>
    </w:p>
    <w:p w14:paraId="64D6C5AE" w14:textId="77777777" w:rsidR="00CB092F" w:rsidRPr="003F6E51" w:rsidRDefault="00CB092F" w:rsidP="003F6E51">
      <w:pPr>
        <w:spacing w:before="100" w:beforeAutospacing="1" w:after="120" w:line="360" w:lineRule="atLeast"/>
        <w:rPr>
          <w:rFonts w:ascii="Roboto" w:eastAsia="Times New Roman" w:hAnsi="Roboto" w:cs="Times New Roman"/>
          <w:color w:val="2B2B2B"/>
          <w:kern w:val="0"/>
          <w:sz w:val="24"/>
          <w:szCs w:val="24"/>
          <w:lang w:eastAsia="en-SG"/>
          <w14:ligatures w14:val="none"/>
        </w:rPr>
      </w:pPr>
    </w:p>
    <w:p w14:paraId="058941F5" w14:textId="77777777" w:rsidR="007245B2" w:rsidRDefault="003F6E51" w:rsidP="003F6E51">
      <w:pPr>
        <w:numPr>
          <w:ilvl w:val="0"/>
          <w:numId w:val="1"/>
        </w:numPr>
        <w:spacing w:before="100" w:beforeAutospacing="1" w:after="120" w:line="360" w:lineRule="atLeast"/>
        <w:rPr>
          <w:rFonts w:ascii="Roboto" w:eastAsia="Times New Roman" w:hAnsi="Roboto" w:cs="Times New Roman"/>
          <w:color w:val="2B2B2B"/>
          <w:kern w:val="0"/>
          <w:sz w:val="24"/>
          <w:szCs w:val="24"/>
          <w:lang w:eastAsia="en-SG"/>
          <w14:ligatures w14:val="none"/>
        </w:rPr>
      </w:pPr>
      <w:r w:rsidRPr="003F6E51">
        <w:rPr>
          <w:rFonts w:ascii="Roboto" w:eastAsia="Times New Roman" w:hAnsi="Roboto" w:cs="Times New Roman"/>
          <w:color w:val="2B2B2B"/>
          <w:kern w:val="0"/>
          <w:sz w:val="24"/>
          <w:szCs w:val="24"/>
          <w:lang w:eastAsia="en-SG"/>
          <w14:ligatures w14:val="none"/>
        </w:rPr>
        <w:t>What are some limitations of this dataset?</w:t>
      </w:r>
    </w:p>
    <w:p w14:paraId="683D1B08" w14:textId="7D3CAEA4" w:rsidR="00D26401" w:rsidRDefault="00136A9B" w:rsidP="007245B2">
      <w:pPr>
        <w:spacing w:before="100" w:beforeAutospacing="1" w:after="120" w:line="360" w:lineRule="atLeast"/>
        <w:ind w:left="720"/>
        <w:rPr>
          <w:rFonts w:ascii="Times New Roman" w:eastAsia="Times New Roman" w:hAnsi="Times New Roman" w:cs="Times New Roman"/>
          <w:color w:val="2B2B2B"/>
          <w:kern w:val="0"/>
          <w:sz w:val="24"/>
          <w:szCs w:val="24"/>
          <w:lang w:eastAsia="en-SG"/>
          <w14:ligatures w14:val="none"/>
        </w:rPr>
      </w:pPr>
      <w:r w:rsidRPr="00136A9B">
        <w:rPr>
          <w:rFonts w:ascii="Times New Roman" w:eastAsia="Times New Roman" w:hAnsi="Times New Roman" w:cs="Times New Roman"/>
          <w:b/>
          <w:bCs/>
          <w:color w:val="2B2B2B"/>
          <w:kern w:val="0"/>
          <w:sz w:val="24"/>
          <w:szCs w:val="24"/>
          <w:lang w:eastAsia="en-SG"/>
          <w14:ligatures w14:val="none"/>
        </w:rPr>
        <w:t>Time Frame:</w:t>
      </w:r>
      <w:r>
        <w:rPr>
          <w:rFonts w:ascii="Times New Roman" w:eastAsia="Times New Roman" w:hAnsi="Times New Roman" w:cs="Times New Roman"/>
          <w:color w:val="2B2B2B"/>
          <w:kern w:val="0"/>
          <w:sz w:val="24"/>
          <w:szCs w:val="24"/>
          <w:lang w:eastAsia="en-SG"/>
          <w14:ligatures w14:val="none"/>
        </w:rPr>
        <w:t xml:space="preserve"> </w:t>
      </w:r>
      <w:r w:rsidR="00D26401">
        <w:rPr>
          <w:rFonts w:ascii="Times New Roman" w:eastAsia="Times New Roman" w:hAnsi="Times New Roman" w:cs="Times New Roman"/>
          <w:color w:val="2B2B2B"/>
          <w:kern w:val="0"/>
          <w:sz w:val="24"/>
          <w:szCs w:val="24"/>
          <w:lang w:eastAsia="en-SG"/>
          <w14:ligatures w14:val="none"/>
        </w:rPr>
        <w:t>One limitation is that this dataset only includes campaigns up until 2019</w:t>
      </w:r>
      <w:r>
        <w:rPr>
          <w:rFonts w:ascii="Times New Roman" w:eastAsia="Times New Roman" w:hAnsi="Times New Roman" w:cs="Times New Roman"/>
          <w:color w:val="2B2B2B"/>
          <w:kern w:val="0"/>
          <w:sz w:val="24"/>
          <w:szCs w:val="24"/>
          <w:lang w:eastAsia="en-SG"/>
          <w14:ligatures w14:val="none"/>
        </w:rPr>
        <w:t xml:space="preserve"> </w:t>
      </w:r>
      <w:r w:rsidR="00D26401">
        <w:rPr>
          <w:rFonts w:ascii="Times New Roman" w:eastAsia="Times New Roman" w:hAnsi="Times New Roman" w:cs="Times New Roman"/>
          <w:color w:val="2B2B2B"/>
          <w:kern w:val="0"/>
          <w:sz w:val="24"/>
          <w:szCs w:val="24"/>
          <w:lang w:eastAsia="en-SG"/>
          <w14:ligatures w14:val="none"/>
        </w:rPr>
        <w:t xml:space="preserve">and does not include crowdfunding campaigns in recent years from 2020-2024, especially as the climate of the pandemic and post-pandemic world has changed a lot of consumer behaviours, economic conditions, and the dynamics of online funding, which could potentially offer significantly different insights. Trends in crowdfunding can change rapidly regardless, and especially during post-pandemic times, hence data from pre-pandemic a few years ago may not reflect current trends and realities as accurately in </w:t>
      </w:r>
      <w:proofErr w:type="spellStart"/>
      <w:r w:rsidR="00D26401">
        <w:rPr>
          <w:rFonts w:ascii="Times New Roman" w:eastAsia="Times New Roman" w:hAnsi="Times New Roman" w:cs="Times New Roman"/>
          <w:color w:val="2B2B2B"/>
          <w:kern w:val="0"/>
          <w:sz w:val="24"/>
          <w:szCs w:val="24"/>
          <w:lang w:eastAsia="en-SG"/>
          <w14:ligatures w14:val="none"/>
        </w:rPr>
        <w:t>todays</w:t>
      </w:r>
      <w:proofErr w:type="spellEnd"/>
      <w:r w:rsidR="00D26401">
        <w:rPr>
          <w:rFonts w:ascii="Times New Roman" w:eastAsia="Times New Roman" w:hAnsi="Times New Roman" w:cs="Times New Roman"/>
          <w:color w:val="2B2B2B"/>
          <w:kern w:val="0"/>
          <w:sz w:val="24"/>
          <w:szCs w:val="24"/>
          <w:lang w:eastAsia="en-SG"/>
          <w14:ligatures w14:val="none"/>
        </w:rPr>
        <w:t xml:space="preserve"> global landscape.</w:t>
      </w:r>
    </w:p>
    <w:p w14:paraId="20597006" w14:textId="77777777" w:rsidR="00D26401" w:rsidRDefault="00D26401" w:rsidP="007245B2">
      <w:pPr>
        <w:spacing w:before="100" w:beforeAutospacing="1" w:after="120" w:line="360" w:lineRule="atLeast"/>
        <w:ind w:left="720"/>
        <w:rPr>
          <w:rFonts w:ascii="Times New Roman" w:eastAsia="Times New Roman" w:hAnsi="Times New Roman" w:cs="Times New Roman"/>
          <w:color w:val="2B2B2B"/>
          <w:kern w:val="0"/>
          <w:sz w:val="24"/>
          <w:szCs w:val="24"/>
          <w:lang w:eastAsia="en-SG"/>
          <w14:ligatures w14:val="none"/>
        </w:rPr>
      </w:pPr>
    </w:p>
    <w:p w14:paraId="5DFE29FC" w14:textId="1FA4FC5C" w:rsidR="007245B2" w:rsidRDefault="00136A9B" w:rsidP="007245B2">
      <w:pPr>
        <w:spacing w:before="100" w:beforeAutospacing="1" w:after="120" w:line="360" w:lineRule="atLeast"/>
        <w:ind w:left="720"/>
        <w:rPr>
          <w:rFonts w:ascii="Times New Roman" w:eastAsia="Times New Roman" w:hAnsi="Times New Roman" w:cs="Times New Roman"/>
          <w:color w:val="2B2B2B"/>
          <w:kern w:val="0"/>
          <w:sz w:val="24"/>
          <w:szCs w:val="24"/>
          <w:lang w:eastAsia="en-SG"/>
          <w14:ligatures w14:val="none"/>
        </w:rPr>
      </w:pPr>
      <w:r w:rsidRPr="00136A9B">
        <w:rPr>
          <w:rFonts w:ascii="Times New Roman" w:eastAsia="Times New Roman" w:hAnsi="Times New Roman" w:cs="Times New Roman"/>
          <w:b/>
          <w:bCs/>
          <w:color w:val="2B2B2B"/>
          <w:kern w:val="0"/>
          <w:sz w:val="24"/>
          <w:szCs w:val="24"/>
          <w:lang w:eastAsia="en-SG"/>
          <w14:ligatures w14:val="none"/>
        </w:rPr>
        <w:t>Geographical Limitation:</w:t>
      </w:r>
      <w:r>
        <w:rPr>
          <w:rFonts w:ascii="Times New Roman" w:eastAsia="Times New Roman" w:hAnsi="Times New Roman" w:cs="Times New Roman"/>
          <w:color w:val="2B2B2B"/>
          <w:kern w:val="0"/>
          <w:sz w:val="24"/>
          <w:szCs w:val="24"/>
          <w:lang w:eastAsia="en-SG"/>
          <w14:ligatures w14:val="none"/>
        </w:rPr>
        <w:t xml:space="preserve"> </w:t>
      </w:r>
      <w:r w:rsidR="00D26401">
        <w:rPr>
          <w:rFonts w:ascii="Times New Roman" w:eastAsia="Times New Roman" w:hAnsi="Times New Roman" w:cs="Times New Roman"/>
          <w:color w:val="2B2B2B"/>
          <w:kern w:val="0"/>
          <w:sz w:val="24"/>
          <w:szCs w:val="24"/>
          <w:lang w:eastAsia="en-SG"/>
          <w14:ligatures w14:val="none"/>
        </w:rPr>
        <w:t>Another</w:t>
      </w:r>
      <w:r w:rsidR="007245B2" w:rsidRPr="007245B2">
        <w:rPr>
          <w:rFonts w:ascii="Times New Roman" w:eastAsia="Times New Roman" w:hAnsi="Times New Roman" w:cs="Times New Roman"/>
          <w:color w:val="2B2B2B"/>
          <w:kern w:val="0"/>
          <w:sz w:val="24"/>
          <w:szCs w:val="24"/>
          <w:lang w:eastAsia="en-SG"/>
          <w14:ligatures w14:val="none"/>
        </w:rPr>
        <w:t xml:space="preserve"> limitation of this dataset is that it does not include an expansive list of countri</w:t>
      </w:r>
      <w:r w:rsidR="007245B2">
        <w:rPr>
          <w:rFonts w:ascii="Times New Roman" w:eastAsia="Times New Roman" w:hAnsi="Times New Roman" w:cs="Times New Roman"/>
          <w:color w:val="2B2B2B"/>
          <w:kern w:val="0"/>
          <w:sz w:val="24"/>
          <w:szCs w:val="24"/>
          <w:lang w:eastAsia="en-SG"/>
          <w14:ligatures w14:val="none"/>
        </w:rPr>
        <w:t xml:space="preserve">es as it only includes crowdfunding campaigns </w:t>
      </w:r>
      <w:r w:rsidR="007245B2">
        <w:rPr>
          <w:rFonts w:ascii="Times New Roman" w:eastAsia="Times New Roman" w:hAnsi="Times New Roman" w:cs="Times New Roman"/>
          <w:color w:val="2B2B2B"/>
          <w:kern w:val="0"/>
          <w:sz w:val="24"/>
          <w:szCs w:val="24"/>
          <w:lang w:eastAsia="en-SG"/>
          <w14:ligatures w14:val="none"/>
        </w:rPr>
        <w:lastRenderedPageBreak/>
        <w:t xml:space="preserve">from a select few countries such as Australia, Canada, Switzerland, Denmark, UK, Italy and the US. </w:t>
      </w:r>
      <w:r>
        <w:rPr>
          <w:rFonts w:ascii="Times New Roman" w:eastAsia="Times New Roman" w:hAnsi="Times New Roman" w:cs="Times New Roman"/>
          <w:color w:val="2B2B2B"/>
          <w:kern w:val="0"/>
          <w:sz w:val="24"/>
          <w:szCs w:val="24"/>
          <w:lang w:eastAsia="en-SG"/>
          <w14:ligatures w14:val="none"/>
        </w:rPr>
        <w:t>According to statistics site, Statista, c</w:t>
      </w:r>
      <w:r w:rsidR="00D26401">
        <w:rPr>
          <w:rFonts w:ascii="Times New Roman" w:eastAsia="Times New Roman" w:hAnsi="Times New Roman" w:cs="Times New Roman"/>
          <w:color w:val="2B2B2B"/>
          <w:kern w:val="0"/>
          <w:sz w:val="24"/>
          <w:szCs w:val="24"/>
          <w:lang w:eastAsia="en-SG"/>
          <w14:ligatures w14:val="none"/>
        </w:rPr>
        <w:t xml:space="preserve">ountries within Asia, especially India and China are also players in the crowdfunding landscape, by the amount of money raised. </w:t>
      </w:r>
    </w:p>
    <w:p w14:paraId="118EFA65" w14:textId="77777777" w:rsidR="00136A9B" w:rsidRDefault="00136A9B" w:rsidP="007245B2">
      <w:pPr>
        <w:spacing w:before="100" w:beforeAutospacing="1" w:after="120" w:line="360" w:lineRule="atLeast"/>
        <w:ind w:left="720"/>
        <w:rPr>
          <w:rFonts w:ascii="Times New Roman" w:eastAsia="Times New Roman" w:hAnsi="Times New Roman" w:cs="Times New Roman"/>
          <w:color w:val="2B2B2B"/>
          <w:kern w:val="0"/>
          <w:sz w:val="24"/>
          <w:szCs w:val="24"/>
          <w:lang w:eastAsia="en-SG"/>
          <w14:ligatures w14:val="none"/>
        </w:rPr>
      </w:pPr>
    </w:p>
    <w:p w14:paraId="2C29EA57" w14:textId="62ABB129" w:rsidR="00136A9B" w:rsidRPr="007245B2" w:rsidRDefault="00136A9B" w:rsidP="004B2311">
      <w:pPr>
        <w:spacing w:before="100" w:beforeAutospacing="1" w:after="120" w:line="360" w:lineRule="atLeast"/>
        <w:ind w:left="720"/>
        <w:rPr>
          <w:rFonts w:ascii="Times New Roman" w:eastAsia="Times New Roman" w:hAnsi="Times New Roman" w:cs="Times New Roman"/>
          <w:color w:val="2B2B2B"/>
          <w:kern w:val="0"/>
          <w:sz w:val="24"/>
          <w:szCs w:val="24"/>
          <w:lang w:eastAsia="en-SG"/>
          <w14:ligatures w14:val="none"/>
        </w:rPr>
      </w:pPr>
      <w:r w:rsidRPr="00136A9B">
        <w:rPr>
          <w:rFonts w:ascii="Times New Roman" w:eastAsia="Times New Roman" w:hAnsi="Times New Roman" w:cs="Times New Roman"/>
          <w:b/>
          <w:bCs/>
          <w:color w:val="2B2B2B"/>
          <w:kern w:val="0"/>
          <w:sz w:val="24"/>
          <w:szCs w:val="24"/>
          <w:lang w:eastAsia="en-SG"/>
          <w14:ligatures w14:val="none"/>
        </w:rPr>
        <w:t>Limited Variables:</w:t>
      </w:r>
      <w:r>
        <w:rPr>
          <w:rFonts w:ascii="Times New Roman" w:eastAsia="Times New Roman" w:hAnsi="Times New Roman" w:cs="Times New Roman"/>
          <w:color w:val="2B2B2B"/>
          <w:kern w:val="0"/>
          <w:sz w:val="24"/>
          <w:szCs w:val="24"/>
          <w:lang w:eastAsia="en-SG"/>
          <w14:ligatures w14:val="none"/>
        </w:rPr>
        <w:t xml:space="preserve"> This dataset does </w:t>
      </w:r>
      <w:r w:rsidR="004B2311">
        <w:rPr>
          <w:rFonts w:ascii="Times New Roman" w:eastAsia="Times New Roman" w:hAnsi="Times New Roman" w:cs="Times New Roman"/>
          <w:color w:val="2B2B2B"/>
          <w:kern w:val="0"/>
          <w:sz w:val="24"/>
          <w:szCs w:val="24"/>
          <w:lang w:eastAsia="en-SG"/>
          <w14:ligatures w14:val="none"/>
        </w:rPr>
        <w:t xml:space="preserve">not include all relevant variables that could impact the success or failure of a crowdfunding project. Additional variables like marketing strategy could greatly influence the appeal and reach of the campaign, while social media, particularly Instagram, is a key driver for the promotion within the crowdfunding market. Hence, including some quantifiable metrics on these indicators could provide a more in-depth and comprehensive analysis on the respective statuses of the campaigns. </w:t>
      </w:r>
    </w:p>
    <w:p w14:paraId="693F9BED" w14:textId="77777777" w:rsidR="003F6E51" w:rsidRDefault="003F6E51" w:rsidP="003F6E51">
      <w:pPr>
        <w:spacing w:before="100" w:beforeAutospacing="1" w:after="120" w:line="360" w:lineRule="atLeast"/>
        <w:rPr>
          <w:rFonts w:ascii="Roboto" w:eastAsia="Times New Roman" w:hAnsi="Roboto" w:cs="Times New Roman"/>
          <w:color w:val="2B2B2B"/>
          <w:kern w:val="0"/>
          <w:sz w:val="24"/>
          <w:szCs w:val="24"/>
          <w:lang w:eastAsia="en-SG"/>
          <w14:ligatures w14:val="none"/>
        </w:rPr>
      </w:pPr>
    </w:p>
    <w:p w14:paraId="0C217E44" w14:textId="77777777" w:rsidR="004B2311" w:rsidRPr="003F6E51" w:rsidRDefault="004B2311" w:rsidP="003F6E51">
      <w:pPr>
        <w:spacing w:before="100" w:beforeAutospacing="1" w:after="120" w:line="360" w:lineRule="atLeast"/>
        <w:rPr>
          <w:rFonts w:ascii="Roboto" w:eastAsia="Times New Roman" w:hAnsi="Roboto" w:cs="Times New Roman"/>
          <w:color w:val="2B2B2B"/>
          <w:kern w:val="0"/>
          <w:sz w:val="24"/>
          <w:szCs w:val="24"/>
          <w:lang w:eastAsia="en-SG"/>
          <w14:ligatures w14:val="none"/>
        </w:rPr>
      </w:pPr>
    </w:p>
    <w:p w14:paraId="4C4B2AB4" w14:textId="77777777" w:rsidR="003F6E51" w:rsidRDefault="003F6E51" w:rsidP="003F6E51">
      <w:pPr>
        <w:numPr>
          <w:ilvl w:val="0"/>
          <w:numId w:val="1"/>
        </w:numPr>
        <w:spacing w:before="100" w:beforeAutospacing="1" w:after="100" w:afterAutospacing="1" w:line="360" w:lineRule="atLeast"/>
        <w:rPr>
          <w:rFonts w:ascii="Roboto" w:eastAsia="Times New Roman" w:hAnsi="Roboto" w:cs="Times New Roman"/>
          <w:color w:val="2B2B2B"/>
          <w:kern w:val="0"/>
          <w:sz w:val="24"/>
          <w:szCs w:val="24"/>
          <w:lang w:eastAsia="en-SG"/>
          <w14:ligatures w14:val="none"/>
        </w:rPr>
      </w:pPr>
      <w:r w:rsidRPr="003F6E51">
        <w:rPr>
          <w:rFonts w:ascii="Roboto" w:eastAsia="Times New Roman" w:hAnsi="Roboto" w:cs="Times New Roman"/>
          <w:color w:val="2B2B2B"/>
          <w:kern w:val="0"/>
          <w:sz w:val="24"/>
          <w:szCs w:val="24"/>
          <w:lang w:eastAsia="en-SG"/>
          <w14:ligatures w14:val="none"/>
        </w:rPr>
        <w:t>What are some other possible tables and/or graphs that we could create, and what additional value would they provide?</w:t>
      </w:r>
    </w:p>
    <w:p w14:paraId="779E5EBC" w14:textId="77777777" w:rsidR="003F0906" w:rsidRDefault="003F0906" w:rsidP="003F0906">
      <w:pPr>
        <w:spacing w:before="100" w:beforeAutospacing="1" w:after="100" w:afterAutospacing="1" w:line="360" w:lineRule="atLeast"/>
        <w:ind w:left="720"/>
        <w:rPr>
          <w:rFonts w:ascii="Roboto" w:eastAsia="Times New Roman" w:hAnsi="Roboto" w:cs="Times New Roman"/>
          <w:color w:val="2B2B2B"/>
          <w:kern w:val="0"/>
          <w:sz w:val="24"/>
          <w:szCs w:val="24"/>
          <w:lang w:eastAsia="en-SG"/>
          <w14:ligatures w14:val="none"/>
        </w:rPr>
      </w:pPr>
    </w:p>
    <w:p w14:paraId="0D5815E4" w14:textId="277A596C" w:rsidR="003F0906" w:rsidRDefault="003F0906" w:rsidP="003F0906">
      <w:pPr>
        <w:spacing w:before="100" w:beforeAutospacing="1" w:after="100" w:afterAutospacing="1" w:line="360" w:lineRule="atLeast"/>
        <w:ind w:left="720"/>
        <w:rPr>
          <w:rFonts w:ascii="Times New Roman" w:eastAsia="Times New Roman" w:hAnsi="Times New Roman" w:cs="Times New Roman"/>
          <w:color w:val="2B2B2B"/>
          <w:kern w:val="0"/>
          <w:sz w:val="24"/>
          <w:szCs w:val="24"/>
          <w:lang w:eastAsia="en-SG"/>
          <w14:ligatures w14:val="none"/>
        </w:rPr>
      </w:pPr>
      <w:r w:rsidRPr="003F0906">
        <w:rPr>
          <w:rFonts w:ascii="Times New Roman" w:eastAsia="Times New Roman" w:hAnsi="Times New Roman" w:cs="Times New Roman"/>
          <w:b/>
          <w:bCs/>
          <w:color w:val="2B2B2B"/>
          <w:kern w:val="0"/>
          <w:sz w:val="24"/>
          <w:szCs w:val="24"/>
          <w:lang w:eastAsia="en-SG"/>
          <w14:ligatures w14:val="none"/>
        </w:rPr>
        <w:t xml:space="preserve">Success Rate by Country: </w:t>
      </w:r>
      <w:r>
        <w:rPr>
          <w:rFonts w:ascii="Times New Roman" w:eastAsia="Times New Roman" w:hAnsi="Times New Roman" w:cs="Times New Roman"/>
          <w:color w:val="2B2B2B"/>
          <w:kern w:val="0"/>
          <w:sz w:val="24"/>
          <w:szCs w:val="24"/>
          <w:lang w:eastAsia="en-SG"/>
          <w14:ligatures w14:val="none"/>
        </w:rPr>
        <w:t xml:space="preserve">We can create a pivot table and subsequent pivot chart </w:t>
      </w:r>
      <w:r w:rsidR="00700ECA">
        <w:rPr>
          <w:rFonts w:ascii="Times New Roman" w:eastAsia="Times New Roman" w:hAnsi="Times New Roman" w:cs="Times New Roman"/>
          <w:color w:val="2B2B2B"/>
          <w:kern w:val="0"/>
          <w:sz w:val="24"/>
          <w:szCs w:val="24"/>
          <w:lang w:eastAsia="en-SG"/>
          <w14:ligatures w14:val="none"/>
        </w:rPr>
        <w:t xml:space="preserve">(column chart) </w:t>
      </w:r>
      <w:r>
        <w:rPr>
          <w:rFonts w:ascii="Times New Roman" w:eastAsia="Times New Roman" w:hAnsi="Times New Roman" w:cs="Times New Roman"/>
          <w:color w:val="2B2B2B"/>
          <w:kern w:val="0"/>
          <w:sz w:val="24"/>
          <w:szCs w:val="24"/>
          <w:lang w:eastAsia="en-SG"/>
          <w14:ligatures w14:val="none"/>
        </w:rPr>
        <w:t>showing the success rates of crowdfunding campaigns in different countries across the various categories. This could help identify which countries have higher success rates overall or by specific categories, which may provide more insights into which countries, regions are more favourable for crowdfunding projects across categories.</w:t>
      </w:r>
    </w:p>
    <w:p w14:paraId="57B87521" w14:textId="77777777" w:rsidR="00700ECA" w:rsidRDefault="00700ECA" w:rsidP="003F0906">
      <w:pPr>
        <w:spacing w:before="100" w:beforeAutospacing="1" w:after="100" w:afterAutospacing="1" w:line="360" w:lineRule="atLeast"/>
        <w:ind w:left="720"/>
        <w:rPr>
          <w:rFonts w:ascii="Times New Roman" w:eastAsia="Times New Roman" w:hAnsi="Times New Roman" w:cs="Times New Roman"/>
          <w:color w:val="2B2B2B"/>
          <w:kern w:val="0"/>
          <w:sz w:val="24"/>
          <w:szCs w:val="24"/>
          <w:lang w:eastAsia="en-SG"/>
          <w14:ligatures w14:val="none"/>
        </w:rPr>
      </w:pPr>
    </w:p>
    <w:p w14:paraId="6E7FDCA2" w14:textId="21F860ED" w:rsidR="00700ECA" w:rsidRPr="003F0906" w:rsidRDefault="00700ECA" w:rsidP="003F0906">
      <w:pPr>
        <w:spacing w:before="100" w:beforeAutospacing="1" w:after="100" w:afterAutospacing="1" w:line="360" w:lineRule="atLeast"/>
        <w:ind w:left="720"/>
        <w:rPr>
          <w:rFonts w:ascii="Times New Roman" w:eastAsia="Times New Roman" w:hAnsi="Times New Roman" w:cs="Times New Roman"/>
          <w:color w:val="2B2B2B"/>
          <w:kern w:val="0"/>
          <w:sz w:val="24"/>
          <w:szCs w:val="24"/>
          <w:lang w:eastAsia="en-SG"/>
          <w14:ligatures w14:val="none"/>
        </w:rPr>
      </w:pPr>
      <w:r>
        <w:rPr>
          <w:rFonts w:ascii="Times New Roman" w:eastAsia="Times New Roman" w:hAnsi="Times New Roman" w:cs="Times New Roman"/>
          <w:color w:val="2B2B2B"/>
          <w:kern w:val="0"/>
          <w:sz w:val="24"/>
          <w:szCs w:val="24"/>
          <w:lang w:eastAsia="en-SG"/>
          <w14:ligatures w14:val="none"/>
        </w:rPr>
        <w:t xml:space="preserve">Backer count: We can create a pivot table and subsequent pivot charts (column chart) showing the distribution of backers for successful and failed campaigns across the categories. This would enable us to better analyse the relationship between number of backers and success rate of crowdfunding campaigns, across the categories. </w:t>
      </w:r>
    </w:p>
    <w:p w14:paraId="1C465E19" w14:textId="77777777" w:rsidR="008E6E63" w:rsidRDefault="008E6E63"/>
    <w:p w14:paraId="18ED7F02" w14:textId="77777777" w:rsidR="00D047AB" w:rsidRDefault="00D047AB"/>
    <w:p w14:paraId="068AD942" w14:textId="77777777" w:rsidR="00D047AB" w:rsidRDefault="00D047AB"/>
    <w:p w14:paraId="5752C2B1" w14:textId="77777777" w:rsidR="00D047AB" w:rsidRDefault="00D047AB"/>
    <w:sectPr w:rsidR="00D04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5F5A99"/>
    <w:multiLevelType w:val="multilevel"/>
    <w:tmpl w:val="CEF2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9377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77141"/>
    <w:rsid w:val="001252B7"/>
    <w:rsid w:val="00136A9B"/>
    <w:rsid w:val="001A6341"/>
    <w:rsid w:val="002B2167"/>
    <w:rsid w:val="002F4596"/>
    <w:rsid w:val="003D1014"/>
    <w:rsid w:val="003D15C8"/>
    <w:rsid w:val="003F0906"/>
    <w:rsid w:val="003F6E51"/>
    <w:rsid w:val="00452F24"/>
    <w:rsid w:val="00477141"/>
    <w:rsid w:val="004B2311"/>
    <w:rsid w:val="005E3BE6"/>
    <w:rsid w:val="006862D4"/>
    <w:rsid w:val="006A48CA"/>
    <w:rsid w:val="00700ECA"/>
    <w:rsid w:val="007245B2"/>
    <w:rsid w:val="00730ABE"/>
    <w:rsid w:val="008E6E63"/>
    <w:rsid w:val="00AD17B1"/>
    <w:rsid w:val="00C73743"/>
    <w:rsid w:val="00CB092F"/>
    <w:rsid w:val="00CD6123"/>
    <w:rsid w:val="00D047AB"/>
    <w:rsid w:val="00D26401"/>
    <w:rsid w:val="00DA27AB"/>
    <w:rsid w:val="00DD5B46"/>
    <w:rsid w:val="00E84CC4"/>
    <w:rsid w:val="00ED15B2"/>
    <w:rsid w:val="00F2585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66245"/>
  <w15:chartTrackingRefBased/>
  <w15:docId w15:val="{B0CB42FE-478B-44C6-B48D-EB7BB409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1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1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1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1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1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1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1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1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1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1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1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1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141"/>
    <w:rPr>
      <w:rFonts w:eastAsiaTheme="majorEastAsia" w:cstheme="majorBidi"/>
      <w:color w:val="272727" w:themeColor="text1" w:themeTint="D8"/>
    </w:rPr>
  </w:style>
  <w:style w:type="paragraph" w:styleId="Title">
    <w:name w:val="Title"/>
    <w:basedOn w:val="Normal"/>
    <w:next w:val="Normal"/>
    <w:link w:val="TitleChar"/>
    <w:uiPriority w:val="10"/>
    <w:qFormat/>
    <w:rsid w:val="00477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1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141"/>
    <w:pPr>
      <w:spacing w:before="160"/>
      <w:jc w:val="center"/>
    </w:pPr>
    <w:rPr>
      <w:i/>
      <w:iCs/>
      <w:color w:val="404040" w:themeColor="text1" w:themeTint="BF"/>
    </w:rPr>
  </w:style>
  <w:style w:type="character" w:customStyle="1" w:styleId="QuoteChar">
    <w:name w:val="Quote Char"/>
    <w:basedOn w:val="DefaultParagraphFont"/>
    <w:link w:val="Quote"/>
    <w:uiPriority w:val="29"/>
    <w:rsid w:val="00477141"/>
    <w:rPr>
      <w:i/>
      <w:iCs/>
      <w:color w:val="404040" w:themeColor="text1" w:themeTint="BF"/>
    </w:rPr>
  </w:style>
  <w:style w:type="paragraph" w:styleId="ListParagraph">
    <w:name w:val="List Paragraph"/>
    <w:basedOn w:val="Normal"/>
    <w:uiPriority w:val="34"/>
    <w:qFormat/>
    <w:rsid w:val="00477141"/>
    <w:pPr>
      <w:ind w:left="720"/>
      <w:contextualSpacing/>
    </w:pPr>
  </w:style>
  <w:style w:type="character" w:styleId="IntenseEmphasis">
    <w:name w:val="Intense Emphasis"/>
    <w:basedOn w:val="DefaultParagraphFont"/>
    <w:uiPriority w:val="21"/>
    <w:qFormat/>
    <w:rsid w:val="00477141"/>
    <w:rPr>
      <w:i/>
      <w:iCs/>
      <w:color w:val="0F4761" w:themeColor="accent1" w:themeShade="BF"/>
    </w:rPr>
  </w:style>
  <w:style w:type="paragraph" w:styleId="IntenseQuote">
    <w:name w:val="Intense Quote"/>
    <w:basedOn w:val="Normal"/>
    <w:next w:val="Normal"/>
    <w:link w:val="IntenseQuoteChar"/>
    <w:uiPriority w:val="30"/>
    <w:qFormat/>
    <w:rsid w:val="00477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141"/>
    <w:rPr>
      <w:i/>
      <w:iCs/>
      <w:color w:val="0F4761" w:themeColor="accent1" w:themeShade="BF"/>
    </w:rPr>
  </w:style>
  <w:style w:type="character" w:styleId="IntenseReference">
    <w:name w:val="Intense Reference"/>
    <w:basedOn w:val="DefaultParagraphFont"/>
    <w:uiPriority w:val="32"/>
    <w:qFormat/>
    <w:rsid w:val="004771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787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1505</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Khanna</dc:creator>
  <cp:keywords/>
  <dc:description/>
  <cp:lastModifiedBy>Rhea</cp:lastModifiedBy>
  <cp:revision>6</cp:revision>
  <dcterms:created xsi:type="dcterms:W3CDTF">2024-05-29T07:58:00Z</dcterms:created>
  <dcterms:modified xsi:type="dcterms:W3CDTF">2024-05-30T12:45:00Z</dcterms:modified>
</cp:coreProperties>
</file>