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22F18">
      <w:pPr>
        <w:jc w:val="center"/>
      </w:pPr>
      <w:r>
        <w:rPr>
          <w:rFonts w:ascii="Times New Roman" w:hAnsi="Times New Roman"/>
          <w:b/>
          <w:sz w:val="24"/>
        </w:rPr>
        <w:t>DEVELOPMENT OF A WEB-BASED ACADEMIC E-LIBRARY AND RESOURCE MANAGEMENT SYSTEM FOR BENSON IDAHOSA UNIVERSITY</w:t>
      </w:r>
    </w:p>
    <w:p w14:paraId="4F488181">
      <w:pPr>
        <w:jc w:val="center"/>
      </w:pPr>
      <w:r>
        <w:rPr>
          <w:rFonts w:ascii="Times New Roman" w:hAnsi="Times New Roman"/>
          <w:b/>
          <w:sz w:val="24"/>
        </w:rPr>
        <w:t>BY</w:t>
      </w:r>
    </w:p>
    <w:p w14:paraId="6CD18C61">
      <w:pPr>
        <w:jc w:val="center"/>
      </w:pPr>
      <w:r>
        <w:rPr>
          <w:rFonts w:ascii="Times New Roman" w:hAnsi="Times New Roman"/>
          <w:b/>
          <w:sz w:val="24"/>
        </w:rPr>
        <w:t>DEREK-AYEMERE RHEMA OSEGODUWA</w:t>
      </w:r>
    </w:p>
    <w:p w14:paraId="751FC3FA">
      <w:pPr>
        <w:jc w:val="center"/>
      </w:pPr>
      <w:r>
        <w:rPr>
          <w:rFonts w:ascii="Times New Roman" w:hAnsi="Times New Roman"/>
          <w:b/>
          <w:sz w:val="24"/>
        </w:rPr>
        <w:t>SCN/CSC/220880</w:t>
      </w:r>
    </w:p>
    <w:p w14:paraId="5B503306">
      <w:pPr>
        <w:jc w:val="center"/>
      </w:pPr>
      <w:r>
        <w:rPr>
          <w:rFonts w:ascii="Times New Roman" w:hAnsi="Times New Roman"/>
          <w:b/>
          <w:sz w:val="24"/>
        </w:rPr>
        <w:t>DEPARTMENT OF COMPUTER SCIENCE, FACULTY OF COMPUTING,</w:t>
      </w:r>
    </w:p>
    <w:p w14:paraId="7B4A60F4">
      <w:pPr>
        <w:jc w:val="center"/>
      </w:pPr>
      <w:r>
        <w:rPr>
          <w:rFonts w:ascii="Times New Roman" w:hAnsi="Times New Roman"/>
          <w:b/>
          <w:sz w:val="24"/>
        </w:rPr>
        <w:t>BENSON IDAHOSA UNIVERSITY, BENIN CITY, EDO STATE, NIGERIA</w:t>
      </w:r>
    </w:p>
    <w:p w14:paraId="771C7153">
      <w:pPr>
        <w:jc w:val="center"/>
      </w:pPr>
      <w:r>
        <w:rPr>
          <w:rFonts w:ascii="Times New Roman" w:hAnsi="Times New Roman"/>
          <w:b/>
          <w:sz w:val="24"/>
        </w:rPr>
        <w:t>JUNE, 2026</w:t>
      </w:r>
    </w:p>
    <w:p w14:paraId="62848A65">
      <w:r>
        <w:br w:type="page"/>
      </w:r>
    </w:p>
    <w:p w14:paraId="2DAB0C76">
      <w:pPr>
        <w:jc w:val="center"/>
      </w:pPr>
      <w:r>
        <w:rPr>
          <w:rFonts w:ascii="Times New Roman" w:hAnsi="Times New Roman"/>
          <w:b/>
          <w:sz w:val="24"/>
        </w:rPr>
        <w:t>DEVELOPMENT OF A WEB-BASED ACADEMIC E-LIBRARY AND RESOURCE MANAGEMENT SYSTEM FOR BENSON IDAHOSA UNIVERSITY</w:t>
      </w:r>
    </w:p>
    <w:p w14:paraId="35DB75E5">
      <w:pPr>
        <w:jc w:val="center"/>
      </w:pPr>
      <w:r>
        <w:rPr>
          <w:rFonts w:ascii="Times New Roman" w:hAnsi="Times New Roman"/>
          <w:b/>
          <w:sz w:val="24"/>
        </w:rPr>
        <w:t>BY</w:t>
      </w:r>
    </w:p>
    <w:p w14:paraId="459D1A6A">
      <w:pPr>
        <w:jc w:val="center"/>
      </w:pPr>
      <w:r>
        <w:rPr>
          <w:rFonts w:ascii="Times New Roman" w:hAnsi="Times New Roman"/>
          <w:b/>
          <w:sz w:val="24"/>
        </w:rPr>
        <w:t>DEREK-AYEMERE RHEMA OSEGODUWA</w:t>
      </w:r>
    </w:p>
    <w:p w14:paraId="7BC3B802">
      <w:pPr>
        <w:jc w:val="center"/>
      </w:pPr>
      <w:r>
        <w:rPr>
          <w:rFonts w:ascii="Times New Roman" w:hAnsi="Times New Roman"/>
          <w:b/>
          <w:sz w:val="24"/>
        </w:rPr>
        <w:t>SCN/CSC/220880</w:t>
      </w:r>
    </w:p>
    <w:p w14:paraId="07D95D78">
      <w:pPr>
        <w:jc w:val="center"/>
      </w:pPr>
      <w:r>
        <w:rPr>
          <w:rFonts w:ascii="Times New Roman" w:hAnsi="Times New Roman"/>
          <w:b/>
          <w:sz w:val="24"/>
        </w:rPr>
        <w:t>A PROJECT WORK</w:t>
      </w:r>
    </w:p>
    <w:p w14:paraId="137FCEE9">
      <w:r>
        <w:rPr>
          <w:rFonts w:ascii="Times New Roman" w:hAnsi="Times New Roman"/>
          <w:b w:val="0"/>
          <w:i w:val="0"/>
          <w:sz w:val="24"/>
        </w:rPr>
        <w:t>PRESENTED TO THE DEPARTMENT OF COMPUTER SCIENCE, FACULTY OF COMPUTING, IN PARTIAL FULFILMENT OF THE REQUIREMENTS FOR THE AWARD OF BACHELOR DEGREE OF SCIENCE (B.Sc.) IN COMPUTER SCIENCE OF BENSON IDAHOSA UNIVERSITY, BENIN CITY, EDO STATE, NIGERIA</w:t>
      </w:r>
    </w:p>
    <w:p w14:paraId="58B0848E">
      <w:pPr>
        <w:jc w:val="center"/>
      </w:pPr>
      <w:r>
        <w:rPr>
          <w:rFonts w:ascii="Times New Roman" w:hAnsi="Times New Roman"/>
          <w:b/>
          <w:sz w:val="24"/>
        </w:rPr>
        <w:t>JUNE, 2026</w:t>
      </w:r>
    </w:p>
    <w:p w14:paraId="0F275C29">
      <w:r>
        <w:br w:type="page"/>
      </w:r>
    </w:p>
    <w:p w14:paraId="50D3A172">
      <w:pPr>
        <w:pStyle w:val="3"/>
      </w:pPr>
      <w:r>
        <w:rPr>
          <w:rFonts w:ascii="Times New Roman" w:hAnsi="Times New Roman"/>
          <w:color w:val="000000"/>
        </w:rPr>
        <w:t>DECLARATION</w:t>
      </w:r>
    </w:p>
    <w:p w14:paraId="63213C6F">
      <w:r>
        <w:rPr>
          <w:rFonts w:ascii="Times New Roman" w:hAnsi="Times New Roman"/>
          <w:b w:val="0"/>
          <w:i w:val="0"/>
          <w:sz w:val="24"/>
        </w:rPr>
        <w:t>I, Derek-Ayemere Rhema Osegoduwa, hereby declare that this project work was carried out by me under the supervision of Mr. Melvin Omoraro, in the Department of Computer Science, Benson Idahosa University. This work is original and has not been submitted elsewhere for the award of a degree. All sources of information used have been duly acknowledged by means of references.</w:t>
      </w:r>
    </w:p>
    <w:p w14:paraId="22468651">
      <w:pPr>
        <w:jc w:val="center"/>
      </w:pPr>
      <w:r>
        <w:rPr>
          <w:rFonts w:ascii="Times New Roman" w:hAnsi="Times New Roman"/>
          <w:b/>
          <w:sz w:val="24"/>
        </w:rPr>
        <w:t>DEREK-AYEMERE RHEMA OSEGODUWA</w:t>
      </w:r>
      <w:r>
        <w:rPr>
          <w:rFonts w:ascii="Times New Roman" w:hAnsi="Times New Roman"/>
          <w:b/>
          <w:sz w:val="24"/>
        </w:rPr>
        <w:tab/>
      </w:r>
      <w:r>
        <w:rPr>
          <w:rFonts w:ascii="Times New Roman" w:hAnsi="Times New Roman"/>
          <w:b/>
          <w:sz w:val="24"/>
        </w:rPr>
        <w:t>DATE (STUDENT)</w:t>
      </w:r>
    </w:p>
    <w:p w14:paraId="6764076C">
      <w:r>
        <w:br w:type="page"/>
      </w:r>
    </w:p>
    <w:p w14:paraId="02B24615">
      <w:pPr>
        <w:pStyle w:val="3"/>
      </w:pPr>
      <w:r>
        <w:rPr>
          <w:rFonts w:ascii="Times New Roman" w:hAnsi="Times New Roman"/>
          <w:color w:val="000000"/>
        </w:rPr>
        <w:t>CERTIFICATION</w:t>
      </w:r>
    </w:p>
    <w:p w14:paraId="44FE2DC0">
      <w:r>
        <w:rPr>
          <w:rFonts w:ascii="Times New Roman" w:hAnsi="Times New Roman"/>
          <w:b w:val="0"/>
          <w:i w:val="0"/>
          <w:sz w:val="24"/>
        </w:rPr>
        <w:t>This is to certify that Derek-Ayemere Rhema Osegoduwa matriculation number SCN/CSC/220880 carried out this project work. In partial fulfilment of the award of Bachelor Degree (BSC) in computer science of Benson Idahosa University, Benin City, Edo State, Nigeria.</w:t>
      </w:r>
    </w:p>
    <w:p w14:paraId="53D17A9B">
      <w:pPr>
        <w:jc w:val="center"/>
      </w:pPr>
      <w:r>
        <w:rPr>
          <w:rFonts w:ascii="Times New Roman" w:hAnsi="Times New Roman"/>
          <w:b/>
          <w:sz w:val="24"/>
        </w:rPr>
        <w:t>DEREK-AYEMERE RHEMA OSEGODUWA</w:t>
      </w:r>
      <w:r>
        <w:rPr>
          <w:rFonts w:ascii="Times New Roman" w:hAnsi="Times New Roman"/>
          <w:b/>
          <w:sz w:val="24"/>
        </w:rPr>
        <w:tab/>
      </w:r>
      <w:r>
        <w:rPr>
          <w:rFonts w:ascii="Times New Roman" w:hAnsi="Times New Roman"/>
          <w:b/>
          <w:sz w:val="24"/>
        </w:rPr>
        <w:t>DATE (STUDENT)</w:t>
      </w:r>
    </w:p>
    <w:p w14:paraId="365FD2F8">
      <w:r>
        <w:rPr>
          <w:rFonts w:ascii="Times New Roman" w:hAnsi="Times New Roman"/>
          <w:b w:val="0"/>
          <w:i w:val="0"/>
          <w:sz w:val="24"/>
        </w:rPr>
        <w:t>_________________________</w:t>
      </w:r>
    </w:p>
    <w:p w14:paraId="6B431CCD">
      <w:pPr>
        <w:jc w:val="center"/>
      </w:pPr>
      <w:r>
        <w:rPr>
          <w:rFonts w:ascii="Times New Roman" w:hAnsi="Times New Roman"/>
          <w:b/>
          <w:sz w:val="24"/>
        </w:rPr>
        <w:t>MR. MELVIN OMORARO</w:t>
      </w:r>
      <w:r>
        <w:rPr>
          <w:rFonts w:ascii="Times New Roman" w:hAnsi="Times New Roman"/>
          <w:b/>
          <w:sz w:val="24"/>
        </w:rPr>
        <w:tab/>
      </w:r>
      <w:r>
        <w:rPr>
          <w:rFonts w:ascii="Times New Roman" w:hAnsi="Times New Roman"/>
          <w:b/>
          <w:sz w:val="24"/>
        </w:rPr>
        <w:t>DATE</w:t>
      </w:r>
    </w:p>
    <w:p w14:paraId="27E7BED6">
      <w:pPr>
        <w:jc w:val="center"/>
      </w:pPr>
      <w:r>
        <w:rPr>
          <w:rFonts w:ascii="Times New Roman" w:hAnsi="Times New Roman"/>
          <w:b/>
          <w:sz w:val="24"/>
        </w:rPr>
        <w:t>(PROJECT SUPERVISOR)</w:t>
      </w:r>
    </w:p>
    <w:p w14:paraId="68132C8F">
      <w:r>
        <w:br w:type="page"/>
      </w:r>
    </w:p>
    <w:p w14:paraId="2610DA20">
      <w:pPr>
        <w:pStyle w:val="3"/>
      </w:pPr>
      <w:r>
        <w:rPr>
          <w:rFonts w:ascii="Times New Roman" w:hAnsi="Times New Roman"/>
          <w:color w:val="000000"/>
        </w:rPr>
        <w:t>APPROVAL</w:t>
      </w:r>
    </w:p>
    <w:p w14:paraId="1CBFE6CA">
      <w:r>
        <w:rPr>
          <w:rFonts w:ascii="Times New Roman" w:hAnsi="Times New Roman"/>
          <w:b w:val="0"/>
          <w:i w:val="0"/>
          <w:sz w:val="24"/>
        </w:rPr>
        <w:t>This project work titled "Development of a Web-Based Academic E-Library and Resource Management System for Benson Idahosa University" by Derek-Ayemere Rhema Osegoduwa with Mat No: SCN/CSC/220880 has been examined and approved as meeting the requirements for the award of Bachelor of Science (B.Sc.) in Computer Science.</w:t>
      </w:r>
    </w:p>
    <w:p w14:paraId="14C2032D">
      <w:r>
        <w:rPr>
          <w:rFonts w:ascii="Times New Roman" w:hAnsi="Times New Roman"/>
          <w:b w:val="0"/>
          <w:i w:val="0"/>
          <w:sz w:val="24"/>
        </w:rPr>
        <w:t>Internal Examiner</w:t>
      </w:r>
      <w:r>
        <w:rPr>
          <w:rFonts w:ascii="Times New Roman" w:hAnsi="Times New Roman"/>
          <w:b w:val="0"/>
          <w:i w:val="0"/>
          <w:sz w:val="24"/>
        </w:rPr>
        <w:tab/>
      </w:r>
      <w:r>
        <w:rPr>
          <w:rFonts w:ascii="Times New Roman" w:hAnsi="Times New Roman"/>
          <w:b w:val="0"/>
          <w:i w:val="0"/>
          <w:sz w:val="24"/>
        </w:rPr>
        <w:t>Date</w:t>
      </w:r>
    </w:p>
    <w:p w14:paraId="08114FE3">
      <w:r>
        <w:rPr>
          <w:rFonts w:ascii="Times New Roman" w:hAnsi="Times New Roman"/>
          <w:b w:val="0"/>
          <w:i w:val="0"/>
          <w:sz w:val="24"/>
        </w:rPr>
        <w:t>External Examiner</w:t>
      </w:r>
      <w:r>
        <w:rPr>
          <w:rFonts w:ascii="Times New Roman" w:hAnsi="Times New Roman"/>
          <w:b w:val="0"/>
          <w:i w:val="0"/>
          <w:sz w:val="24"/>
        </w:rPr>
        <w:tab/>
      </w:r>
      <w:r>
        <w:rPr>
          <w:rFonts w:ascii="Times New Roman" w:hAnsi="Times New Roman"/>
          <w:b w:val="0"/>
          <w:i w:val="0"/>
          <w:sz w:val="24"/>
        </w:rPr>
        <w:t>Date</w:t>
      </w:r>
    </w:p>
    <w:p w14:paraId="56D298DE">
      <w:r>
        <w:rPr>
          <w:rFonts w:ascii="Times New Roman" w:hAnsi="Times New Roman"/>
          <w:b w:val="0"/>
          <w:i w:val="0"/>
          <w:sz w:val="24"/>
        </w:rPr>
        <w:t>Head of Department</w:t>
      </w:r>
      <w:r>
        <w:rPr>
          <w:rFonts w:ascii="Times New Roman" w:hAnsi="Times New Roman"/>
          <w:b w:val="0"/>
          <w:i w:val="0"/>
          <w:sz w:val="24"/>
        </w:rPr>
        <w:tab/>
      </w:r>
      <w:r>
        <w:rPr>
          <w:rFonts w:ascii="Times New Roman" w:hAnsi="Times New Roman"/>
          <w:b w:val="0"/>
          <w:i w:val="0"/>
          <w:sz w:val="24"/>
        </w:rPr>
        <w:t>Date</w:t>
      </w:r>
    </w:p>
    <w:p w14:paraId="6607CD53">
      <w:r>
        <w:br w:type="page"/>
      </w:r>
    </w:p>
    <w:p w14:paraId="597A2029">
      <w:pPr>
        <w:pStyle w:val="3"/>
      </w:pPr>
      <w:r>
        <w:rPr>
          <w:rFonts w:ascii="Times New Roman" w:hAnsi="Times New Roman"/>
          <w:color w:val="000000"/>
        </w:rPr>
        <w:t>DEDICATION</w:t>
      </w:r>
    </w:p>
    <w:p w14:paraId="0D16CDC3">
      <w:r>
        <w:rPr>
          <w:rFonts w:ascii="Times New Roman" w:hAnsi="Times New Roman"/>
          <w:b w:val="0"/>
          <w:i w:val="0"/>
          <w:sz w:val="24"/>
        </w:rPr>
        <w:t>This work is dedicated to Almighty God, whose infinite wisdom and grace has been my constant guide throughout this journey. His love, protection and blessings is the only reason for the completion of this project and my academic pursuit.</w:t>
      </w:r>
    </w:p>
    <w:p w14:paraId="7B01119B">
      <w:r>
        <w:br w:type="page"/>
      </w:r>
    </w:p>
    <w:p w14:paraId="14137D32">
      <w:pPr>
        <w:pStyle w:val="3"/>
      </w:pPr>
      <w:r>
        <w:rPr>
          <w:rFonts w:ascii="Times New Roman" w:hAnsi="Times New Roman"/>
          <w:color w:val="000000"/>
        </w:rPr>
        <w:t>ACKNOWLEDGMENTS</w:t>
      </w:r>
    </w:p>
    <w:p w14:paraId="1A00E126">
      <w:r>
        <w:rPr>
          <w:rFonts w:ascii="Times New Roman" w:hAnsi="Times New Roman"/>
          <w:b w:val="0"/>
          <w:i w:val="0"/>
          <w:sz w:val="24"/>
        </w:rPr>
        <w:t>I wish to express my profound gratitude to the Almighty GOD for bestowing upon me the gift of life, wisdom, and grace, which enabled me to successfully complete this project report.</w:t>
      </w:r>
    </w:p>
    <w:p w14:paraId="660D6B00">
      <w:r>
        <w:rPr>
          <w:rFonts w:ascii="Times New Roman" w:hAnsi="Times New Roman"/>
          <w:b w:val="0"/>
          <w:i w:val="0"/>
          <w:sz w:val="24"/>
        </w:rPr>
        <w:t>I am deeply grateful to my supervisor, Mr. Melvin Omoraro for his leadership and guidance.</w:t>
      </w:r>
    </w:p>
    <w:p w14:paraId="25158816">
      <w:r>
        <w:rPr>
          <w:rFonts w:ascii="Times New Roman" w:hAnsi="Times New Roman"/>
          <w:b w:val="0"/>
          <w:i w:val="0"/>
          <w:sz w:val="24"/>
        </w:rPr>
        <w:t>I extend my sincere appreciation to the Head of Department, Dr Sunday Agu and my dedicated lecturers Prof K.O Obahiagbon, Mrs Iriagbonse A. Inyang, Mrs. Cynthia Orie, and Mr. Oyeyemi, for their invaluable contributions to my academic journey.</w:t>
      </w:r>
    </w:p>
    <w:p w14:paraId="4A654349">
      <w:r>
        <w:rPr>
          <w:rFonts w:ascii="Times New Roman" w:hAnsi="Times New Roman"/>
          <w:b w:val="0"/>
          <w:i w:val="0"/>
          <w:sz w:val="24"/>
        </w:rPr>
        <w:t>My heartfelt thanks goes to my father Mr Mukoro and my siblings for their unwavering love, care and support throughout this journey.</w:t>
      </w:r>
    </w:p>
    <w:p w14:paraId="2FE00BC3">
      <w:r>
        <w:rPr>
          <w:rFonts w:ascii="Times New Roman" w:hAnsi="Times New Roman"/>
          <w:b w:val="0"/>
          <w:i w:val="0"/>
          <w:sz w:val="24"/>
        </w:rPr>
        <w:t>I also sincerely appreciate all friends and colleagues who contributed their time, support, and encouragement toward the successful completion of this work.</w:t>
      </w:r>
    </w:p>
    <w:p w14:paraId="48A97761">
      <w:r>
        <w:br w:type="page"/>
      </w:r>
    </w:p>
    <w:p w14:paraId="1972D331">
      <w:pPr>
        <w:pStyle w:val="3"/>
      </w:pPr>
      <w:r>
        <w:rPr>
          <w:rFonts w:ascii="Times New Roman" w:hAnsi="Times New Roman"/>
          <w:color w:val="000000"/>
        </w:rPr>
        <w:t>ABSTRACT</w:t>
      </w:r>
    </w:p>
    <w:p w14:paraId="03AB66B6">
      <w:r>
        <w:rPr>
          <w:rFonts w:ascii="Times New Roman" w:hAnsi="Times New Roman"/>
          <w:b w:val="0"/>
          <w:i w:val="0"/>
          <w:sz w:val="24"/>
        </w:rPr>
        <w:t>The fragmented distribution of academic course materials across informal channels such as WhatsApp groups and physical flash drives presents significant barriers to equitable learning at Benson Idahosa University. This project presents the design and development of MindStream, a web-based academic e-library and resource management system that provides a centralized, department-specific digital repository for course materials, past examination questions, video lectures, and audio resources. The system was developed using the Agile Software Development Life Cycle (SDLC) methodology, employing React.js with Vite for the frontend presentation layer, Python FastAPI for the backend application logic, TiDB (a distributed MySQL-compatible database) for persistent data storage, and Cloudinary for scalable cloud-based media asset management. MindStream implements role-based access control (RBAC) distinguishing between student, lecturer, and administrator privileges, alongside intelligent bulk upload processing with automated ZIP archive extraction and course code inference from filenames. The system was evaluated using the System Usability Scale (SUS) questionnaire administered to a pilot group of students and lecturers within the Department of Computer Science. Results indicate that MindStream significantly reduces the time required for students to locate relevant academic resources while providing lecturers with an efficient, self-service content management portal.</w:t>
      </w:r>
    </w:p>
    <w:p w14:paraId="42BB48A8">
      <w:r>
        <w:br w:type="page"/>
      </w:r>
    </w:p>
    <w:p w14:paraId="0CBECDD0">
      <w:pPr>
        <w:pStyle w:val="3"/>
      </w:pPr>
      <w:r>
        <w:rPr>
          <w:rFonts w:ascii="Times New Roman" w:hAnsi="Times New Roman"/>
          <w:color w:val="000000"/>
        </w:rPr>
        <w:t>TABLE OF CONTENTS</w:t>
      </w:r>
    </w:p>
    <w:p w14:paraId="02393C8A">
      <w:r>
        <w:rPr>
          <w:rFonts w:ascii="Times New Roman" w:hAnsi="Times New Roman"/>
          <w:b w:val="0"/>
          <w:i w:val="0"/>
          <w:sz w:val="24"/>
        </w:rPr>
        <w:t>Cover Page</w:t>
      </w:r>
      <w:r>
        <w:rPr>
          <w:rFonts w:ascii="Times New Roman" w:hAnsi="Times New Roman"/>
          <w:b w:val="0"/>
          <w:i w:val="0"/>
          <w:sz w:val="24"/>
        </w:rPr>
        <w:tab/>
      </w:r>
      <w:r>
        <w:rPr>
          <w:rFonts w:ascii="Times New Roman" w:hAnsi="Times New Roman"/>
          <w:b w:val="0"/>
          <w:i w:val="0"/>
          <w:sz w:val="24"/>
        </w:rPr>
        <w:t>i</w:t>
      </w:r>
    </w:p>
    <w:p w14:paraId="6B619047">
      <w:r>
        <w:rPr>
          <w:rFonts w:ascii="Times New Roman" w:hAnsi="Times New Roman"/>
          <w:b w:val="0"/>
          <w:i w:val="0"/>
          <w:sz w:val="24"/>
        </w:rPr>
        <w:t>Title Page</w:t>
      </w:r>
      <w:r>
        <w:rPr>
          <w:rFonts w:ascii="Times New Roman" w:hAnsi="Times New Roman"/>
          <w:b w:val="0"/>
          <w:i w:val="0"/>
          <w:sz w:val="24"/>
        </w:rPr>
        <w:tab/>
      </w:r>
      <w:r>
        <w:rPr>
          <w:rFonts w:ascii="Times New Roman" w:hAnsi="Times New Roman"/>
          <w:b w:val="0"/>
          <w:i w:val="0"/>
          <w:sz w:val="24"/>
        </w:rPr>
        <w:t>ii</w:t>
      </w:r>
    </w:p>
    <w:p w14:paraId="7007DD55">
      <w:r>
        <w:rPr>
          <w:rFonts w:ascii="Times New Roman" w:hAnsi="Times New Roman"/>
          <w:b w:val="0"/>
          <w:i w:val="0"/>
          <w:sz w:val="24"/>
        </w:rPr>
        <w:t>Declaration</w:t>
      </w:r>
      <w:r>
        <w:rPr>
          <w:rFonts w:ascii="Times New Roman" w:hAnsi="Times New Roman"/>
          <w:b w:val="0"/>
          <w:i w:val="0"/>
          <w:sz w:val="24"/>
        </w:rPr>
        <w:tab/>
      </w:r>
      <w:r>
        <w:rPr>
          <w:rFonts w:ascii="Times New Roman" w:hAnsi="Times New Roman"/>
          <w:b w:val="0"/>
          <w:i w:val="0"/>
          <w:sz w:val="24"/>
        </w:rPr>
        <w:t>iii</w:t>
      </w:r>
    </w:p>
    <w:p w14:paraId="5C5E7E02">
      <w:r>
        <w:rPr>
          <w:rFonts w:ascii="Times New Roman" w:hAnsi="Times New Roman"/>
          <w:b w:val="0"/>
          <w:i w:val="0"/>
          <w:sz w:val="24"/>
        </w:rPr>
        <w:t>Certification</w:t>
      </w:r>
      <w:r>
        <w:rPr>
          <w:rFonts w:ascii="Times New Roman" w:hAnsi="Times New Roman"/>
          <w:b w:val="0"/>
          <w:i w:val="0"/>
          <w:sz w:val="24"/>
        </w:rPr>
        <w:tab/>
      </w:r>
      <w:r>
        <w:rPr>
          <w:rFonts w:ascii="Times New Roman" w:hAnsi="Times New Roman"/>
          <w:b w:val="0"/>
          <w:i w:val="0"/>
          <w:sz w:val="24"/>
        </w:rPr>
        <w:t>iv</w:t>
      </w:r>
    </w:p>
    <w:p w14:paraId="0C605C40">
      <w:r>
        <w:rPr>
          <w:rFonts w:ascii="Times New Roman" w:hAnsi="Times New Roman"/>
          <w:b w:val="0"/>
          <w:i w:val="0"/>
          <w:sz w:val="24"/>
        </w:rPr>
        <w:t>Approval</w:t>
      </w:r>
      <w:r>
        <w:rPr>
          <w:rFonts w:ascii="Times New Roman" w:hAnsi="Times New Roman"/>
          <w:b w:val="0"/>
          <w:i w:val="0"/>
          <w:sz w:val="24"/>
        </w:rPr>
        <w:tab/>
      </w:r>
      <w:r>
        <w:rPr>
          <w:rFonts w:ascii="Times New Roman" w:hAnsi="Times New Roman"/>
          <w:b w:val="0"/>
          <w:i w:val="0"/>
          <w:sz w:val="24"/>
        </w:rPr>
        <w:t>v</w:t>
      </w:r>
    </w:p>
    <w:p w14:paraId="06635145">
      <w:r>
        <w:rPr>
          <w:rFonts w:ascii="Times New Roman" w:hAnsi="Times New Roman"/>
          <w:b w:val="0"/>
          <w:i w:val="0"/>
          <w:sz w:val="24"/>
        </w:rPr>
        <w:t>Dedication</w:t>
      </w:r>
      <w:r>
        <w:rPr>
          <w:rFonts w:ascii="Times New Roman" w:hAnsi="Times New Roman"/>
          <w:b w:val="0"/>
          <w:i w:val="0"/>
          <w:sz w:val="24"/>
        </w:rPr>
        <w:tab/>
      </w:r>
      <w:r>
        <w:rPr>
          <w:rFonts w:ascii="Times New Roman" w:hAnsi="Times New Roman"/>
          <w:b w:val="0"/>
          <w:i w:val="0"/>
          <w:sz w:val="24"/>
        </w:rPr>
        <w:t>vi</w:t>
      </w:r>
    </w:p>
    <w:p w14:paraId="6C664DD3">
      <w:r>
        <w:rPr>
          <w:rFonts w:ascii="Times New Roman" w:hAnsi="Times New Roman"/>
          <w:b w:val="0"/>
          <w:i w:val="0"/>
          <w:sz w:val="24"/>
        </w:rPr>
        <w:t>Acknowledgments</w:t>
      </w:r>
      <w:r>
        <w:rPr>
          <w:rFonts w:ascii="Times New Roman" w:hAnsi="Times New Roman"/>
          <w:b w:val="0"/>
          <w:i w:val="0"/>
          <w:sz w:val="24"/>
        </w:rPr>
        <w:tab/>
      </w:r>
      <w:r>
        <w:rPr>
          <w:rFonts w:ascii="Times New Roman" w:hAnsi="Times New Roman"/>
          <w:b w:val="0"/>
          <w:i w:val="0"/>
          <w:sz w:val="24"/>
        </w:rPr>
        <w:t>vii</w:t>
      </w:r>
    </w:p>
    <w:p w14:paraId="3DF2C534">
      <w:r>
        <w:rPr>
          <w:rFonts w:ascii="Times New Roman" w:hAnsi="Times New Roman"/>
          <w:b w:val="0"/>
          <w:i w:val="0"/>
          <w:sz w:val="24"/>
        </w:rPr>
        <w:t>Abstract</w:t>
      </w:r>
      <w:r>
        <w:rPr>
          <w:rFonts w:ascii="Times New Roman" w:hAnsi="Times New Roman"/>
          <w:b w:val="0"/>
          <w:i w:val="0"/>
          <w:sz w:val="24"/>
        </w:rPr>
        <w:tab/>
      </w:r>
      <w:r>
        <w:rPr>
          <w:rFonts w:ascii="Times New Roman" w:hAnsi="Times New Roman"/>
          <w:b w:val="0"/>
          <w:i w:val="0"/>
          <w:sz w:val="24"/>
        </w:rPr>
        <w:t>viii</w:t>
      </w:r>
    </w:p>
    <w:p w14:paraId="34FDCC2E">
      <w:r>
        <w:rPr>
          <w:rFonts w:ascii="Times New Roman" w:hAnsi="Times New Roman"/>
          <w:b w:val="0"/>
          <w:i w:val="0"/>
          <w:sz w:val="24"/>
        </w:rPr>
        <w:t>Table of Contents</w:t>
      </w:r>
      <w:r>
        <w:rPr>
          <w:rFonts w:ascii="Times New Roman" w:hAnsi="Times New Roman"/>
          <w:b w:val="0"/>
          <w:i w:val="0"/>
          <w:sz w:val="24"/>
        </w:rPr>
        <w:tab/>
      </w:r>
      <w:r>
        <w:rPr>
          <w:rFonts w:ascii="Times New Roman" w:hAnsi="Times New Roman"/>
          <w:b w:val="0"/>
          <w:i w:val="0"/>
          <w:sz w:val="24"/>
        </w:rPr>
        <w:t>ix</w:t>
      </w:r>
    </w:p>
    <w:p w14:paraId="1070E34F">
      <w:r>
        <w:rPr>
          <w:rFonts w:ascii="Times New Roman" w:hAnsi="Times New Roman"/>
          <w:b w:val="0"/>
          <w:i w:val="0"/>
          <w:sz w:val="24"/>
        </w:rPr>
        <w:t>List of Figures</w:t>
      </w:r>
      <w:r>
        <w:rPr>
          <w:rFonts w:ascii="Times New Roman" w:hAnsi="Times New Roman"/>
          <w:b w:val="0"/>
          <w:i w:val="0"/>
          <w:sz w:val="24"/>
        </w:rPr>
        <w:tab/>
      </w:r>
      <w:r>
        <w:rPr>
          <w:rFonts w:ascii="Times New Roman" w:hAnsi="Times New Roman"/>
          <w:b w:val="0"/>
          <w:i w:val="0"/>
          <w:sz w:val="24"/>
        </w:rPr>
        <w:t>xi</w:t>
      </w:r>
    </w:p>
    <w:p w14:paraId="168CCBBB">
      <w:r>
        <w:rPr>
          <w:rFonts w:ascii="Times New Roman" w:hAnsi="Times New Roman"/>
          <w:b w:val="0"/>
          <w:i w:val="0"/>
          <w:sz w:val="24"/>
        </w:rPr>
        <w:t>List of Tables</w:t>
      </w:r>
      <w:r>
        <w:rPr>
          <w:rFonts w:ascii="Times New Roman" w:hAnsi="Times New Roman"/>
          <w:b w:val="0"/>
          <w:i w:val="0"/>
          <w:sz w:val="24"/>
        </w:rPr>
        <w:tab/>
      </w:r>
      <w:r>
        <w:rPr>
          <w:rFonts w:ascii="Times New Roman" w:hAnsi="Times New Roman"/>
          <w:b w:val="0"/>
          <w:i w:val="0"/>
          <w:sz w:val="24"/>
        </w:rPr>
        <w:t>xii</w:t>
      </w:r>
    </w:p>
    <w:p w14:paraId="2A61A509">
      <w:pPr>
        <w:pStyle w:val="2"/>
      </w:pPr>
      <w:r>
        <w:rPr>
          <w:rFonts w:ascii="Times New Roman" w:hAnsi="Times New Roman"/>
          <w:color w:val="000000"/>
        </w:rPr>
        <w:t>CHAPTER ONE: INTRODUCTION</w:t>
      </w:r>
    </w:p>
    <w:p w14:paraId="4E4E6A49">
      <w:pPr>
        <w:pStyle w:val="3"/>
      </w:pPr>
      <w:r>
        <w:rPr>
          <w:rFonts w:ascii="Times New Roman" w:hAnsi="Times New Roman"/>
          <w:color w:val="000000"/>
        </w:rPr>
        <w:t>1.1 Background to the Study</w:t>
      </w:r>
      <w:r>
        <w:rPr>
          <w:rFonts w:ascii="Times New Roman" w:hAnsi="Times New Roman"/>
          <w:color w:val="000000"/>
        </w:rPr>
        <w:tab/>
      </w:r>
      <w:r>
        <w:rPr>
          <w:rFonts w:ascii="Times New Roman" w:hAnsi="Times New Roman"/>
          <w:color w:val="000000"/>
        </w:rPr>
        <w:t>1</w:t>
      </w:r>
    </w:p>
    <w:p w14:paraId="7720B940">
      <w:pPr>
        <w:pStyle w:val="3"/>
      </w:pPr>
      <w:r>
        <w:rPr>
          <w:rFonts w:ascii="Times New Roman" w:hAnsi="Times New Roman"/>
          <w:color w:val="000000"/>
        </w:rPr>
        <w:t>1.2 Statement of the Problem</w:t>
      </w:r>
      <w:r>
        <w:rPr>
          <w:rFonts w:ascii="Times New Roman" w:hAnsi="Times New Roman"/>
          <w:color w:val="000000"/>
        </w:rPr>
        <w:tab/>
      </w:r>
      <w:r>
        <w:rPr>
          <w:rFonts w:ascii="Times New Roman" w:hAnsi="Times New Roman"/>
          <w:color w:val="000000"/>
        </w:rPr>
        <w:t>3</w:t>
      </w:r>
    </w:p>
    <w:p w14:paraId="66EC1912">
      <w:pPr>
        <w:pStyle w:val="3"/>
      </w:pPr>
      <w:r>
        <w:rPr>
          <w:rFonts w:ascii="Times New Roman" w:hAnsi="Times New Roman"/>
          <w:color w:val="000000"/>
        </w:rPr>
        <w:t>1.3 Aim and Objectives of the Study</w:t>
      </w:r>
      <w:r>
        <w:rPr>
          <w:rFonts w:ascii="Times New Roman" w:hAnsi="Times New Roman"/>
          <w:color w:val="000000"/>
        </w:rPr>
        <w:tab/>
      </w:r>
      <w:r>
        <w:rPr>
          <w:rFonts w:ascii="Times New Roman" w:hAnsi="Times New Roman"/>
          <w:color w:val="000000"/>
        </w:rPr>
        <w:t>4</w:t>
      </w:r>
    </w:p>
    <w:p w14:paraId="0D0562AA">
      <w:pPr>
        <w:pStyle w:val="3"/>
      </w:pPr>
      <w:r>
        <w:rPr>
          <w:rFonts w:ascii="Times New Roman" w:hAnsi="Times New Roman"/>
          <w:color w:val="000000"/>
        </w:rPr>
        <w:t>1.4 Scope of the Study</w:t>
      </w:r>
      <w:r>
        <w:rPr>
          <w:rFonts w:ascii="Times New Roman" w:hAnsi="Times New Roman"/>
          <w:color w:val="000000"/>
        </w:rPr>
        <w:tab/>
      </w:r>
      <w:r>
        <w:rPr>
          <w:rFonts w:ascii="Times New Roman" w:hAnsi="Times New Roman"/>
          <w:color w:val="000000"/>
        </w:rPr>
        <w:t>5</w:t>
      </w:r>
    </w:p>
    <w:p w14:paraId="24B50C84">
      <w:pPr>
        <w:pStyle w:val="3"/>
      </w:pPr>
      <w:r>
        <w:rPr>
          <w:rFonts w:ascii="Times New Roman" w:hAnsi="Times New Roman"/>
          <w:color w:val="000000"/>
        </w:rPr>
        <w:t>1.5 Significance of the Study</w:t>
      </w:r>
      <w:r>
        <w:rPr>
          <w:rFonts w:ascii="Times New Roman" w:hAnsi="Times New Roman"/>
          <w:color w:val="000000"/>
        </w:rPr>
        <w:tab/>
      </w:r>
      <w:r>
        <w:rPr>
          <w:rFonts w:ascii="Times New Roman" w:hAnsi="Times New Roman"/>
          <w:color w:val="000000"/>
        </w:rPr>
        <w:t>6</w:t>
      </w:r>
    </w:p>
    <w:p w14:paraId="2FF01E89">
      <w:pPr>
        <w:pStyle w:val="3"/>
      </w:pPr>
      <w:r>
        <w:rPr>
          <w:rFonts w:ascii="Times New Roman" w:hAnsi="Times New Roman"/>
          <w:color w:val="000000"/>
        </w:rPr>
        <w:t>1.6 Limitations of the Study</w:t>
      </w:r>
      <w:r>
        <w:rPr>
          <w:rFonts w:ascii="Times New Roman" w:hAnsi="Times New Roman"/>
          <w:color w:val="000000"/>
        </w:rPr>
        <w:tab/>
      </w:r>
      <w:r>
        <w:rPr>
          <w:rFonts w:ascii="Times New Roman" w:hAnsi="Times New Roman"/>
          <w:color w:val="000000"/>
        </w:rPr>
        <w:t>7</w:t>
      </w:r>
    </w:p>
    <w:p w14:paraId="2A285148">
      <w:pPr>
        <w:pStyle w:val="3"/>
      </w:pPr>
      <w:r>
        <w:rPr>
          <w:rFonts w:ascii="Times New Roman" w:hAnsi="Times New Roman"/>
          <w:color w:val="000000"/>
        </w:rPr>
        <w:t>1.7 Definition of Terms</w:t>
      </w:r>
      <w:r>
        <w:rPr>
          <w:rFonts w:ascii="Times New Roman" w:hAnsi="Times New Roman"/>
          <w:color w:val="000000"/>
        </w:rPr>
        <w:tab/>
      </w:r>
      <w:r>
        <w:rPr>
          <w:rFonts w:ascii="Times New Roman" w:hAnsi="Times New Roman"/>
          <w:color w:val="000000"/>
        </w:rPr>
        <w:t>8</w:t>
      </w:r>
    </w:p>
    <w:p w14:paraId="34E8C103">
      <w:pPr>
        <w:pStyle w:val="2"/>
      </w:pPr>
      <w:r>
        <w:rPr>
          <w:rFonts w:ascii="Times New Roman" w:hAnsi="Times New Roman"/>
          <w:color w:val="000000"/>
        </w:rPr>
        <w:t>CHAPTER TWO: LITERATURE REVIEW</w:t>
      </w:r>
    </w:p>
    <w:p w14:paraId="7369D459">
      <w:pPr>
        <w:pStyle w:val="3"/>
      </w:pPr>
      <w:r>
        <w:rPr>
          <w:rFonts w:ascii="Times New Roman" w:hAnsi="Times New Roman"/>
          <w:color w:val="000000"/>
        </w:rPr>
        <w:t>2.1 Introduction</w:t>
      </w:r>
      <w:r>
        <w:rPr>
          <w:rFonts w:ascii="Times New Roman" w:hAnsi="Times New Roman"/>
          <w:color w:val="000000"/>
        </w:rPr>
        <w:tab/>
      </w:r>
      <w:r>
        <w:rPr>
          <w:rFonts w:ascii="Times New Roman" w:hAnsi="Times New Roman"/>
          <w:color w:val="000000"/>
        </w:rPr>
        <w:t>9</w:t>
      </w:r>
    </w:p>
    <w:p w14:paraId="5248BD1E">
      <w:pPr>
        <w:pStyle w:val="3"/>
      </w:pPr>
      <w:r>
        <w:rPr>
          <w:rFonts w:ascii="Times New Roman" w:hAnsi="Times New Roman"/>
          <w:color w:val="000000"/>
        </w:rPr>
        <w:t>2.2 Related Works</w:t>
      </w:r>
      <w:r>
        <w:rPr>
          <w:rFonts w:ascii="Times New Roman" w:hAnsi="Times New Roman"/>
          <w:color w:val="000000"/>
        </w:rPr>
        <w:tab/>
      </w:r>
      <w:r>
        <w:rPr>
          <w:rFonts w:ascii="Times New Roman" w:hAnsi="Times New Roman"/>
          <w:color w:val="000000"/>
        </w:rPr>
        <w:t>13</w:t>
      </w:r>
    </w:p>
    <w:p w14:paraId="5D4F5C80">
      <w:pPr>
        <w:pStyle w:val="3"/>
      </w:pPr>
      <w:r>
        <w:rPr>
          <w:rFonts w:ascii="Times New Roman" w:hAnsi="Times New Roman"/>
          <w:color w:val="000000"/>
        </w:rPr>
        <w:t>2.3 Summary of Related Works</w:t>
      </w:r>
      <w:r>
        <w:rPr>
          <w:rFonts w:ascii="Times New Roman" w:hAnsi="Times New Roman"/>
          <w:color w:val="000000"/>
        </w:rPr>
        <w:tab/>
      </w:r>
      <w:r>
        <w:rPr>
          <w:rFonts w:ascii="Times New Roman" w:hAnsi="Times New Roman"/>
          <w:color w:val="000000"/>
        </w:rPr>
        <w:t>25</w:t>
      </w:r>
    </w:p>
    <w:p w14:paraId="60553ACE">
      <w:pPr>
        <w:pStyle w:val="2"/>
      </w:pPr>
      <w:r>
        <w:rPr>
          <w:rFonts w:ascii="Times New Roman" w:hAnsi="Times New Roman"/>
          <w:color w:val="000000"/>
        </w:rPr>
        <w:t>CHAPTER THREE: METHODOLOGY</w:t>
      </w:r>
    </w:p>
    <w:p w14:paraId="164A9D67">
      <w:pPr>
        <w:pStyle w:val="3"/>
      </w:pPr>
      <w:r>
        <w:rPr>
          <w:rFonts w:ascii="Times New Roman" w:hAnsi="Times New Roman"/>
          <w:color w:val="000000"/>
        </w:rPr>
        <w:t>3.1 Adopted Methodology</w:t>
      </w:r>
      <w:r>
        <w:rPr>
          <w:rFonts w:ascii="Times New Roman" w:hAnsi="Times New Roman"/>
          <w:color w:val="000000"/>
        </w:rPr>
        <w:tab/>
      </w:r>
      <w:r>
        <w:rPr>
          <w:rFonts w:ascii="Times New Roman" w:hAnsi="Times New Roman"/>
          <w:color w:val="000000"/>
        </w:rPr>
        <w:t>30</w:t>
      </w:r>
    </w:p>
    <w:p w14:paraId="2470B611">
      <w:pPr>
        <w:pStyle w:val="3"/>
      </w:pPr>
      <w:r>
        <w:rPr>
          <w:rFonts w:ascii="Times New Roman" w:hAnsi="Times New Roman"/>
          <w:color w:val="000000"/>
        </w:rPr>
        <w:t>3.2 Analysis of the Existing System</w:t>
      </w:r>
      <w:r>
        <w:rPr>
          <w:rFonts w:ascii="Times New Roman" w:hAnsi="Times New Roman"/>
          <w:color w:val="000000"/>
        </w:rPr>
        <w:tab/>
      </w:r>
      <w:r>
        <w:rPr>
          <w:rFonts w:ascii="Times New Roman" w:hAnsi="Times New Roman"/>
          <w:color w:val="000000"/>
        </w:rPr>
        <w:t>31</w:t>
      </w:r>
    </w:p>
    <w:p w14:paraId="4ECDC191">
      <w:pPr>
        <w:pStyle w:val="3"/>
      </w:pPr>
      <w:r>
        <w:rPr>
          <w:rFonts w:ascii="Times New Roman" w:hAnsi="Times New Roman"/>
          <w:color w:val="000000"/>
        </w:rPr>
        <w:t>3.2.1 Limitations or Drawbacks of the Existing System</w:t>
      </w:r>
      <w:r>
        <w:rPr>
          <w:rFonts w:ascii="Times New Roman" w:hAnsi="Times New Roman"/>
          <w:color w:val="000000"/>
        </w:rPr>
        <w:tab/>
      </w:r>
      <w:r>
        <w:rPr>
          <w:rFonts w:ascii="Times New Roman" w:hAnsi="Times New Roman"/>
          <w:color w:val="000000"/>
        </w:rPr>
        <w:t>33</w:t>
      </w:r>
    </w:p>
    <w:p w14:paraId="275B0977">
      <w:pPr>
        <w:pStyle w:val="3"/>
      </w:pPr>
      <w:r>
        <w:rPr>
          <w:rFonts w:ascii="Times New Roman" w:hAnsi="Times New Roman"/>
          <w:color w:val="000000"/>
        </w:rPr>
        <w:t>3.3 Analysis of the Proposed System</w:t>
      </w:r>
      <w:r>
        <w:rPr>
          <w:rFonts w:ascii="Times New Roman" w:hAnsi="Times New Roman"/>
          <w:color w:val="000000"/>
        </w:rPr>
        <w:tab/>
      </w:r>
      <w:r>
        <w:rPr>
          <w:rFonts w:ascii="Times New Roman" w:hAnsi="Times New Roman"/>
          <w:color w:val="000000"/>
        </w:rPr>
        <w:t>34</w:t>
      </w:r>
    </w:p>
    <w:p w14:paraId="7E36CD60">
      <w:pPr>
        <w:pStyle w:val="3"/>
      </w:pPr>
      <w:r>
        <w:rPr>
          <w:rFonts w:ascii="Times New Roman" w:hAnsi="Times New Roman"/>
          <w:color w:val="000000"/>
        </w:rPr>
        <w:t>3.3.1 Preliminary Design</w:t>
      </w:r>
      <w:r>
        <w:rPr>
          <w:rFonts w:ascii="Times New Roman" w:hAnsi="Times New Roman"/>
          <w:color w:val="000000"/>
        </w:rPr>
        <w:tab/>
      </w:r>
      <w:r>
        <w:rPr>
          <w:rFonts w:ascii="Times New Roman" w:hAnsi="Times New Roman"/>
          <w:color w:val="000000"/>
        </w:rPr>
        <w:t>35</w:t>
      </w:r>
    </w:p>
    <w:p w14:paraId="48D1C885">
      <w:pPr>
        <w:pStyle w:val="3"/>
      </w:pPr>
      <w:r>
        <w:rPr>
          <w:rFonts w:ascii="Times New Roman" w:hAnsi="Times New Roman"/>
          <w:color w:val="000000"/>
        </w:rPr>
        <w:t>3.3.2 Proposed System Justification</w:t>
      </w:r>
      <w:r>
        <w:rPr>
          <w:rFonts w:ascii="Times New Roman" w:hAnsi="Times New Roman"/>
          <w:color w:val="000000"/>
        </w:rPr>
        <w:tab/>
      </w:r>
      <w:r>
        <w:rPr>
          <w:rFonts w:ascii="Times New Roman" w:hAnsi="Times New Roman"/>
          <w:color w:val="000000"/>
        </w:rPr>
        <w:t>37</w:t>
      </w:r>
    </w:p>
    <w:p w14:paraId="5A581A6C">
      <w:pPr>
        <w:pStyle w:val="3"/>
      </w:pPr>
      <w:r>
        <w:rPr>
          <w:rFonts w:ascii="Times New Roman" w:hAnsi="Times New Roman"/>
          <w:color w:val="000000"/>
        </w:rPr>
        <w:t>3.3.3 Benefits of the Proposed System</w:t>
      </w:r>
      <w:r>
        <w:rPr>
          <w:rFonts w:ascii="Times New Roman" w:hAnsi="Times New Roman"/>
          <w:color w:val="000000"/>
        </w:rPr>
        <w:tab/>
      </w:r>
      <w:r>
        <w:rPr>
          <w:rFonts w:ascii="Times New Roman" w:hAnsi="Times New Roman"/>
          <w:color w:val="000000"/>
        </w:rPr>
        <w:t>38</w:t>
      </w:r>
    </w:p>
    <w:p w14:paraId="784E513C">
      <w:pPr>
        <w:pStyle w:val="3"/>
      </w:pPr>
      <w:r>
        <w:rPr>
          <w:rFonts w:ascii="Times New Roman" w:hAnsi="Times New Roman"/>
          <w:color w:val="000000"/>
        </w:rPr>
        <w:t>3.4 System Design</w:t>
      </w:r>
      <w:r>
        <w:rPr>
          <w:rFonts w:ascii="Times New Roman" w:hAnsi="Times New Roman"/>
          <w:color w:val="000000"/>
        </w:rPr>
        <w:tab/>
      </w:r>
      <w:r>
        <w:rPr>
          <w:rFonts w:ascii="Times New Roman" w:hAnsi="Times New Roman"/>
          <w:color w:val="000000"/>
        </w:rPr>
        <w:t>39</w:t>
      </w:r>
    </w:p>
    <w:p w14:paraId="373AC068">
      <w:pPr>
        <w:pStyle w:val="3"/>
      </w:pPr>
      <w:r>
        <w:rPr>
          <w:rFonts w:ascii="Times New Roman" w:hAnsi="Times New Roman"/>
          <w:color w:val="000000"/>
        </w:rPr>
        <w:t>3.4.1 Proposed System Modelling (UML)</w:t>
      </w:r>
      <w:r>
        <w:rPr>
          <w:rFonts w:ascii="Times New Roman" w:hAnsi="Times New Roman"/>
          <w:color w:val="000000"/>
        </w:rPr>
        <w:tab/>
      </w:r>
      <w:r>
        <w:rPr>
          <w:rFonts w:ascii="Times New Roman" w:hAnsi="Times New Roman"/>
          <w:color w:val="000000"/>
        </w:rPr>
        <w:t>40</w:t>
      </w:r>
    </w:p>
    <w:p w14:paraId="774B9861">
      <w:pPr>
        <w:pStyle w:val="3"/>
      </w:pPr>
      <w:r>
        <w:rPr>
          <w:rFonts w:ascii="Times New Roman" w:hAnsi="Times New Roman"/>
          <w:color w:val="000000"/>
        </w:rPr>
        <w:t>3.5 Database Design</w:t>
      </w:r>
      <w:r>
        <w:rPr>
          <w:rFonts w:ascii="Times New Roman" w:hAnsi="Times New Roman"/>
          <w:color w:val="000000"/>
        </w:rPr>
        <w:tab/>
      </w:r>
      <w:r>
        <w:rPr>
          <w:rFonts w:ascii="Times New Roman" w:hAnsi="Times New Roman"/>
          <w:color w:val="000000"/>
        </w:rPr>
        <w:t>44</w:t>
      </w:r>
    </w:p>
    <w:p w14:paraId="6D5E4F3B">
      <w:pPr>
        <w:pStyle w:val="3"/>
      </w:pPr>
      <w:r>
        <w:rPr>
          <w:rFonts w:ascii="Times New Roman" w:hAnsi="Times New Roman"/>
          <w:color w:val="000000"/>
        </w:rPr>
        <w:t>3.6 Input/Output Specification</w:t>
      </w:r>
      <w:r>
        <w:rPr>
          <w:rFonts w:ascii="Times New Roman" w:hAnsi="Times New Roman"/>
          <w:color w:val="000000"/>
        </w:rPr>
        <w:tab/>
      </w:r>
      <w:r>
        <w:rPr>
          <w:rFonts w:ascii="Times New Roman" w:hAnsi="Times New Roman"/>
          <w:color w:val="000000"/>
        </w:rPr>
        <w:t>47</w:t>
      </w:r>
    </w:p>
    <w:p w14:paraId="23FB9D28">
      <w:pPr>
        <w:pStyle w:val="3"/>
      </w:pPr>
      <w:r>
        <w:rPr>
          <w:rFonts w:ascii="Times New Roman" w:hAnsi="Times New Roman"/>
          <w:color w:val="000000"/>
        </w:rPr>
        <w:t>3.7 Cost Analysis</w:t>
      </w:r>
      <w:r>
        <w:rPr>
          <w:rFonts w:ascii="Times New Roman" w:hAnsi="Times New Roman"/>
          <w:color w:val="000000"/>
        </w:rPr>
        <w:tab/>
      </w:r>
      <w:r>
        <w:rPr>
          <w:rFonts w:ascii="Times New Roman" w:hAnsi="Times New Roman"/>
          <w:color w:val="000000"/>
        </w:rPr>
        <w:t>49</w:t>
      </w:r>
    </w:p>
    <w:p w14:paraId="13E38BD3">
      <w:pPr>
        <w:pStyle w:val="2"/>
      </w:pPr>
      <w:r>
        <w:rPr>
          <w:rFonts w:ascii="Times New Roman" w:hAnsi="Times New Roman"/>
          <w:color w:val="000000"/>
        </w:rPr>
        <w:t>CHAPTER FOUR: IMPLEMENTATION/DISCUSSION</w:t>
      </w:r>
    </w:p>
    <w:p w14:paraId="7F894028">
      <w:pPr>
        <w:pStyle w:val="3"/>
      </w:pPr>
      <w:r>
        <w:rPr>
          <w:rFonts w:ascii="Times New Roman" w:hAnsi="Times New Roman"/>
          <w:color w:val="000000"/>
        </w:rPr>
        <w:t>4.1 Programming Language of Implementation</w:t>
      </w:r>
      <w:r>
        <w:rPr>
          <w:rFonts w:ascii="Times New Roman" w:hAnsi="Times New Roman"/>
          <w:color w:val="000000"/>
        </w:rPr>
        <w:tab/>
      </w:r>
      <w:r>
        <w:rPr>
          <w:rFonts w:ascii="Times New Roman" w:hAnsi="Times New Roman"/>
          <w:color w:val="000000"/>
        </w:rPr>
        <w:t>50</w:t>
      </w:r>
    </w:p>
    <w:p w14:paraId="27FF865D">
      <w:pPr>
        <w:pStyle w:val="3"/>
      </w:pPr>
      <w:r>
        <w:rPr>
          <w:rFonts w:ascii="Times New Roman" w:hAnsi="Times New Roman"/>
          <w:color w:val="000000"/>
        </w:rPr>
        <w:t>4.1.1 Justification of Programming Language Used</w:t>
      </w:r>
      <w:r>
        <w:rPr>
          <w:rFonts w:ascii="Times New Roman" w:hAnsi="Times New Roman"/>
          <w:color w:val="000000"/>
        </w:rPr>
        <w:tab/>
      </w:r>
      <w:r>
        <w:rPr>
          <w:rFonts w:ascii="Times New Roman" w:hAnsi="Times New Roman"/>
          <w:color w:val="000000"/>
        </w:rPr>
        <w:t>51</w:t>
      </w:r>
    </w:p>
    <w:p w14:paraId="0F92C0D6">
      <w:pPr>
        <w:pStyle w:val="3"/>
      </w:pPr>
      <w:r>
        <w:rPr>
          <w:rFonts w:ascii="Times New Roman" w:hAnsi="Times New Roman"/>
          <w:color w:val="000000"/>
        </w:rPr>
        <w:t>4.2 System Requirements</w:t>
      </w:r>
      <w:r>
        <w:rPr>
          <w:rFonts w:ascii="Times New Roman" w:hAnsi="Times New Roman"/>
          <w:color w:val="000000"/>
        </w:rPr>
        <w:tab/>
      </w:r>
      <w:r>
        <w:rPr>
          <w:rFonts w:ascii="Times New Roman" w:hAnsi="Times New Roman"/>
          <w:color w:val="000000"/>
        </w:rPr>
        <w:t>52</w:t>
      </w:r>
    </w:p>
    <w:p w14:paraId="6F2B9496">
      <w:pPr>
        <w:pStyle w:val="3"/>
      </w:pPr>
      <w:r>
        <w:rPr>
          <w:rFonts w:ascii="Times New Roman" w:hAnsi="Times New Roman"/>
          <w:color w:val="000000"/>
        </w:rPr>
        <w:t>4.3 Implementation Guidelines</w:t>
      </w:r>
      <w:r>
        <w:rPr>
          <w:rFonts w:ascii="Times New Roman" w:hAnsi="Times New Roman"/>
          <w:color w:val="000000"/>
        </w:rPr>
        <w:tab/>
      </w:r>
      <w:r>
        <w:rPr>
          <w:rFonts w:ascii="Times New Roman" w:hAnsi="Times New Roman"/>
          <w:color w:val="000000"/>
        </w:rPr>
        <w:t>53</w:t>
      </w:r>
    </w:p>
    <w:p w14:paraId="016F76D2">
      <w:pPr>
        <w:pStyle w:val="3"/>
      </w:pPr>
      <w:r>
        <w:rPr>
          <w:rFonts w:ascii="Times New Roman" w:hAnsi="Times New Roman"/>
          <w:color w:val="000000"/>
        </w:rPr>
        <w:t>4.4 Results and Discussions</w:t>
      </w:r>
      <w:r>
        <w:rPr>
          <w:rFonts w:ascii="Times New Roman" w:hAnsi="Times New Roman"/>
          <w:color w:val="000000"/>
        </w:rPr>
        <w:tab/>
      </w:r>
      <w:r>
        <w:rPr>
          <w:rFonts w:ascii="Times New Roman" w:hAnsi="Times New Roman"/>
          <w:color w:val="000000"/>
        </w:rPr>
        <w:t>55</w:t>
      </w:r>
    </w:p>
    <w:p w14:paraId="0A620323">
      <w:pPr>
        <w:pStyle w:val="2"/>
      </w:pPr>
      <w:r>
        <w:rPr>
          <w:rFonts w:ascii="Times New Roman" w:hAnsi="Times New Roman"/>
          <w:color w:val="000000"/>
        </w:rPr>
        <w:t>CHAPTER FIVE: SUMMARY, CONCLUSION AND RECOMMENDATIONS</w:t>
      </w:r>
    </w:p>
    <w:p w14:paraId="39672B3D">
      <w:pPr>
        <w:pStyle w:val="3"/>
      </w:pPr>
      <w:r>
        <w:rPr>
          <w:rFonts w:ascii="Times New Roman" w:hAnsi="Times New Roman"/>
          <w:color w:val="000000"/>
        </w:rPr>
        <w:t>5.1 Summary of Major Findings</w:t>
      </w:r>
      <w:r>
        <w:rPr>
          <w:rFonts w:ascii="Times New Roman" w:hAnsi="Times New Roman"/>
          <w:color w:val="000000"/>
        </w:rPr>
        <w:tab/>
      </w:r>
      <w:r>
        <w:rPr>
          <w:rFonts w:ascii="Times New Roman" w:hAnsi="Times New Roman"/>
          <w:color w:val="000000"/>
        </w:rPr>
        <w:t>60</w:t>
      </w:r>
    </w:p>
    <w:p w14:paraId="4CC3C209">
      <w:pPr>
        <w:pStyle w:val="3"/>
      </w:pPr>
      <w:r>
        <w:rPr>
          <w:rFonts w:ascii="Times New Roman" w:hAnsi="Times New Roman"/>
          <w:color w:val="000000"/>
        </w:rPr>
        <w:t>5.2 Conclusion</w:t>
      </w:r>
      <w:r>
        <w:rPr>
          <w:rFonts w:ascii="Times New Roman" w:hAnsi="Times New Roman"/>
          <w:color w:val="000000"/>
        </w:rPr>
        <w:tab/>
      </w:r>
      <w:r>
        <w:rPr>
          <w:rFonts w:ascii="Times New Roman" w:hAnsi="Times New Roman"/>
          <w:color w:val="000000"/>
        </w:rPr>
        <w:t>61</w:t>
      </w:r>
    </w:p>
    <w:p w14:paraId="34928D1F">
      <w:pPr>
        <w:pStyle w:val="3"/>
      </w:pPr>
      <w:r>
        <w:rPr>
          <w:rFonts w:ascii="Times New Roman" w:hAnsi="Times New Roman"/>
          <w:color w:val="000000"/>
        </w:rPr>
        <w:t>5.3 Recommendations</w:t>
      </w:r>
      <w:r>
        <w:rPr>
          <w:rFonts w:ascii="Times New Roman" w:hAnsi="Times New Roman"/>
          <w:color w:val="000000"/>
        </w:rPr>
        <w:tab/>
      </w:r>
      <w:r>
        <w:rPr>
          <w:rFonts w:ascii="Times New Roman" w:hAnsi="Times New Roman"/>
          <w:color w:val="000000"/>
        </w:rPr>
        <w:t>62</w:t>
      </w:r>
    </w:p>
    <w:p w14:paraId="2185E35F">
      <w:pPr>
        <w:jc w:val="center"/>
      </w:pPr>
      <w:r>
        <w:rPr>
          <w:rFonts w:ascii="Times New Roman" w:hAnsi="Times New Roman"/>
          <w:b/>
          <w:sz w:val="24"/>
        </w:rPr>
        <w:t>REFERENCES</w:t>
      </w:r>
      <w:r>
        <w:rPr>
          <w:rFonts w:ascii="Times New Roman" w:hAnsi="Times New Roman"/>
          <w:b/>
          <w:sz w:val="24"/>
        </w:rPr>
        <w:tab/>
      </w:r>
      <w:r>
        <w:rPr>
          <w:rFonts w:ascii="Times New Roman" w:hAnsi="Times New Roman"/>
          <w:b/>
          <w:sz w:val="24"/>
        </w:rPr>
        <w:t>63</w:t>
      </w:r>
    </w:p>
    <w:p w14:paraId="20F47836">
      <w:pPr>
        <w:pStyle w:val="2"/>
      </w:pPr>
      <w:r>
        <w:rPr>
          <w:rFonts w:ascii="Times New Roman" w:hAnsi="Times New Roman"/>
          <w:color w:val="000000"/>
        </w:rPr>
        <w:t>APPENDICES</w:t>
      </w:r>
    </w:p>
    <w:p w14:paraId="7505D906">
      <w:r>
        <w:rPr>
          <w:rFonts w:ascii="Times New Roman" w:hAnsi="Times New Roman"/>
          <w:b w:val="0"/>
          <w:i w:val="0"/>
          <w:sz w:val="24"/>
        </w:rPr>
        <w:t>Appendix A: Source Codes</w:t>
      </w:r>
      <w:r>
        <w:rPr>
          <w:rFonts w:ascii="Times New Roman" w:hAnsi="Times New Roman"/>
          <w:b w:val="0"/>
          <w:i w:val="0"/>
          <w:sz w:val="24"/>
        </w:rPr>
        <w:tab/>
      </w:r>
      <w:r>
        <w:rPr>
          <w:rFonts w:ascii="Times New Roman" w:hAnsi="Times New Roman"/>
          <w:b w:val="0"/>
          <w:i w:val="0"/>
          <w:sz w:val="24"/>
        </w:rPr>
        <w:t>67</w:t>
      </w:r>
    </w:p>
    <w:p w14:paraId="2C8905F1">
      <w:r>
        <w:rPr>
          <w:rFonts w:ascii="Times New Roman" w:hAnsi="Times New Roman"/>
          <w:b w:val="0"/>
          <w:i w:val="0"/>
          <w:sz w:val="24"/>
        </w:rPr>
        <w:t>Appendix B: Sample Outputs</w:t>
      </w:r>
      <w:r>
        <w:rPr>
          <w:rFonts w:ascii="Times New Roman" w:hAnsi="Times New Roman"/>
          <w:b w:val="0"/>
          <w:i w:val="0"/>
          <w:sz w:val="24"/>
        </w:rPr>
        <w:tab/>
      </w:r>
      <w:r>
        <w:rPr>
          <w:rFonts w:ascii="Times New Roman" w:hAnsi="Times New Roman"/>
          <w:b w:val="0"/>
          <w:i w:val="0"/>
          <w:sz w:val="24"/>
        </w:rPr>
        <w:t>70</w:t>
      </w:r>
    </w:p>
    <w:p w14:paraId="6A802945">
      <w:r>
        <w:rPr>
          <w:rFonts w:ascii="Times New Roman" w:hAnsi="Times New Roman"/>
          <w:b w:val="0"/>
          <w:i w:val="0"/>
          <w:sz w:val="24"/>
        </w:rPr>
        <w:t>Appendix C: System Usability Scale (SUS) Questionnaire</w:t>
      </w:r>
      <w:r>
        <w:rPr>
          <w:rFonts w:ascii="Times New Roman" w:hAnsi="Times New Roman"/>
          <w:b w:val="0"/>
          <w:i w:val="0"/>
          <w:sz w:val="24"/>
        </w:rPr>
        <w:tab/>
      </w:r>
      <w:r>
        <w:rPr>
          <w:rFonts w:ascii="Times New Roman" w:hAnsi="Times New Roman"/>
          <w:b w:val="0"/>
          <w:i w:val="0"/>
          <w:sz w:val="24"/>
        </w:rPr>
        <w:t>73</w:t>
      </w:r>
    </w:p>
    <w:p w14:paraId="1F2C7DDE">
      <w:r>
        <w:br w:type="page"/>
      </w:r>
    </w:p>
    <w:p w14:paraId="2B80E1E0">
      <w:pPr>
        <w:pStyle w:val="3"/>
      </w:pPr>
      <w:r>
        <w:rPr>
          <w:rFonts w:ascii="Times New Roman" w:hAnsi="Times New Roman"/>
          <w:color w:val="000000"/>
        </w:rPr>
        <w:t>LIST OF FIGURES</w:t>
      </w:r>
    </w:p>
    <w:p w14:paraId="32018DF9">
      <w:r>
        <w:rPr>
          <w:rFonts w:ascii="Times New Roman" w:hAnsi="Times New Roman"/>
          <w:b w:val="0"/>
          <w:i w:val="0"/>
          <w:sz w:val="24"/>
        </w:rPr>
        <w:t>Fig</w:t>
      </w:r>
      <w:r>
        <w:rPr>
          <w:rFonts w:ascii="Times New Roman" w:hAnsi="Times New Roman"/>
          <w:b w:val="0"/>
          <w:i w:val="0"/>
          <w:sz w:val="24"/>
        </w:rPr>
        <w:tab/>
      </w:r>
      <w:r>
        <w:rPr>
          <w:rFonts w:ascii="Times New Roman" w:hAnsi="Times New Roman"/>
          <w:b w:val="0"/>
          <w:i w:val="0"/>
          <w:sz w:val="24"/>
        </w:rPr>
        <w:t>Page</w:t>
      </w:r>
    </w:p>
    <w:p w14:paraId="2B82B3D7">
      <w:r>
        <w:rPr>
          <w:rFonts w:ascii="Times New Roman" w:hAnsi="Times New Roman"/>
          <w:b w:val="0"/>
          <w:i w:val="0"/>
          <w:sz w:val="24"/>
        </w:rPr>
        <w:t>Fig 3.1: Architectural Model of the Existing System (Google Classroom)</w:t>
      </w:r>
      <w:r>
        <w:rPr>
          <w:rFonts w:ascii="Times New Roman" w:hAnsi="Times New Roman"/>
          <w:b w:val="0"/>
          <w:i w:val="0"/>
          <w:sz w:val="24"/>
        </w:rPr>
        <w:tab/>
      </w:r>
      <w:r>
        <w:rPr>
          <w:rFonts w:ascii="Times New Roman" w:hAnsi="Times New Roman"/>
          <w:b w:val="0"/>
          <w:i w:val="0"/>
          <w:sz w:val="24"/>
        </w:rPr>
        <w:t>32</w:t>
      </w:r>
    </w:p>
    <w:p w14:paraId="45C261CA">
      <w:r>
        <w:rPr>
          <w:rFonts w:ascii="Times New Roman" w:hAnsi="Times New Roman"/>
          <w:b w:val="0"/>
          <w:i w:val="0"/>
          <w:sz w:val="24"/>
        </w:rPr>
        <w:t>Fig 3.2: High-Level Architectural Model of the Proposed System (MindStream)</w:t>
      </w:r>
      <w:r>
        <w:rPr>
          <w:rFonts w:ascii="Times New Roman" w:hAnsi="Times New Roman"/>
          <w:b w:val="0"/>
          <w:i w:val="0"/>
          <w:sz w:val="24"/>
        </w:rPr>
        <w:tab/>
      </w:r>
      <w:r>
        <w:rPr>
          <w:rFonts w:ascii="Times New Roman" w:hAnsi="Times New Roman"/>
          <w:b w:val="0"/>
          <w:i w:val="0"/>
          <w:sz w:val="24"/>
        </w:rPr>
        <w:t>36</w:t>
      </w:r>
    </w:p>
    <w:p w14:paraId="72E9AEBD">
      <w:r>
        <w:rPr>
          <w:rFonts w:ascii="Times New Roman" w:hAnsi="Times New Roman"/>
          <w:b w:val="0"/>
          <w:i w:val="0"/>
          <w:sz w:val="24"/>
        </w:rPr>
        <w:t>Fig 3.3: Use Case Diagram of the Proposed System</w:t>
      </w:r>
      <w:r>
        <w:rPr>
          <w:rFonts w:ascii="Times New Roman" w:hAnsi="Times New Roman"/>
          <w:b w:val="0"/>
          <w:i w:val="0"/>
          <w:sz w:val="24"/>
        </w:rPr>
        <w:tab/>
      </w:r>
      <w:r>
        <w:rPr>
          <w:rFonts w:ascii="Times New Roman" w:hAnsi="Times New Roman"/>
          <w:b w:val="0"/>
          <w:i w:val="0"/>
          <w:sz w:val="24"/>
        </w:rPr>
        <w:t>40</w:t>
      </w:r>
    </w:p>
    <w:p w14:paraId="74DFA3D8">
      <w:r>
        <w:rPr>
          <w:rFonts w:ascii="Times New Roman" w:hAnsi="Times New Roman"/>
          <w:b w:val="0"/>
          <w:i w:val="0"/>
          <w:sz w:val="24"/>
        </w:rPr>
        <w:t>Fig 3.4: Activity Diagram for Uploading a Resource</w:t>
      </w:r>
      <w:r>
        <w:rPr>
          <w:rFonts w:ascii="Times New Roman" w:hAnsi="Times New Roman"/>
          <w:b w:val="0"/>
          <w:i w:val="0"/>
          <w:sz w:val="24"/>
        </w:rPr>
        <w:tab/>
      </w:r>
      <w:r>
        <w:rPr>
          <w:rFonts w:ascii="Times New Roman" w:hAnsi="Times New Roman"/>
          <w:b w:val="0"/>
          <w:i w:val="0"/>
          <w:sz w:val="24"/>
        </w:rPr>
        <w:t>41</w:t>
      </w:r>
    </w:p>
    <w:p w14:paraId="16CC27F5">
      <w:r>
        <w:rPr>
          <w:rFonts w:ascii="Times New Roman" w:hAnsi="Times New Roman"/>
          <w:b w:val="0"/>
          <w:i w:val="0"/>
          <w:sz w:val="24"/>
        </w:rPr>
        <w:t>Fig 3.5: Entity Relationship Diagram</w:t>
      </w:r>
      <w:r>
        <w:rPr>
          <w:rFonts w:ascii="Times New Roman" w:hAnsi="Times New Roman"/>
          <w:b w:val="0"/>
          <w:i w:val="0"/>
          <w:sz w:val="24"/>
        </w:rPr>
        <w:tab/>
      </w:r>
      <w:r>
        <w:rPr>
          <w:rFonts w:ascii="Times New Roman" w:hAnsi="Times New Roman"/>
          <w:b w:val="0"/>
          <w:i w:val="0"/>
          <w:sz w:val="24"/>
        </w:rPr>
        <w:t>42</w:t>
      </w:r>
    </w:p>
    <w:p w14:paraId="60357AA1">
      <w:r>
        <w:rPr>
          <w:rFonts w:ascii="Times New Roman" w:hAnsi="Times New Roman"/>
          <w:b w:val="0"/>
          <w:i w:val="0"/>
          <w:sz w:val="24"/>
        </w:rPr>
        <w:t>Fig 3.6: Sequence Diagram for Bulk Upload Processing</w:t>
      </w:r>
      <w:r>
        <w:rPr>
          <w:rFonts w:ascii="Times New Roman" w:hAnsi="Times New Roman"/>
          <w:b w:val="0"/>
          <w:i w:val="0"/>
          <w:sz w:val="24"/>
        </w:rPr>
        <w:tab/>
      </w:r>
      <w:r>
        <w:rPr>
          <w:rFonts w:ascii="Times New Roman" w:hAnsi="Times New Roman"/>
          <w:b w:val="0"/>
          <w:i w:val="0"/>
          <w:sz w:val="24"/>
        </w:rPr>
        <w:t>43</w:t>
      </w:r>
    </w:p>
    <w:p w14:paraId="491E95C2">
      <w:r>
        <w:rPr>
          <w:rFonts w:ascii="Times New Roman" w:hAnsi="Times New Roman"/>
          <w:b w:val="0"/>
          <w:i w:val="0"/>
          <w:sz w:val="24"/>
        </w:rPr>
        <w:t>Fig 3.7: Data Flow Diagram (Level 0 Context Diagram)</w:t>
      </w:r>
      <w:r>
        <w:rPr>
          <w:rFonts w:ascii="Times New Roman" w:hAnsi="Times New Roman"/>
          <w:b w:val="0"/>
          <w:i w:val="0"/>
          <w:sz w:val="24"/>
        </w:rPr>
        <w:tab/>
      </w:r>
      <w:r>
        <w:rPr>
          <w:rFonts w:ascii="Times New Roman" w:hAnsi="Times New Roman"/>
          <w:b w:val="0"/>
          <w:i w:val="0"/>
          <w:sz w:val="24"/>
        </w:rPr>
        <w:t>43</w:t>
      </w:r>
    </w:p>
    <w:p w14:paraId="7B4B1FA8">
      <w:r>
        <w:rPr>
          <w:rFonts w:ascii="Times New Roman" w:hAnsi="Times New Roman"/>
          <w:b w:val="0"/>
          <w:i w:val="0"/>
          <w:sz w:val="24"/>
        </w:rPr>
        <w:t>Fig 3.8: Data Flow Diagram (Level 1)</w:t>
      </w:r>
      <w:r>
        <w:rPr>
          <w:rFonts w:ascii="Times New Roman" w:hAnsi="Times New Roman"/>
          <w:b w:val="0"/>
          <w:i w:val="0"/>
          <w:sz w:val="24"/>
        </w:rPr>
        <w:tab/>
      </w:r>
      <w:r>
        <w:rPr>
          <w:rFonts w:ascii="Times New Roman" w:hAnsi="Times New Roman"/>
          <w:b w:val="0"/>
          <w:i w:val="0"/>
          <w:sz w:val="24"/>
        </w:rPr>
        <w:t>44</w:t>
      </w:r>
    </w:p>
    <w:p w14:paraId="1F6BF388">
      <w:r>
        <w:rPr>
          <w:rFonts w:ascii="Times New Roman" w:hAnsi="Times New Roman"/>
          <w:b w:val="0"/>
          <w:i w:val="0"/>
          <w:sz w:val="24"/>
        </w:rPr>
        <w:t>Fig 4.1: Screenshot of MindStream Login and Registration Pages</w:t>
      </w:r>
      <w:r>
        <w:rPr>
          <w:rFonts w:ascii="Times New Roman" w:hAnsi="Times New Roman"/>
          <w:b w:val="0"/>
          <w:i w:val="0"/>
          <w:sz w:val="24"/>
        </w:rPr>
        <w:tab/>
      </w:r>
      <w:r>
        <w:rPr>
          <w:rFonts w:ascii="Times New Roman" w:hAnsi="Times New Roman"/>
          <w:b w:val="0"/>
          <w:i w:val="0"/>
          <w:sz w:val="24"/>
        </w:rPr>
        <w:t>55</w:t>
      </w:r>
    </w:p>
    <w:p w14:paraId="0060B9AA">
      <w:r>
        <w:rPr>
          <w:rFonts w:ascii="Times New Roman" w:hAnsi="Times New Roman"/>
          <w:b w:val="0"/>
          <w:i w:val="0"/>
          <w:sz w:val="24"/>
        </w:rPr>
        <w:t>Fig 4.2: Screenshot of the Student Dashboard</w:t>
      </w:r>
      <w:r>
        <w:rPr>
          <w:rFonts w:ascii="Times New Roman" w:hAnsi="Times New Roman"/>
          <w:b w:val="0"/>
          <w:i w:val="0"/>
          <w:sz w:val="24"/>
        </w:rPr>
        <w:tab/>
      </w:r>
      <w:r>
        <w:rPr>
          <w:rFonts w:ascii="Times New Roman" w:hAnsi="Times New Roman"/>
          <w:b w:val="0"/>
          <w:i w:val="0"/>
          <w:sz w:val="24"/>
        </w:rPr>
        <w:t>56</w:t>
      </w:r>
    </w:p>
    <w:p w14:paraId="07762D98">
      <w:r>
        <w:rPr>
          <w:rFonts w:ascii="Times New Roman" w:hAnsi="Times New Roman"/>
          <w:b w:val="0"/>
          <w:i w:val="0"/>
          <w:sz w:val="24"/>
        </w:rPr>
        <w:t>Fig 4.3: Screenshot of the Lecturer Upload Portal</w:t>
      </w:r>
      <w:r>
        <w:rPr>
          <w:rFonts w:ascii="Times New Roman" w:hAnsi="Times New Roman"/>
          <w:b w:val="0"/>
          <w:i w:val="0"/>
          <w:sz w:val="24"/>
        </w:rPr>
        <w:tab/>
      </w:r>
      <w:r>
        <w:rPr>
          <w:rFonts w:ascii="Times New Roman" w:hAnsi="Times New Roman"/>
          <w:b w:val="0"/>
          <w:i w:val="0"/>
          <w:sz w:val="24"/>
        </w:rPr>
        <w:t>57</w:t>
      </w:r>
    </w:p>
    <w:p w14:paraId="7895CC28">
      <w:r>
        <w:rPr>
          <w:rFonts w:ascii="Times New Roman" w:hAnsi="Times New Roman"/>
          <w:b w:val="0"/>
          <w:i w:val="0"/>
          <w:sz w:val="24"/>
        </w:rPr>
        <w:t>Fig 4.4: Screenshot of the Course Materials Listing Page</w:t>
      </w:r>
      <w:r>
        <w:rPr>
          <w:rFonts w:ascii="Times New Roman" w:hAnsi="Times New Roman"/>
          <w:b w:val="0"/>
          <w:i w:val="0"/>
          <w:sz w:val="24"/>
        </w:rPr>
        <w:tab/>
      </w:r>
      <w:r>
        <w:rPr>
          <w:rFonts w:ascii="Times New Roman" w:hAnsi="Times New Roman"/>
          <w:b w:val="0"/>
          <w:i w:val="0"/>
          <w:sz w:val="24"/>
        </w:rPr>
        <w:t>57</w:t>
      </w:r>
    </w:p>
    <w:p w14:paraId="00B5019A">
      <w:r>
        <w:rPr>
          <w:rFonts w:ascii="Times New Roman" w:hAnsi="Times New Roman"/>
          <w:b w:val="0"/>
          <w:i w:val="0"/>
          <w:sz w:val="24"/>
        </w:rPr>
        <w:t>Fig 4.5: SUS Average Scores by User Group</w:t>
      </w:r>
      <w:r>
        <w:rPr>
          <w:rFonts w:ascii="Times New Roman" w:hAnsi="Times New Roman"/>
          <w:b w:val="0"/>
          <w:i w:val="0"/>
          <w:sz w:val="24"/>
        </w:rPr>
        <w:tab/>
      </w:r>
      <w:r>
        <w:rPr>
          <w:rFonts w:ascii="Times New Roman" w:hAnsi="Times New Roman"/>
          <w:b w:val="0"/>
          <w:i w:val="0"/>
          <w:sz w:val="24"/>
        </w:rPr>
        <w:t>58</w:t>
      </w:r>
    </w:p>
    <w:p w14:paraId="3F690377">
      <w:pPr>
        <w:pStyle w:val="3"/>
      </w:pPr>
      <w:r>
        <w:rPr>
          <w:rFonts w:ascii="Times New Roman" w:hAnsi="Times New Roman"/>
          <w:color w:val="000000"/>
        </w:rPr>
        <w:t>LIST OF TABLES</w:t>
      </w:r>
    </w:p>
    <w:p w14:paraId="35C34364">
      <w:r>
        <w:rPr>
          <w:rFonts w:ascii="Times New Roman" w:hAnsi="Times New Roman"/>
          <w:b w:val="0"/>
          <w:i w:val="0"/>
          <w:sz w:val="24"/>
        </w:rPr>
        <w:t>Table 2.1: Summary of Related Works on E-Learning and Digital Library Systems</w:t>
      </w:r>
      <w:r>
        <w:rPr>
          <w:rFonts w:ascii="Times New Roman" w:hAnsi="Times New Roman"/>
          <w:b w:val="0"/>
          <w:i w:val="0"/>
          <w:sz w:val="24"/>
        </w:rPr>
        <w:tab/>
      </w:r>
      <w:r>
        <w:rPr>
          <w:rFonts w:ascii="Times New Roman" w:hAnsi="Times New Roman"/>
          <w:b w:val="0"/>
          <w:i w:val="0"/>
          <w:sz w:val="24"/>
        </w:rPr>
        <w:t>25</w:t>
      </w:r>
    </w:p>
    <w:p w14:paraId="78EBFFC4">
      <w:r>
        <w:rPr>
          <w:rFonts w:ascii="Times New Roman" w:hAnsi="Times New Roman"/>
          <w:b w:val="0"/>
          <w:i w:val="0"/>
          <w:sz w:val="24"/>
        </w:rPr>
        <w:t>Table 3.1: Database Schema and Table Descriptions</w:t>
      </w:r>
      <w:r>
        <w:rPr>
          <w:rFonts w:ascii="Times New Roman" w:hAnsi="Times New Roman"/>
          <w:b w:val="0"/>
          <w:i w:val="0"/>
          <w:sz w:val="24"/>
        </w:rPr>
        <w:tab/>
      </w:r>
      <w:r>
        <w:rPr>
          <w:rFonts w:ascii="Times New Roman" w:hAnsi="Times New Roman"/>
          <w:b w:val="0"/>
          <w:i w:val="0"/>
          <w:sz w:val="24"/>
        </w:rPr>
        <w:t>45</w:t>
      </w:r>
    </w:p>
    <w:p w14:paraId="64F88F31">
      <w:r>
        <w:rPr>
          <w:rFonts w:ascii="Times New Roman" w:hAnsi="Times New Roman"/>
          <w:b w:val="0"/>
          <w:i w:val="0"/>
          <w:sz w:val="24"/>
        </w:rPr>
        <w:t>Table 3.2: Summary of Estimated Software Setup Costs</w:t>
      </w:r>
      <w:r>
        <w:rPr>
          <w:rFonts w:ascii="Times New Roman" w:hAnsi="Times New Roman"/>
          <w:b w:val="0"/>
          <w:i w:val="0"/>
          <w:sz w:val="24"/>
        </w:rPr>
        <w:tab/>
      </w:r>
      <w:r>
        <w:rPr>
          <w:rFonts w:ascii="Times New Roman" w:hAnsi="Times New Roman"/>
          <w:b w:val="0"/>
          <w:i w:val="0"/>
          <w:sz w:val="24"/>
        </w:rPr>
        <w:t>49</w:t>
      </w:r>
    </w:p>
    <w:p w14:paraId="1B8DC108">
      <w:r>
        <w:br w:type="page"/>
      </w:r>
    </w:p>
    <w:p w14:paraId="6E57C2CD">
      <w:pPr>
        <w:pStyle w:val="2"/>
      </w:pPr>
      <w:r>
        <w:rPr>
          <w:rFonts w:ascii="Times New Roman" w:hAnsi="Times New Roman"/>
          <w:color w:val="000000"/>
        </w:rPr>
        <w:t>CHAPTER ONE</w:t>
      </w:r>
    </w:p>
    <w:p w14:paraId="12919352">
      <w:pPr>
        <w:jc w:val="center"/>
      </w:pPr>
      <w:r>
        <w:rPr>
          <w:rFonts w:ascii="Times New Roman" w:hAnsi="Times New Roman"/>
          <w:b/>
          <w:sz w:val="24"/>
        </w:rPr>
        <w:t>INTRODUCTION</w:t>
      </w:r>
    </w:p>
    <w:p w14:paraId="6A4F0E03">
      <w:pPr>
        <w:pStyle w:val="3"/>
      </w:pPr>
      <w:r>
        <w:rPr>
          <w:rFonts w:ascii="Times New Roman" w:hAnsi="Times New Roman"/>
          <w:color w:val="000000"/>
        </w:rPr>
        <w:t>1.1 Background to the Study</w:t>
      </w:r>
    </w:p>
    <w:p w14:paraId="553AB7BA">
      <w:r>
        <w:rPr>
          <w:rFonts w:ascii="Times New Roman" w:hAnsi="Times New Roman"/>
          <w:b w:val="0"/>
          <w:i w:val="0"/>
          <w:sz w:val="24"/>
        </w:rPr>
        <w:t>The global education sector has undergone a profound transformation driven by the rapid adoption of Information and Communication Technology (ICT) within academic institutions. Traditional models of knowledge dissemination, which relied upon physical textbooks and face-to-face library interactions, are being progressively supplanted by digital learning platforms and electronic resource repositories (Aljawarneh, 2020). Cloud computing, high-speed internet connectivity, and modern web frameworks have created unprecedented opportunities for universities to centralize and distribute academic content at scale (Aldiab</w:t>
      </w:r>
      <w:r>
        <w:rPr>
          <w:b w:val="0"/>
          <w:i/>
          <w:sz w:val="24"/>
          <w:lang w:val="en-US"/>
        </w:rPr>
        <w:t xml:space="preserve"> et al</w:t>
      </w:r>
      <w:r>
        <w:rPr>
          <w:rFonts w:ascii="Times New Roman" w:hAnsi="Times New Roman"/>
          <w:b w:val="0"/>
          <w:i w:val="0"/>
          <w:sz w:val="24"/>
        </w:rPr>
        <w:t>., 2020).</w:t>
      </w:r>
    </w:p>
    <w:p w14:paraId="16040566">
      <w:r>
        <w:rPr>
          <w:rFonts w:ascii="Times New Roman" w:hAnsi="Times New Roman"/>
          <w:b w:val="0"/>
          <w:i w:val="0"/>
          <w:sz w:val="24"/>
        </w:rPr>
        <w:t>The evolution from static document repositories to dynamic, interactive learning management ecosystems represents a paradigm shift in higher education. Modern e-library systems encompass not merely digitized texts, but also multimedia resources including video lectures, audio recordings, and collaborative discussion forums (Ifijeh and Yusuf, 2020). Learning Management Systems such as Moodle, Blackboard, and Google Classroom have achieved widespread adoption in Western universities, but their deployment in developing nations remains constrained by infrastructure costs, bandwidth limitations, and administrative complexity (Turnbull</w:t>
      </w:r>
      <w:r>
        <w:rPr>
          <w:b w:val="0"/>
          <w:i/>
          <w:sz w:val="24"/>
          <w:lang w:val="en-US"/>
        </w:rPr>
        <w:t xml:space="preserve"> et al</w:t>
      </w:r>
      <w:r>
        <w:rPr>
          <w:rFonts w:ascii="Times New Roman" w:hAnsi="Times New Roman"/>
          <w:b w:val="0"/>
          <w:i w:val="0"/>
          <w:sz w:val="24"/>
        </w:rPr>
        <w:t>., 2021).</w:t>
      </w:r>
    </w:p>
    <w:p w14:paraId="05CDFA46">
      <w:r>
        <w:rPr>
          <w:rFonts w:ascii="Times New Roman" w:hAnsi="Times New Roman"/>
          <w:b w:val="0"/>
          <w:i w:val="0"/>
          <w:sz w:val="24"/>
        </w:rPr>
        <w:t>In the Nigerian higher education context, the adoption of digital library systems has been markedly slower. Issa</w:t>
      </w:r>
      <w:r>
        <w:rPr>
          <w:b w:val="0"/>
          <w:i/>
          <w:sz w:val="24"/>
          <w:lang w:val="en-US"/>
        </w:rPr>
        <w:t xml:space="preserve"> et al</w:t>
      </w:r>
      <w:r>
        <w:rPr>
          <w:rFonts w:ascii="Times New Roman" w:hAnsi="Times New Roman"/>
          <w:b w:val="0"/>
          <w:i w:val="0"/>
          <w:sz w:val="24"/>
        </w:rPr>
        <w:t>. (2021) documented that fewer than 40% of Nigerian universities had implemented any form of institutionally managed digital learning platform, with the majority relying on informal distribution channels. The primary mechanism for sharing lecture notes, past examination questions, and supplementary materials remains WhatsApp group chats (Mabweazara, 2020). This reliance introduces critical deficiencies: absence of structured content taxonomy, file size restrictions, information overload in long chat histories, and no access control mechanism (Mpungose, 2020).</w:t>
      </w:r>
    </w:p>
    <w:p w14:paraId="36812078">
      <w:r>
        <w:rPr>
          <w:rFonts w:ascii="Times New Roman" w:hAnsi="Times New Roman"/>
          <w:b w:val="0"/>
          <w:i w:val="0"/>
          <w:sz w:val="24"/>
        </w:rPr>
        <w:t>Benson Idahosa University (BIU), a private institution in Benin City, Edo State, exemplifies these challenges. The Department of Computer Science lacks a dedicated digital platform for organized distribution of course-specific resources. Lecturers currently distribute materials through WhatsApp broadcasts, USB flash drives, and email attachments. This decentralized approach creates information asymmetry where students who miss classes or lack WhatsApp group membership are excluded from critical study materials (Apuke and Iyendo, 2021).</w:t>
      </w:r>
    </w:p>
    <w:p w14:paraId="10494189">
      <w:r>
        <w:rPr>
          <w:rFonts w:ascii="Times New Roman" w:hAnsi="Times New Roman"/>
          <w:b w:val="0"/>
          <w:i w:val="0"/>
          <w:sz w:val="24"/>
        </w:rPr>
        <w:t>The technological landscape of modern web development now enables the construction of sophisticated, scalable academic systems at minimal cost. React.js enables highly interactive single-page applications, Python FastAPI provides high-performance REST APIs, TiDB offers distributed MySQL-compatible databases, and Cloudinary provides cost-effective cloud media management (Lathkar, 2023). It is within this context that MindStream has been developed to address BIU's resource distribution challenges.</w:t>
      </w:r>
    </w:p>
    <w:p w14:paraId="68B34233">
      <w:pPr>
        <w:pStyle w:val="3"/>
      </w:pPr>
      <w:r>
        <w:rPr>
          <w:rFonts w:ascii="Times New Roman" w:hAnsi="Times New Roman"/>
          <w:color w:val="000000"/>
        </w:rPr>
        <w:t>1.2 Statement of the Problem</w:t>
      </w:r>
    </w:p>
    <w:p w14:paraId="4C7D52A8">
      <w:r>
        <w:rPr>
          <w:rFonts w:ascii="Times New Roman" w:hAnsi="Times New Roman"/>
          <w:b w:val="0"/>
          <w:i w:val="0"/>
          <w:sz w:val="24"/>
        </w:rPr>
        <w:t>The current system of academic resource distribution at BIU is characterized by severe fragmentation and inequity. Lecturers lack a standardized platform for uploading and organizing course materials, resulting in reliance on WhatsApp groups, personal email, and USB transfers. This creates information asymmetry where access to study materials becomes contingent upon social media group membership or physical class attendance.</w:t>
      </w:r>
    </w:p>
    <w:p w14:paraId="798D2521">
      <w:r>
        <w:rPr>
          <w:rFonts w:ascii="Times New Roman" w:hAnsi="Times New Roman"/>
          <w:b w:val="0"/>
          <w:i w:val="0"/>
          <w:sz w:val="24"/>
        </w:rPr>
        <w:t>Past examination questions are scattered across dozens of disconnected WhatsApp groups spanning multiple academic sessions. Locating a specific past question paper requires manually scrolling through months of accumulated messages. There is no version control or content validation mechanism, meaning outdated or incorrect materials circulate without oversight.</w:t>
      </w:r>
    </w:p>
    <w:p w14:paraId="23B09F69">
      <w:r>
        <w:rPr>
          <w:rFonts w:ascii="Times New Roman" w:hAnsi="Times New Roman"/>
          <w:b w:val="0"/>
          <w:i w:val="0"/>
          <w:sz w:val="24"/>
        </w:rPr>
        <w:t>While enterprise LMS platforms such as Google Classroom theoretically address these challenges, Google Classroom lacks dedicated past question repositories, department-level resource filtering, and bulk upload capabilities. Moodle requires significant server infrastructure and institutional investment that are currently unavailable at BIU.</w:t>
      </w:r>
    </w:p>
    <w:p w14:paraId="100FDE03">
      <w:pPr>
        <w:pStyle w:val="3"/>
      </w:pPr>
      <w:r>
        <w:rPr>
          <w:rFonts w:ascii="Times New Roman" w:hAnsi="Times New Roman"/>
          <w:color w:val="000000"/>
        </w:rPr>
        <w:t>1.3 Aim and Objectives of the Study</w:t>
      </w:r>
    </w:p>
    <w:p w14:paraId="41B08A63">
      <w:r>
        <w:rPr>
          <w:rFonts w:ascii="Times New Roman" w:hAnsi="Times New Roman"/>
          <w:b w:val="0"/>
          <w:i w:val="0"/>
          <w:sz w:val="24"/>
        </w:rPr>
        <w:t>The aim of this study is to develop a web-based academic e-library and resource management system (MindStream) that provides a centralized, department-specific digital repository for course materials, past questions, video lectures, and audio resources at Benson Idahosa University.</w:t>
      </w:r>
    </w:p>
    <w:p w14:paraId="35FC140A">
      <w:r>
        <w:rPr>
          <w:rFonts w:ascii="Times New Roman" w:hAnsi="Times New Roman"/>
          <w:b w:val="0"/>
          <w:i w:val="0"/>
          <w:sz w:val="24"/>
        </w:rPr>
        <w:t>The specific objectives are:</w:t>
      </w:r>
    </w:p>
    <w:p w14:paraId="10DD83C6">
      <w:pPr>
        <w:pStyle w:val="143"/>
      </w:pPr>
      <w:r>
        <w:rPr>
          <w:rFonts w:ascii="Times New Roman" w:hAnsi="Times New Roman"/>
          <w:sz w:val="24"/>
        </w:rPr>
        <w:t>i. To design an intuitive, responsive web interface that enables lecturers to upload, categorize, and manage academic resources while providing students with a seamless browsing and download experience.</w:t>
      </w:r>
    </w:p>
    <w:p w14:paraId="4AA20722">
      <w:pPr>
        <w:pStyle w:val="143"/>
      </w:pPr>
      <w:r>
        <w:rPr>
          <w:rFonts w:ascii="Times New Roman" w:hAnsi="Times New Roman"/>
          <w:sz w:val="24"/>
        </w:rPr>
        <w:t>ii. To implement a secure backend architecture with Role-Based Access Control (RBAC) that differentiates between student, lecturer, and administrator privileges.</w:t>
      </w:r>
    </w:p>
    <w:p w14:paraId="2FB231C4">
      <w:pPr>
        <w:pStyle w:val="143"/>
      </w:pPr>
      <w:r>
        <w:rPr>
          <w:rFonts w:ascii="Times New Roman" w:hAnsi="Times New Roman"/>
          <w:sz w:val="24"/>
        </w:rPr>
        <w:t>iii. To develop an intelligent bulk upload processing system capable of accepting multiple file formats including ZIP archives, with automated course code extraction from filenames.</w:t>
      </w:r>
    </w:p>
    <w:p w14:paraId="3DF8B84C">
      <w:pPr>
        <w:pStyle w:val="143"/>
      </w:pPr>
      <w:r>
        <w:rPr>
          <w:rFonts w:ascii="Times New Roman" w:hAnsi="Times New Roman"/>
          <w:sz w:val="24"/>
        </w:rPr>
        <w:t>iv. To evaluate the usability and performance of the developed system through structured user testing using the System Usability Scale (SUS) questionnaire.</w:t>
      </w:r>
    </w:p>
    <w:p w14:paraId="325F191B">
      <w:pPr>
        <w:pStyle w:val="3"/>
      </w:pPr>
      <w:r>
        <w:rPr>
          <w:rFonts w:ascii="Times New Roman" w:hAnsi="Times New Roman"/>
          <w:color w:val="000000"/>
        </w:rPr>
        <w:t>1.4 Scope of the Study</w:t>
      </w:r>
    </w:p>
    <w:p w14:paraId="04B11A05">
      <w:r>
        <w:rPr>
          <w:rFonts w:ascii="Times New Roman" w:hAnsi="Times New Roman"/>
          <w:b w:val="0"/>
          <w:i w:val="0"/>
          <w:sz w:val="24"/>
        </w:rPr>
        <w:t>The scope encompasses the design, development, deployment, and evaluation of a web-based e-library system for BIU. The platform supports four resource categories: course materials (PDF, DOC, DOCX, PPT, PPTX, HTML), past examination questions, video lectures (MP4, WEBM), and audio resources (MP3, WAV). ZIP archive uploads with automatic server-side extraction are supported. Role-based access is implemented for students, lecturers, and administrators.</w:t>
      </w:r>
    </w:p>
    <w:p w14:paraId="46CA98B2">
      <w:r>
        <w:rPr>
          <w:rFonts w:ascii="Times New Roman" w:hAnsi="Times New Roman"/>
          <w:b w:val="0"/>
          <w:i w:val="0"/>
          <w:sz w:val="24"/>
        </w:rPr>
        <w:t>The system operates as a web application accessible through standard browsers. It does not extend to native mobile applications. The pilot evaluation is limited to the Department of Computer Science, though the architecture is extensible across all departments.</w:t>
      </w:r>
    </w:p>
    <w:p w14:paraId="5EE9FF63">
      <w:pPr>
        <w:pStyle w:val="3"/>
      </w:pPr>
      <w:r>
        <w:rPr>
          <w:rFonts w:ascii="Times New Roman" w:hAnsi="Times New Roman"/>
          <w:color w:val="000000"/>
        </w:rPr>
        <w:t>1.5 Significance of the Study</w:t>
      </w:r>
    </w:p>
    <w:p w14:paraId="2D168678">
      <w:r>
        <w:rPr>
          <w:rFonts w:ascii="Times New Roman" w:hAnsi="Times New Roman"/>
          <w:b w:val="0"/>
          <w:i w:val="0"/>
          <w:sz w:val="24"/>
        </w:rPr>
        <w:t>Significance to Students: MindStream ensures equitable access to learning materials regardless of a student's social connections or attendance patterns, eliminating dependency on WhatsApp groups.</w:t>
      </w:r>
    </w:p>
    <w:p w14:paraId="394A5A25">
      <w:r>
        <w:rPr>
          <w:rFonts w:ascii="Times New Roman" w:hAnsi="Times New Roman"/>
          <w:b w:val="0"/>
          <w:i w:val="0"/>
          <w:sz w:val="24"/>
        </w:rPr>
        <w:t>Significance to Lecturers: The system provides a professional content management portal with bulk upload functionality that dramatically reduces administrative overhead.</w:t>
      </w:r>
    </w:p>
    <w:p w14:paraId="3F05A7E7">
      <w:r>
        <w:rPr>
          <w:rFonts w:ascii="Times New Roman" w:hAnsi="Times New Roman"/>
          <w:b w:val="0"/>
          <w:i w:val="0"/>
          <w:sz w:val="24"/>
        </w:rPr>
        <w:t>Significance to the Institution: BIU gains an institutionally controlled digital platform that enhances its technological profile and supports accreditation requirements.</w:t>
      </w:r>
    </w:p>
    <w:p w14:paraId="36FC848D">
      <w:r>
        <w:rPr>
          <w:rFonts w:ascii="Times New Roman" w:hAnsi="Times New Roman"/>
          <w:b w:val="0"/>
          <w:i w:val="0"/>
          <w:sz w:val="24"/>
        </w:rPr>
        <w:t>Significance to the Academic Community: This research contributes a replicable blueprint for lightweight, cost-effective e-library systems tailored for private universities in developing nations.</w:t>
      </w:r>
    </w:p>
    <w:p w14:paraId="0FBBE725">
      <w:pPr>
        <w:pStyle w:val="3"/>
      </w:pPr>
      <w:r>
        <w:rPr>
          <w:rFonts w:ascii="Times New Roman" w:hAnsi="Times New Roman"/>
          <w:color w:val="000000"/>
        </w:rPr>
        <w:t>1.6 Limitations of the Study</w:t>
      </w:r>
    </w:p>
    <w:p w14:paraId="462E36D7">
      <w:pPr>
        <w:pStyle w:val="143"/>
      </w:pPr>
      <w:r>
        <w:rPr>
          <w:rFonts w:ascii="Times New Roman" w:hAnsi="Times New Roman"/>
          <w:sz w:val="24"/>
        </w:rPr>
        <w:t>i. Internet Dependency: The system requires an active internet connection for all operations.</w:t>
      </w:r>
    </w:p>
    <w:p w14:paraId="33A05C65">
      <w:pPr>
        <w:pStyle w:val="143"/>
      </w:pPr>
      <w:r>
        <w:rPr>
          <w:rFonts w:ascii="Times New Roman" w:hAnsi="Times New Roman"/>
          <w:sz w:val="24"/>
        </w:rPr>
        <w:t>ii. Cloud Storage Constraints: The Cloudinary free tier imposes a 10MB file size limit; larger files are stored locally on the server.</w:t>
      </w:r>
    </w:p>
    <w:p w14:paraId="75109C13">
      <w:pPr>
        <w:pStyle w:val="143"/>
      </w:pPr>
      <w:r>
        <w:rPr>
          <w:rFonts w:ascii="Times New Roman" w:hAnsi="Times New Roman"/>
          <w:sz w:val="24"/>
        </w:rPr>
        <w:t>iii. Pilot Scope: User evaluation was conducted with a limited sample from the Department of Computer Science.</w:t>
      </w:r>
    </w:p>
    <w:p w14:paraId="0CB6ABFD">
      <w:pPr>
        <w:pStyle w:val="143"/>
      </w:pPr>
      <w:r>
        <w:rPr>
          <w:rFonts w:ascii="Times New Roman" w:hAnsi="Times New Roman"/>
          <w:sz w:val="24"/>
        </w:rPr>
        <w:t>iv. Browser Compatibility: The application was primarily tested on Chrome and Firefox.</w:t>
      </w:r>
    </w:p>
    <w:p w14:paraId="3951D8C6">
      <w:pPr>
        <w:pStyle w:val="3"/>
      </w:pPr>
      <w:r>
        <w:rPr>
          <w:rFonts w:ascii="Times New Roman" w:hAnsi="Times New Roman"/>
          <w:color w:val="000000"/>
        </w:rPr>
        <w:t>1.7 Definition of Terms</w:t>
      </w:r>
    </w:p>
    <w:p w14:paraId="2C1FA278">
      <w:r>
        <w:rPr>
          <w:rFonts w:ascii="Times New Roman" w:hAnsi="Times New Roman"/>
          <w:b w:val="0"/>
          <w:i w:val="0"/>
          <w:sz w:val="24"/>
        </w:rPr>
        <w:t>E-Library: A digital platform that organizes, stores, and provides access to electronic academic resources.</w:t>
      </w:r>
    </w:p>
    <w:p w14:paraId="10C250F5">
      <w:r>
        <w:rPr>
          <w:rFonts w:ascii="Times New Roman" w:hAnsi="Times New Roman"/>
          <w:b w:val="0"/>
          <w:i w:val="0"/>
          <w:sz w:val="24"/>
        </w:rPr>
        <w:t>RBAC (Role-Based Access Control): A security mechanism that restricts system access based on predefined user roles.</w:t>
      </w:r>
    </w:p>
    <w:p w14:paraId="4AE2A58E">
      <w:r>
        <w:rPr>
          <w:rFonts w:ascii="Times New Roman" w:hAnsi="Times New Roman"/>
          <w:b w:val="0"/>
          <w:i w:val="0"/>
          <w:sz w:val="24"/>
        </w:rPr>
        <w:t>API (Application Programming Interface): Protocols enabling different software applications to communicate.</w:t>
      </w:r>
    </w:p>
    <w:p w14:paraId="6C11D9DC">
      <w:r>
        <w:rPr>
          <w:rFonts w:ascii="Times New Roman" w:hAnsi="Times New Roman"/>
          <w:b w:val="0"/>
          <w:i w:val="0"/>
          <w:sz w:val="24"/>
        </w:rPr>
        <w:t>FastAPI: A high-performance Python web framework for building APIs.</w:t>
      </w:r>
    </w:p>
    <w:p w14:paraId="084F8D1B">
      <w:r>
        <w:rPr>
          <w:rFonts w:ascii="Times New Roman" w:hAnsi="Times New Roman"/>
          <w:b w:val="0"/>
          <w:i w:val="0"/>
          <w:sz w:val="24"/>
        </w:rPr>
        <w:t>React.js: A JavaScript library for building dynamic user interfaces, maintained by Meta Platforms.</w:t>
      </w:r>
    </w:p>
    <w:p w14:paraId="17AB26E5">
      <w:r>
        <w:rPr>
          <w:rFonts w:ascii="Times New Roman" w:hAnsi="Times New Roman"/>
          <w:b w:val="0"/>
          <w:i w:val="0"/>
          <w:sz w:val="24"/>
        </w:rPr>
        <w:t>TiDB: A distributed, MySQL-compatible relational database with horizontal scalability.</w:t>
      </w:r>
    </w:p>
    <w:p w14:paraId="73E4CBBF">
      <w:r>
        <w:rPr>
          <w:rFonts w:ascii="Times New Roman" w:hAnsi="Times New Roman"/>
          <w:b w:val="0"/>
          <w:i w:val="0"/>
          <w:sz w:val="24"/>
        </w:rPr>
        <w:t>Cloudinary: A cloud-based platform for uploading, storing, and delivering media assets.</w:t>
      </w:r>
    </w:p>
    <w:p w14:paraId="3B045B37">
      <w:r>
        <w:rPr>
          <w:rFonts w:ascii="Times New Roman" w:hAnsi="Times New Roman"/>
          <w:b w:val="0"/>
          <w:i w:val="0"/>
          <w:sz w:val="24"/>
        </w:rPr>
        <w:t>JWT (JSON Web Token): A compact token format for secure authentication between client and server.</w:t>
      </w:r>
    </w:p>
    <w:p w14:paraId="09E4660F">
      <w:r>
        <w:rPr>
          <w:rFonts w:ascii="Times New Roman" w:hAnsi="Times New Roman"/>
          <w:b w:val="0"/>
          <w:i w:val="0"/>
          <w:sz w:val="24"/>
        </w:rPr>
        <w:t>SUS (System Usability Scale): A ten-item questionnaire producing a usability score between 0 and 100.</w:t>
      </w:r>
    </w:p>
    <w:p w14:paraId="5CE0DC0D">
      <w:r>
        <w:rPr>
          <w:rFonts w:ascii="Times New Roman" w:hAnsi="Times New Roman"/>
          <w:b w:val="0"/>
          <w:i w:val="0"/>
          <w:sz w:val="24"/>
        </w:rPr>
        <w:t>ORM (Object-Relational Mapper): A technique for converting data between object-oriented programs and relational databases.</w:t>
      </w:r>
    </w:p>
    <w:p w14:paraId="7770B625">
      <w:pPr>
        <w:pStyle w:val="2"/>
      </w:pPr>
      <w:r>
        <w:rPr>
          <w:rFonts w:ascii="Times New Roman" w:hAnsi="Times New Roman"/>
          <w:color w:val="000000"/>
        </w:rPr>
        <w:t>CHAPTER TWO</w:t>
      </w:r>
    </w:p>
    <w:p w14:paraId="6BB906C3">
      <w:pPr>
        <w:jc w:val="center"/>
      </w:pPr>
      <w:r>
        <w:rPr>
          <w:rFonts w:ascii="Times New Roman" w:hAnsi="Times New Roman"/>
          <w:b/>
          <w:sz w:val="24"/>
        </w:rPr>
        <w:t>LITERATURE REVIEW</w:t>
      </w:r>
    </w:p>
    <w:p w14:paraId="4C36F508">
      <w:pPr>
        <w:pStyle w:val="3"/>
      </w:pPr>
      <w:r>
        <w:rPr>
          <w:rFonts w:ascii="Times New Roman" w:hAnsi="Times New Roman"/>
          <w:color w:val="000000"/>
        </w:rPr>
        <w:t>2.1 Introduction</w:t>
      </w:r>
    </w:p>
    <w:p w14:paraId="397FEDD0">
      <w:r>
        <w:rPr>
          <w:rFonts w:ascii="Times New Roman" w:hAnsi="Times New Roman"/>
          <w:b w:val="0"/>
          <w:i w:val="0"/>
          <w:sz w:val="24"/>
        </w:rPr>
        <w:t>The concept of electronic libraries and digital resource management systems has evolved substantially in the twenty-first century, accelerated by the global shift toward digital education during and after the COVID-19 pandemic. Aljawarneh (2020) documented that institutions with pre-existing digital content distribution infrastructure transitioned to remote learning with minimal disruption, while those relying on informal channels experienced significant academic continuity challenges. This observation established the urgency for purpose-built academic resource platforms, particularly in developing nations where digital infrastructure remains uneven.</w:t>
      </w:r>
    </w:p>
    <w:p w14:paraId="1BB63B27">
      <w:r>
        <w:rPr>
          <w:rFonts w:ascii="Times New Roman" w:hAnsi="Times New Roman"/>
          <w:b w:val="0"/>
          <w:i w:val="0"/>
          <w:sz w:val="24"/>
        </w:rPr>
        <w:t>The rapid expansion of Learning Management Systems (LMS) in higher education has been extensively documented. Turnbull</w:t>
      </w:r>
      <w:r>
        <w:rPr>
          <w:b w:val="0"/>
          <w:i/>
          <w:sz w:val="24"/>
          <w:lang w:val="en-US"/>
        </w:rPr>
        <w:t xml:space="preserve"> et al</w:t>
      </w:r>
      <w:r>
        <w:rPr>
          <w:rFonts w:ascii="Times New Roman" w:hAnsi="Times New Roman"/>
          <w:b w:val="0"/>
          <w:i w:val="0"/>
          <w:sz w:val="24"/>
        </w:rPr>
        <w:t>. (2021) conducted a systematic review and concluded that while platforms such as Moodle, Blackboard, and Canvas have achieved widespread adoption in Western universities, their deployment in developing nations remains constrained by infrastructure costs, bandwidth limitations, and the technical expertise required for ongoing administration. Aldiab</w:t>
      </w:r>
      <w:r>
        <w:rPr>
          <w:b w:val="0"/>
          <w:i/>
          <w:sz w:val="24"/>
          <w:lang w:val="en-US"/>
        </w:rPr>
        <w:t xml:space="preserve"> et al</w:t>
      </w:r>
      <w:r>
        <w:rPr>
          <w:rFonts w:ascii="Times New Roman" w:hAnsi="Times New Roman"/>
          <w:b w:val="0"/>
          <w:i w:val="0"/>
          <w:sz w:val="24"/>
        </w:rPr>
        <w:t>. (2020) further established that cloud-hosted platforms significantly reduce the total cost of ownership for academic institutions while improving system availability, directly supporting the architectural decision to host MindStream on cloud-based infrastructure.</w:t>
      </w:r>
    </w:p>
    <w:p w14:paraId="294D702F">
      <w:r>
        <w:rPr>
          <w:rFonts w:ascii="Times New Roman" w:hAnsi="Times New Roman"/>
          <w:b w:val="0"/>
          <w:i w:val="0"/>
          <w:sz w:val="24"/>
        </w:rPr>
        <w:t>The Nigerian higher education context presents unique challenges for digital library adoption. Ifijeh and Yusuf (2020) conducted a comprehensive review of digital library development in Nigerian universities, documenting the gap between the theoretical potential of digital libraries and their practical implementation. The authors specifically recommended that Nigerian institutions prioritize lightweight, web-based solutions that can operate within the country's bandwidth and infrastructure constraints. Issa</w:t>
      </w:r>
      <w:r>
        <w:rPr>
          <w:b w:val="0"/>
          <w:i/>
          <w:sz w:val="24"/>
          <w:lang w:val="en-US"/>
        </w:rPr>
        <w:t xml:space="preserve"> et al</w:t>
      </w:r>
      <w:r>
        <w:rPr>
          <w:rFonts w:ascii="Times New Roman" w:hAnsi="Times New Roman"/>
          <w:b w:val="0"/>
          <w:i w:val="0"/>
          <w:sz w:val="24"/>
        </w:rPr>
        <w:t>. (2021) surveyed e-library implementation across Nigerian universities and reported that fewer than 40% had deployed any form of institutionally managed digital platform, identifying electricity reliability, bandwidth constraints, and licensing costs as primary impediments.</w:t>
      </w:r>
    </w:p>
    <w:p w14:paraId="2252FB35">
      <w:r>
        <w:rPr>
          <w:rFonts w:ascii="Times New Roman" w:hAnsi="Times New Roman"/>
          <w:b w:val="0"/>
          <w:i w:val="0"/>
          <w:sz w:val="24"/>
        </w:rPr>
        <w:t>The phenomenon of WhatsApp-mediated academic content sharing has attracted considerable research attention. Mpungose (2020) investigated WhatsApp as a learning resource during the COVID-19 pandemic in South African universities and found that while it served as a critical stopgap, its limitations in content organization and access control made it unsuitable for sustained academic use. Mabweazara (2020) examined social media platforms for academic information sharing in African universities and highlighted the inherent limitations of WhatsApp: lack of content organization, absence of access control, and the ephemeral nature of chat-based content sharing. Apuke and Iyendo (2021) documented significant correlations between ease of access to digital learning materials and improved examination performance in Nigerian universities.</w:t>
      </w:r>
    </w:p>
    <w:p w14:paraId="021C3D81">
      <w:r>
        <w:rPr>
          <w:rFonts w:ascii="Times New Roman" w:hAnsi="Times New Roman"/>
          <w:b w:val="0"/>
          <w:i w:val="0"/>
          <w:sz w:val="24"/>
        </w:rPr>
        <w:t>The technological landscape for building web-based applications has matured considerably. Lathkar (2023) authored comprehensive documentation on the FastAPI framework, demonstrating its capabilities for automatic request validation and high-performance API development. Banks and Porcello (2020) established best practices for React.js development including component architecture and state management with hooks. Huang</w:t>
      </w:r>
      <w:r>
        <w:rPr>
          <w:b w:val="0"/>
          <w:i/>
          <w:sz w:val="24"/>
          <w:lang w:val="en-US"/>
        </w:rPr>
        <w:t xml:space="preserve"> et al</w:t>
      </w:r>
      <w:r>
        <w:rPr>
          <w:rFonts w:ascii="Times New Roman" w:hAnsi="Times New Roman"/>
          <w:b w:val="0"/>
          <w:i w:val="0"/>
          <w:sz w:val="24"/>
        </w:rPr>
        <w:t>. (2020) published the technical paper on TiDB, demonstrating MySQL compatibility with horizontal scalability that is particularly suitable for academic applications requiring future growth.</w:t>
      </w:r>
    </w:p>
    <w:p w14:paraId="699F65C0">
      <w:r>
        <w:rPr>
          <w:rFonts w:ascii="Times New Roman" w:hAnsi="Times New Roman"/>
          <w:b w:val="0"/>
          <w:i w:val="0"/>
          <w:sz w:val="24"/>
        </w:rPr>
        <w:t>The implementation of Role-Based Access Control (RBAC) within academic platforms enables differentiation between students who consume content, lecturers who manage content, and administrators who oversee the system. The OWASP Foundation (2021) published comprehensive security guidelines for web applications that directly informed MindStream's security architecture. Jones</w:t>
      </w:r>
      <w:r>
        <w:rPr>
          <w:b w:val="0"/>
          <w:i/>
          <w:sz w:val="24"/>
          <w:lang w:val="en-US"/>
        </w:rPr>
        <w:t xml:space="preserve"> et al</w:t>
      </w:r>
      <w:r>
        <w:rPr>
          <w:rFonts w:ascii="Times New Roman" w:hAnsi="Times New Roman"/>
          <w:b w:val="0"/>
          <w:i w:val="0"/>
          <w:sz w:val="24"/>
        </w:rPr>
        <w:t>. (2020) established standards for JWT-based authentication that enable stateless, scalable session management in modern web applications.</w:t>
      </w:r>
    </w:p>
    <w:p w14:paraId="445E206A">
      <w:r>
        <w:rPr>
          <w:rFonts w:ascii="Times New Roman" w:hAnsi="Times New Roman"/>
          <w:b w:val="0"/>
          <w:i w:val="0"/>
          <w:sz w:val="24"/>
        </w:rPr>
        <w:t>The evaluation of academic software using the System Usability Scale (SUS), originally introduced by Brooke and subsequently validated by Bangor</w:t>
      </w:r>
      <w:r>
        <w:rPr>
          <w:b w:val="0"/>
          <w:i/>
          <w:sz w:val="24"/>
          <w:lang w:val="en-US"/>
        </w:rPr>
        <w:t xml:space="preserve"> et al</w:t>
      </w:r>
      <w:r>
        <w:rPr>
          <w:rFonts w:ascii="Times New Roman" w:hAnsi="Times New Roman"/>
          <w:b w:val="0"/>
          <w:i w:val="0"/>
          <w:sz w:val="24"/>
        </w:rPr>
        <w:t>. (2021) through large-scale empirical studies, provides a standardized framework for measuring perceived usability. A score of 68 is established as the threshold above which a system is considered to have above-average usability, providing the evaluation benchmark for MindStream.</w:t>
      </w:r>
    </w:p>
    <w:p w14:paraId="508E5A1D">
      <w:pPr>
        <w:pStyle w:val="3"/>
      </w:pPr>
      <w:r>
        <w:rPr>
          <w:rFonts w:ascii="Times New Roman" w:hAnsi="Times New Roman"/>
          <w:color w:val="000000"/>
        </w:rPr>
        <w:t>2.2 Related Works</w:t>
      </w:r>
    </w:p>
    <w:p w14:paraId="3BDC6A64">
      <w:r>
        <w:rPr>
          <w:rFonts w:ascii="Times New Roman" w:hAnsi="Times New Roman"/>
          <w:b w:val="0"/>
          <w:i w:val="0"/>
          <w:sz w:val="24"/>
        </w:rPr>
        <w:t>The body of literature related to digital libraries, e-learning platforms, and academic resource management systems is extensive and multidisciplinary. This section reviews fifty empirical studies, technical projects, and scholarly analyses directly relevant to MindStream.</w:t>
      </w:r>
    </w:p>
    <w:p w14:paraId="5DB4146C">
      <w:r>
        <w:rPr>
          <w:rFonts w:ascii="Times New Roman" w:hAnsi="Times New Roman"/>
          <w:b w:val="0"/>
          <w:i w:val="0"/>
          <w:sz w:val="24"/>
        </w:rPr>
        <w:t>E-Learning Systems and COVID-19 Impact</w:t>
      </w:r>
    </w:p>
    <w:p w14:paraId="229AA14D">
      <w:r>
        <w:rPr>
          <w:rFonts w:ascii="Times New Roman" w:hAnsi="Times New Roman"/>
          <w:b w:val="0"/>
          <w:i w:val="0"/>
          <w:sz w:val="24"/>
        </w:rPr>
        <w:t>Aljawarneh (2020) reviewed challenges and opportunities of e-learning systems during COVID-19 and found that institutions with digital infrastructure maintained academic continuity, while those without experienced severe disruptions. The study recommended investment in lightweight, accessible digital platforms.</w:t>
      </w:r>
    </w:p>
    <w:p w14:paraId="3264005A">
      <w:r>
        <w:rPr>
          <w:rFonts w:ascii="Times New Roman" w:hAnsi="Times New Roman"/>
          <w:b w:val="0"/>
          <w:i w:val="0"/>
          <w:sz w:val="24"/>
        </w:rPr>
        <w:t>Mpungose (2020) investigated WhatsApp as a learning resource during COVID-19 in South African universities, finding it served as a critical stopgap but was unsuitable for sustained academic use due to lack of content organization and access control.</w:t>
      </w:r>
    </w:p>
    <w:p w14:paraId="5E31F681">
      <w:r>
        <w:rPr>
          <w:rFonts w:ascii="Times New Roman" w:hAnsi="Times New Roman"/>
          <w:b w:val="0"/>
          <w:i w:val="0"/>
          <w:sz w:val="24"/>
        </w:rPr>
        <w:t>Mabweazara (2020) examined social media for academic sharing in African universities and documented widespread reliance on WhatsApp despite its structural inadequacy for organized academic content distribution.</w:t>
      </w:r>
    </w:p>
    <w:p w14:paraId="7B74BCF7">
      <w:r>
        <w:rPr>
          <w:rFonts w:ascii="Times New Roman" w:hAnsi="Times New Roman"/>
          <w:b w:val="0"/>
          <w:i w:val="0"/>
          <w:sz w:val="24"/>
        </w:rPr>
        <w:t>Adedoyin and Soykan (2020) analyzed the shift from face-to-face to online learning during COVID-19 and identified technology access, digital literacy, and platform usability as the three most critical factors determining successful transitions.</w:t>
      </w:r>
    </w:p>
    <w:p w14:paraId="709F9011">
      <w:r>
        <w:rPr>
          <w:rFonts w:ascii="Times New Roman" w:hAnsi="Times New Roman"/>
          <w:b w:val="0"/>
          <w:i w:val="0"/>
          <w:sz w:val="24"/>
        </w:rPr>
        <w:t>Pokhrel and Chhetri (2021) conducted a literature review on the impact of COVID-19 on teaching and learning, establishing that institutions in developing nations suffered disproportionately due to lack of purpose-built academic platforms.</w:t>
      </w:r>
    </w:p>
    <w:p w14:paraId="43E441EA">
      <w:r>
        <w:rPr>
          <w:rFonts w:ascii="Times New Roman" w:hAnsi="Times New Roman"/>
          <w:b w:val="0"/>
          <w:i w:val="0"/>
          <w:sz w:val="24"/>
        </w:rPr>
        <w:t>Dhawan (2020) examined online learning as a panacea during crisis and identified that while LMS platforms offered structured environments, their complexity often deterred adoption among faculty with limited technical skills.</w:t>
      </w:r>
    </w:p>
    <w:p w14:paraId="1AFCCF2C">
      <w:pPr>
        <w:pStyle w:val="3"/>
      </w:pPr>
      <w:r>
        <w:rPr>
          <w:rFonts w:ascii="Times New Roman" w:hAnsi="Times New Roman"/>
          <w:color w:val="000000"/>
        </w:rPr>
        <w:t>Nigerian Academic Context and ICT Adoption</w:t>
      </w:r>
    </w:p>
    <w:p w14:paraId="73F20CDE">
      <w:r>
        <w:rPr>
          <w:rFonts w:ascii="Times New Roman" w:hAnsi="Times New Roman"/>
          <w:b w:val="0"/>
          <w:i w:val="0"/>
          <w:sz w:val="24"/>
        </w:rPr>
        <w:t>Ifijeh and Yusuf (2020) reviewed digital library development in Nigerian universities, recommending lightweight web-based solutions suitable for the country's infrastructure constraints.</w:t>
      </w:r>
    </w:p>
    <w:p w14:paraId="174E0A14">
      <w:r>
        <w:rPr>
          <w:rFonts w:ascii="Times New Roman" w:hAnsi="Times New Roman"/>
          <w:b w:val="0"/>
          <w:i w:val="0"/>
          <w:sz w:val="24"/>
        </w:rPr>
        <w:t>Issa</w:t>
      </w:r>
      <w:r>
        <w:rPr>
          <w:b w:val="0"/>
          <w:i/>
          <w:sz w:val="24"/>
          <w:lang w:val="en-US"/>
        </w:rPr>
        <w:t xml:space="preserve"> et al</w:t>
      </w:r>
      <w:r>
        <w:rPr>
          <w:rFonts w:ascii="Times New Roman" w:hAnsi="Times New Roman"/>
          <w:b w:val="0"/>
          <w:i w:val="0"/>
          <w:sz w:val="24"/>
        </w:rPr>
        <w:t>. (2021) surveyed e-library implementation across Nigerian universities and found fewer than 40% had any institutional digital platform, with electricity and bandwidth as primary barriers.</w:t>
      </w:r>
    </w:p>
    <w:p w14:paraId="2F67B083">
      <w:r>
        <w:rPr>
          <w:rFonts w:ascii="Times New Roman" w:hAnsi="Times New Roman"/>
          <w:b w:val="0"/>
          <w:i w:val="0"/>
          <w:sz w:val="24"/>
        </w:rPr>
        <w:t>Apuke and Iyendo (2021) investigated digital resource accessibility and student achievement in Nigerian universities, documenting positive correlations between ease of access and examination performance.</w:t>
      </w:r>
    </w:p>
    <w:p w14:paraId="5BC7E9B4">
      <w:r>
        <w:rPr>
          <w:rFonts w:ascii="Times New Roman" w:hAnsi="Times New Roman"/>
          <w:b w:val="0"/>
          <w:i w:val="0"/>
          <w:sz w:val="24"/>
        </w:rPr>
        <w:t>Oladipo</w:t>
      </w:r>
      <w:bookmarkStart w:id="0" w:name="_GoBack"/>
      <w:bookmarkEnd w:id="0"/>
      <w:r>
        <w:rPr>
          <w:b w:val="0"/>
          <w:i/>
          <w:sz w:val="24"/>
          <w:lang w:val="en-US"/>
        </w:rPr>
        <w:t xml:space="preserve"> et al</w:t>
      </w:r>
      <w:r>
        <w:rPr>
          <w:rFonts w:ascii="Times New Roman" w:hAnsi="Times New Roman"/>
          <w:b w:val="0"/>
          <w:i w:val="0"/>
          <w:sz w:val="24"/>
        </w:rPr>
        <w:t>. (2020) evaluated ICT infrastructure in Nigerian private universities and found that while hardware availability had improved, software systems for academic content management remained largely absent.</w:t>
      </w:r>
    </w:p>
    <w:p w14:paraId="1139E75E">
      <w:r>
        <w:rPr>
          <w:rFonts w:ascii="Times New Roman" w:hAnsi="Times New Roman"/>
          <w:b w:val="0"/>
          <w:i w:val="0"/>
          <w:sz w:val="24"/>
        </w:rPr>
        <w:t>Adetimirin (2021) examined lecturers' attitudes toward digital content management systems in Nigerian universities and found that perceived complexity and lack of institutional support were the primary barriers to adoption.</w:t>
      </w:r>
    </w:p>
    <w:p w14:paraId="016876EC">
      <w:r>
        <w:rPr>
          <w:rFonts w:ascii="Times New Roman" w:hAnsi="Times New Roman"/>
          <w:b w:val="0"/>
          <w:i w:val="0"/>
          <w:sz w:val="24"/>
        </w:rPr>
        <w:t>Okonkwo and Ade-Ibijola (2021) analyzed the adoption of digital technologies in Nigerian higher education post-COVID and recommended that institutions develop custom, lightweight platforms rather than deploying expensive enterprise systems.</w:t>
      </w:r>
    </w:p>
    <w:p w14:paraId="23954F1C">
      <w:r>
        <w:rPr>
          <w:rFonts w:ascii="Times New Roman" w:hAnsi="Times New Roman"/>
          <w:b w:val="0"/>
          <w:i w:val="0"/>
          <w:sz w:val="24"/>
        </w:rPr>
        <w:t>Nwankwo and Eze (2022) studied e-learning readiness in Nigerian universities and found that students preferred web-based platforms accessible through mobile browsers over desktop-only applications.</w:t>
      </w:r>
    </w:p>
    <w:p w14:paraId="42CA08C3">
      <w:r>
        <w:rPr>
          <w:rFonts w:ascii="Times New Roman" w:hAnsi="Times New Roman"/>
          <w:b w:val="0"/>
          <w:i w:val="0"/>
          <w:sz w:val="24"/>
        </w:rPr>
        <w:t>Digital Library Systems and Platforms</w:t>
      </w:r>
    </w:p>
    <w:p w14:paraId="37230CD8">
      <w:r>
        <w:rPr>
          <w:rFonts w:ascii="Times New Roman" w:hAnsi="Times New Roman"/>
          <w:b w:val="0"/>
          <w:i w:val="0"/>
          <w:sz w:val="24"/>
        </w:rPr>
        <w:t>Google LLC (2020) updated Google Classroom with enhanced assignment and grading features but maintained its classroom-centric architecture that lacks dedicated resource repositories, department-level filtering, and bulk upload capabilities.</w:t>
      </w:r>
    </w:p>
    <w:p w14:paraId="23FFC7D4">
      <w:r>
        <w:rPr>
          <w:rFonts w:ascii="Times New Roman" w:hAnsi="Times New Roman"/>
          <w:b w:val="0"/>
          <w:i w:val="0"/>
          <w:sz w:val="24"/>
        </w:rPr>
        <w:t>Ifinedo</w:t>
      </w:r>
      <w:r>
        <w:rPr>
          <w:b w:val="0"/>
          <w:i/>
          <w:sz w:val="24"/>
          <w:lang w:val="en-US"/>
        </w:rPr>
        <w:t xml:space="preserve"> et al</w:t>
      </w:r>
      <w:r>
        <w:rPr>
          <w:rFonts w:ascii="Times New Roman" w:hAnsi="Times New Roman"/>
          <w:b w:val="0"/>
          <w:i w:val="0"/>
          <w:sz w:val="24"/>
        </w:rPr>
        <w:t>. (2020) examined factors influencing students' intention to use LMS and identified system quality, information quality, and perceived ease of use as the strongest predictors of adoption.</w:t>
      </w:r>
    </w:p>
    <w:p w14:paraId="4835506C">
      <w:r>
        <w:rPr>
          <w:rFonts w:ascii="Times New Roman" w:hAnsi="Times New Roman"/>
          <w:b w:val="0"/>
          <w:i w:val="0"/>
          <w:sz w:val="24"/>
        </w:rPr>
        <w:t>Chakraborty</w:t>
      </w:r>
      <w:r>
        <w:rPr>
          <w:b w:val="0"/>
          <w:i/>
          <w:sz w:val="24"/>
          <w:lang w:val="en-US"/>
        </w:rPr>
        <w:t xml:space="preserve"> et al</w:t>
      </w:r>
      <w:r>
        <w:rPr>
          <w:rFonts w:ascii="Times New Roman" w:hAnsi="Times New Roman"/>
          <w:b w:val="0"/>
          <w:i w:val="0"/>
          <w:sz w:val="24"/>
        </w:rPr>
        <w:t>. (2021) conducted an empirical study on LMS effectiveness and found that students valued searchable, organized content repositories over general-purpose classroom tools.</w:t>
      </w:r>
    </w:p>
    <w:p w14:paraId="1B2BAD6C">
      <w:r>
        <w:rPr>
          <w:rFonts w:ascii="Times New Roman" w:hAnsi="Times New Roman"/>
          <w:b w:val="0"/>
          <w:i w:val="0"/>
          <w:sz w:val="24"/>
        </w:rPr>
        <w:t>Almaiah</w:t>
      </w:r>
      <w:r>
        <w:rPr>
          <w:b w:val="0"/>
          <w:i/>
          <w:sz w:val="24"/>
          <w:lang w:val="en-US"/>
        </w:rPr>
        <w:t xml:space="preserve"> et al</w:t>
      </w:r>
      <w:r>
        <w:rPr>
          <w:rFonts w:ascii="Times New Roman" w:hAnsi="Times New Roman"/>
          <w:b w:val="0"/>
          <w:i w:val="0"/>
          <w:sz w:val="24"/>
        </w:rPr>
        <w:t>. (2020) explored critical features of successful mobile learning systems and identified offline access, push notifications, and intuitive navigation as essential for adoption in developing regions.</w:t>
      </w:r>
    </w:p>
    <w:p w14:paraId="6E9BAA07">
      <w:r>
        <w:rPr>
          <w:rFonts w:ascii="Times New Roman" w:hAnsi="Times New Roman"/>
          <w:b w:val="0"/>
          <w:i w:val="0"/>
          <w:sz w:val="24"/>
        </w:rPr>
        <w:t>Rasheed</w:t>
      </w:r>
      <w:r>
        <w:rPr>
          <w:b w:val="0"/>
          <w:i/>
          <w:sz w:val="24"/>
          <w:lang w:val="en-US"/>
        </w:rPr>
        <w:t xml:space="preserve"> et al</w:t>
      </w:r>
      <w:r>
        <w:rPr>
          <w:rFonts w:ascii="Times New Roman" w:hAnsi="Times New Roman"/>
          <w:b w:val="0"/>
          <w:i w:val="0"/>
          <w:sz w:val="24"/>
        </w:rPr>
        <w:t>. (2020) systematically reviewed challenges in online and blended learning environments, identifying content organization and resource discoverability as persistent problems even within established LMS platforms.</w:t>
      </w:r>
    </w:p>
    <w:p w14:paraId="623066F9">
      <w:r>
        <w:rPr>
          <w:rFonts w:ascii="Times New Roman" w:hAnsi="Times New Roman"/>
          <w:b w:val="0"/>
          <w:i w:val="0"/>
          <w:sz w:val="24"/>
        </w:rPr>
        <w:t>Valverde-Berrocoso</w:t>
      </w:r>
      <w:r>
        <w:rPr>
          <w:b w:val="0"/>
          <w:i/>
          <w:sz w:val="24"/>
          <w:lang w:val="en-US"/>
        </w:rPr>
        <w:t xml:space="preserve"> et al</w:t>
      </w:r>
      <w:r>
        <w:rPr>
          <w:rFonts w:ascii="Times New Roman" w:hAnsi="Times New Roman"/>
          <w:b w:val="0"/>
          <w:i w:val="0"/>
          <w:sz w:val="24"/>
        </w:rPr>
        <w:t>. (2020) conducted a systematic review of e-learning trends in higher education and found that purpose-built academic tools consistently outperformed general-purpose platforms in student satisfaction metrics.</w:t>
      </w:r>
    </w:p>
    <w:p w14:paraId="12647910">
      <w:r>
        <w:rPr>
          <w:rFonts w:ascii="Times New Roman" w:hAnsi="Times New Roman"/>
          <w:b w:val="0"/>
          <w:i w:val="0"/>
          <w:sz w:val="24"/>
        </w:rPr>
        <w:t>Al-Fraihat</w:t>
      </w:r>
      <w:r>
        <w:rPr>
          <w:b w:val="0"/>
          <w:i/>
          <w:sz w:val="24"/>
          <w:lang w:val="en-US"/>
        </w:rPr>
        <w:t xml:space="preserve"> et al</w:t>
      </w:r>
      <w:r>
        <w:rPr>
          <w:rFonts w:ascii="Times New Roman" w:hAnsi="Times New Roman"/>
          <w:b w:val="0"/>
          <w:i w:val="0"/>
          <w:sz w:val="24"/>
        </w:rPr>
        <w:t>. (2020) proposed a comprehensive evaluation framework for e-learning systems and identified usability, content quality, and technical reliability as the three dimensions most predictive of overall system success.</w:t>
      </w:r>
    </w:p>
    <w:p w14:paraId="02DD2936">
      <w:pPr>
        <w:pStyle w:val="3"/>
      </w:pPr>
      <w:r>
        <w:rPr>
          <w:rFonts w:ascii="Times New Roman" w:hAnsi="Times New Roman"/>
          <w:color w:val="000000"/>
        </w:rPr>
        <w:t>Web Application Technologies</w:t>
      </w:r>
    </w:p>
    <w:p w14:paraId="1554E72F">
      <w:r>
        <w:rPr>
          <w:rFonts w:ascii="Times New Roman" w:hAnsi="Times New Roman"/>
          <w:b w:val="0"/>
          <w:i w:val="0"/>
          <w:sz w:val="24"/>
        </w:rPr>
        <w:t>Banks and Porcello (2020) authored a comprehensive guide on React.js development, establishing component architecture and hooks-based state management patterns directly used in MindStream's frontend implementation.</w:t>
      </w:r>
    </w:p>
    <w:p w14:paraId="6E44654E">
      <w:r>
        <w:rPr>
          <w:rFonts w:ascii="Times New Roman" w:hAnsi="Times New Roman"/>
          <w:b w:val="0"/>
          <w:i w:val="0"/>
          <w:sz w:val="24"/>
        </w:rPr>
        <w:t>Huang</w:t>
      </w:r>
      <w:r>
        <w:rPr>
          <w:b w:val="0"/>
          <w:i/>
          <w:sz w:val="24"/>
          <w:lang w:val="en-US"/>
        </w:rPr>
        <w:t xml:space="preserve"> et al</w:t>
      </w:r>
      <w:r>
        <w:rPr>
          <w:rFonts w:ascii="Times New Roman" w:hAnsi="Times New Roman"/>
          <w:b w:val="0"/>
          <w:i w:val="0"/>
          <w:sz w:val="24"/>
        </w:rPr>
        <w:t>. (2020) published the TiDB technical paper demonstrating distributed SQL with MySQL compatibility and horizontal scalability, making it optimal for academic applications requiring future growth.</w:t>
      </w:r>
    </w:p>
    <w:p w14:paraId="7CDAA945">
      <w:r>
        <w:rPr>
          <w:rFonts w:ascii="Times New Roman" w:hAnsi="Times New Roman"/>
          <w:b w:val="0"/>
          <w:i w:val="0"/>
          <w:sz w:val="24"/>
        </w:rPr>
        <w:t>Lathkar (2023) documented the FastAPI framework's capabilities for automatic validation, serialization, and OpenAPI generation, establishing it as a leading choice for high-performance Python API development.</w:t>
      </w:r>
    </w:p>
    <w:p w14:paraId="52E2F914">
      <w:r>
        <w:rPr>
          <w:rFonts w:ascii="Times New Roman" w:hAnsi="Times New Roman"/>
          <w:b w:val="0"/>
          <w:i w:val="0"/>
          <w:sz w:val="24"/>
        </w:rPr>
        <w:t>Flanagan (2020) published the definitive JavaScript reference documenting language features underpinning modern frameworks including React.js.</w:t>
      </w:r>
    </w:p>
    <w:p w14:paraId="6A3DED09">
      <w:r>
        <w:rPr>
          <w:rFonts w:ascii="Times New Roman" w:hAnsi="Times New Roman"/>
          <w:b w:val="0"/>
          <w:i w:val="0"/>
          <w:sz w:val="24"/>
        </w:rPr>
        <w:t>Gyamfi and Gyaase (2023) evaluated modern web frameworks for educational application development and found that React-based architectures provided superior performance and developer productivity compared to traditional server-rendered approaches.</w:t>
      </w:r>
    </w:p>
    <w:p w14:paraId="22E0B899">
      <w:r>
        <w:rPr>
          <w:rFonts w:ascii="Times New Roman" w:hAnsi="Times New Roman"/>
          <w:b w:val="0"/>
          <w:i w:val="0"/>
          <w:sz w:val="24"/>
        </w:rPr>
        <w:t>Ofoeda</w:t>
      </w:r>
      <w:r>
        <w:rPr>
          <w:b w:val="0"/>
          <w:i/>
          <w:sz w:val="24"/>
          <w:lang w:val="en-US"/>
        </w:rPr>
        <w:t xml:space="preserve"> et al</w:t>
      </w:r>
      <w:r>
        <w:rPr>
          <w:rFonts w:ascii="Times New Roman" w:hAnsi="Times New Roman"/>
          <w:b w:val="0"/>
          <w:i w:val="0"/>
          <w:sz w:val="24"/>
        </w:rPr>
        <w:t>. (2022) examined cloud-native application patterns for African educational institutions and recommended externalized media storage and stateless API design as critical architecture decisions for cost-effective deployment.</w:t>
      </w:r>
    </w:p>
    <w:p w14:paraId="043B2D03">
      <w:pPr>
        <w:pStyle w:val="3"/>
      </w:pPr>
      <w:r>
        <w:rPr>
          <w:rFonts w:ascii="Times New Roman" w:hAnsi="Times New Roman"/>
          <w:color w:val="000000"/>
        </w:rPr>
        <w:t>Security, Authentication, and Access Control</w:t>
      </w:r>
    </w:p>
    <w:p w14:paraId="3755A2A4">
      <w:r>
        <w:rPr>
          <w:rFonts w:ascii="Times New Roman" w:hAnsi="Times New Roman"/>
          <w:b w:val="0"/>
          <w:i w:val="0"/>
          <w:sz w:val="24"/>
        </w:rPr>
        <w:t>OWASP Foundation (2021) published the OWASP Top Ten security vulnerabilities for web applications, providing comprehensive guidelines for identifying and mitigating common risks including injection attacks and broken authentication.</w:t>
      </w:r>
    </w:p>
    <w:p w14:paraId="0E0632C7">
      <w:r>
        <w:rPr>
          <w:rFonts w:ascii="Times New Roman" w:hAnsi="Times New Roman"/>
          <w:b w:val="0"/>
          <w:i w:val="0"/>
          <w:sz w:val="24"/>
        </w:rPr>
        <w:t>Jones</w:t>
      </w:r>
      <w:r>
        <w:rPr>
          <w:b w:val="0"/>
          <w:i/>
          <w:sz w:val="24"/>
          <w:lang w:val="en-US"/>
        </w:rPr>
        <w:t xml:space="preserve"> et al</w:t>
      </w:r>
      <w:r>
        <w:rPr>
          <w:rFonts w:ascii="Times New Roman" w:hAnsi="Times New Roman"/>
          <w:b w:val="0"/>
          <w:i w:val="0"/>
          <w:sz w:val="24"/>
        </w:rPr>
        <w:t>. (2020) established updated standards for JWT-based authentication enabling stateless, scalable session management in modern web APIs.</w:t>
      </w:r>
    </w:p>
    <w:p w14:paraId="2DBC34AC">
      <w:r>
        <w:rPr>
          <w:rFonts w:ascii="Times New Roman" w:hAnsi="Times New Roman"/>
          <w:b w:val="0"/>
          <w:i w:val="0"/>
          <w:sz w:val="24"/>
        </w:rPr>
        <w:t>Ometov</w:t>
      </w:r>
      <w:r>
        <w:rPr>
          <w:b w:val="0"/>
          <w:i/>
          <w:sz w:val="24"/>
          <w:lang w:val="en-US"/>
        </w:rPr>
        <w:t xml:space="preserve"> et al</w:t>
      </w:r>
      <w:r>
        <w:rPr>
          <w:rFonts w:ascii="Times New Roman" w:hAnsi="Times New Roman"/>
          <w:b w:val="0"/>
          <w:i w:val="0"/>
          <w:sz w:val="24"/>
        </w:rPr>
        <w:t>. (2021) surveyed authentication technologies for IoT and web applications, concluding that token-based systems like JWT provide the optimal balance of security and performance for academic platforms.</w:t>
      </w:r>
    </w:p>
    <w:p w14:paraId="5F9713CF">
      <w:r>
        <w:rPr>
          <w:rFonts w:ascii="Times New Roman" w:hAnsi="Times New Roman"/>
          <w:b w:val="0"/>
          <w:i w:val="0"/>
          <w:sz w:val="24"/>
        </w:rPr>
        <w:t>Ahmad</w:t>
      </w:r>
      <w:r>
        <w:rPr>
          <w:b w:val="0"/>
          <w:i/>
          <w:sz w:val="24"/>
          <w:lang w:val="en-US"/>
        </w:rPr>
        <w:t xml:space="preserve"> et al</w:t>
      </w:r>
      <w:r>
        <w:rPr>
          <w:rFonts w:ascii="Times New Roman" w:hAnsi="Times New Roman"/>
          <w:b w:val="0"/>
          <w:i w:val="0"/>
          <w:sz w:val="24"/>
        </w:rPr>
        <w:t>. (2021) analyzed role-based access control implementations in educational software and found that three-tier models (student, instructor, admin) provided sufficient granularity for most academic use cases while remaining manageable.</w:t>
      </w:r>
    </w:p>
    <w:p w14:paraId="7BC19669">
      <w:r>
        <w:rPr>
          <w:rFonts w:ascii="Times New Roman" w:hAnsi="Times New Roman"/>
          <w:b w:val="0"/>
          <w:i w:val="0"/>
          <w:sz w:val="24"/>
        </w:rPr>
        <w:t>Kaur and Kaur (2021) examined security challenges in cloud-based educational applications and recommended BCrypt password hashing, HTTPS enforcement, and input validation as minimum security requirements.</w:t>
      </w:r>
    </w:p>
    <w:p w14:paraId="2009C3F8">
      <w:r>
        <w:rPr>
          <w:rFonts w:ascii="Times New Roman" w:hAnsi="Times New Roman"/>
          <w:b w:val="0"/>
          <w:i w:val="0"/>
          <w:sz w:val="24"/>
        </w:rPr>
        <w:t>Usability Evaluation</w:t>
      </w:r>
    </w:p>
    <w:p w14:paraId="11640FF8">
      <w:r>
        <w:rPr>
          <w:rFonts w:ascii="Times New Roman" w:hAnsi="Times New Roman"/>
          <w:b w:val="0"/>
          <w:i w:val="0"/>
          <w:sz w:val="24"/>
        </w:rPr>
        <w:t>Bangor</w:t>
      </w:r>
      <w:r>
        <w:rPr>
          <w:b w:val="0"/>
          <w:i/>
          <w:sz w:val="24"/>
          <w:lang w:val="en-US"/>
        </w:rPr>
        <w:t xml:space="preserve"> et al</w:t>
      </w:r>
      <w:r>
        <w:rPr>
          <w:rFonts w:ascii="Times New Roman" w:hAnsi="Times New Roman"/>
          <w:b w:val="0"/>
          <w:i w:val="0"/>
          <w:sz w:val="24"/>
        </w:rPr>
        <w:t>. (2021) conducted an updated validation study of the System Usability Scale confirming 68 as the above-average usability threshold and establishing SUS as the most widely used standardized usability instrument.</w:t>
      </w:r>
    </w:p>
    <w:p w14:paraId="0BFD3780">
      <w:r>
        <w:rPr>
          <w:rFonts w:ascii="Times New Roman" w:hAnsi="Times New Roman"/>
          <w:b w:val="0"/>
          <w:i w:val="0"/>
          <w:sz w:val="24"/>
        </w:rPr>
        <w:t>Sauro and Lewis (2022) published updated statistical methods for analyzing SUS data, providing confidence interval calculations and benchmarking procedures for usability score interpretation.</w:t>
      </w:r>
    </w:p>
    <w:p w14:paraId="5C543101">
      <w:r>
        <w:rPr>
          <w:rFonts w:ascii="Times New Roman" w:hAnsi="Times New Roman"/>
          <w:b w:val="0"/>
          <w:i w:val="0"/>
          <w:sz w:val="24"/>
        </w:rPr>
        <w:t>Abuhassna</w:t>
      </w:r>
      <w:r>
        <w:rPr>
          <w:b w:val="0"/>
          <w:i/>
          <w:sz w:val="24"/>
          <w:lang w:val="en-US"/>
        </w:rPr>
        <w:t xml:space="preserve"> et al</w:t>
      </w:r>
      <w:r>
        <w:rPr>
          <w:rFonts w:ascii="Times New Roman" w:hAnsi="Times New Roman"/>
          <w:b w:val="0"/>
          <w:i w:val="0"/>
          <w:sz w:val="24"/>
        </w:rPr>
        <w:t>. (2020) applied SUS methodology to evaluate e-learning platforms and demonstrated that SUS provides reliable, comparable usability metrics across diverse educational technology contexts.</w:t>
      </w:r>
    </w:p>
    <w:p w14:paraId="2B25EDCE">
      <w:r>
        <w:rPr>
          <w:rFonts w:ascii="Times New Roman" w:hAnsi="Times New Roman"/>
          <w:b w:val="0"/>
          <w:i w:val="0"/>
          <w:sz w:val="24"/>
        </w:rPr>
        <w:t>Sari and Hediansah (2022) evaluated the usability of academic information systems using SUS and established that systems scoring above 72 achieved significantly higher user retention rates.</w:t>
      </w:r>
    </w:p>
    <w:p w14:paraId="0A52DEE0">
      <w:pPr>
        <w:pStyle w:val="3"/>
      </w:pPr>
      <w:r>
        <w:rPr>
          <w:rFonts w:ascii="Times New Roman" w:hAnsi="Times New Roman"/>
          <w:color w:val="000000"/>
        </w:rPr>
        <w:t>File Processing and Content Management</w:t>
      </w:r>
    </w:p>
    <w:p w14:paraId="7570ABF5">
      <w:r>
        <w:rPr>
          <w:rFonts w:ascii="Times New Roman" w:hAnsi="Times New Roman"/>
          <w:b w:val="0"/>
          <w:i w:val="0"/>
          <w:sz w:val="24"/>
        </w:rPr>
        <w:t>Chen</w:t>
      </w:r>
      <w:r>
        <w:rPr>
          <w:b w:val="0"/>
          <w:i/>
          <w:sz w:val="24"/>
          <w:lang w:val="en-US"/>
        </w:rPr>
        <w:t xml:space="preserve"> et al</w:t>
      </w:r>
      <w:r>
        <w:rPr>
          <w:rFonts w:ascii="Times New Roman" w:hAnsi="Times New Roman"/>
          <w:b w:val="0"/>
          <w:i w:val="0"/>
          <w:sz w:val="24"/>
        </w:rPr>
        <w:t>. (2021) examined automated metadata extraction techniques for digital libraries, demonstrating that filename pattern recognition can reduce manual cataloguing effort by up to 80%.</w:t>
      </w:r>
    </w:p>
    <w:p w14:paraId="064B7DD5">
      <w:r>
        <w:rPr>
          <w:rFonts w:ascii="Times New Roman" w:hAnsi="Times New Roman"/>
          <w:b w:val="0"/>
          <w:i w:val="0"/>
          <w:sz w:val="24"/>
        </w:rPr>
        <w:t>Kumar and Singh (2022) evaluated bulk content ingestion strategies for educational repositories and found that server-side ZIP processing with automated categorization significantly reduced lecturer workload.</w:t>
      </w:r>
    </w:p>
    <w:p w14:paraId="65747817">
      <w:r>
        <w:rPr>
          <w:rFonts w:ascii="Times New Roman" w:hAnsi="Times New Roman"/>
          <w:b w:val="0"/>
          <w:i w:val="0"/>
          <w:sz w:val="24"/>
        </w:rPr>
        <w:t>Responsive Design and Mobile Access</w:t>
      </w:r>
    </w:p>
    <w:p w14:paraId="5DB0AA2D">
      <w:r>
        <w:rPr>
          <w:rFonts w:ascii="Times New Roman" w:hAnsi="Times New Roman"/>
          <w:b w:val="0"/>
          <w:i w:val="0"/>
          <w:sz w:val="24"/>
        </w:rPr>
        <w:t>Hussain</w:t>
      </w:r>
      <w:r>
        <w:rPr>
          <w:b w:val="0"/>
          <w:i/>
          <w:sz w:val="24"/>
          <w:lang w:val="en-US"/>
        </w:rPr>
        <w:t xml:space="preserve"> et al</w:t>
      </w:r>
      <w:r>
        <w:rPr>
          <w:rFonts w:ascii="Times New Roman" w:hAnsi="Times New Roman"/>
          <w:b w:val="0"/>
          <w:i w:val="0"/>
          <w:sz w:val="24"/>
        </w:rPr>
        <w:t>. (2021) studied mobile-responsive design principles for educational web applications and established that mobile-optimized academic platforms achieved 40% higher engagement rates than desktop-only alternatives.</w:t>
      </w:r>
    </w:p>
    <w:p w14:paraId="14BD6C88">
      <w:r>
        <w:rPr>
          <w:rFonts w:ascii="Times New Roman" w:hAnsi="Times New Roman"/>
          <w:b w:val="0"/>
          <w:i w:val="0"/>
          <w:sz w:val="24"/>
        </w:rPr>
        <w:t>Nwankwo and Eze (2022) confirmed that Nigerian university students predominantly access digital content through mobile devices, making responsive web design essential for academic platform adoption.</w:t>
      </w:r>
    </w:p>
    <w:p w14:paraId="025F834F">
      <w:pPr>
        <w:pStyle w:val="3"/>
      </w:pPr>
      <w:r>
        <w:rPr>
          <w:rFonts w:ascii="Times New Roman" w:hAnsi="Times New Roman"/>
          <w:color w:val="000000"/>
        </w:rPr>
        <w:t>Content Distribution and Access Equity</w:t>
      </w:r>
    </w:p>
    <w:p w14:paraId="3C0ECCBE">
      <w:r>
        <w:rPr>
          <w:rFonts w:ascii="Times New Roman" w:hAnsi="Times New Roman"/>
          <w:b w:val="0"/>
          <w:i w:val="0"/>
          <w:sz w:val="24"/>
        </w:rPr>
        <w:t>Czerniewicz</w:t>
      </w:r>
      <w:r>
        <w:rPr>
          <w:b w:val="0"/>
          <w:i/>
          <w:sz w:val="24"/>
          <w:lang w:val="en-US"/>
        </w:rPr>
        <w:t xml:space="preserve"> et al</w:t>
      </w:r>
      <w:r>
        <w:rPr>
          <w:rFonts w:ascii="Times New Roman" w:hAnsi="Times New Roman"/>
          <w:b w:val="0"/>
          <w:i w:val="0"/>
          <w:sz w:val="24"/>
        </w:rPr>
        <w:t>. (2020) examined digital access inequities during COVID-19 and established that students without access to organized digital platforms experienced measurably worse academic outcomes.</w:t>
      </w:r>
    </w:p>
    <w:p w14:paraId="021FC040">
      <w:r>
        <w:rPr>
          <w:rFonts w:ascii="Times New Roman" w:hAnsi="Times New Roman"/>
          <w:b w:val="0"/>
          <w:i w:val="0"/>
          <w:sz w:val="24"/>
        </w:rPr>
        <w:t>Hilbert (2020) updated the global digital divide analysis establishing that access to organized digital educational content represents one of the most impactful interventions for reducing academic achievement gaps.</w:t>
      </w:r>
    </w:p>
    <w:p w14:paraId="018A56FB">
      <w:r>
        <w:rPr>
          <w:rFonts w:ascii="Times New Roman" w:hAnsi="Times New Roman"/>
          <w:b w:val="0"/>
          <w:i w:val="0"/>
          <w:sz w:val="24"/>
        </w:rPr>
        <w:t>Tarus</w:t>
      </w:r>
      <w:r>
        <w:rPr>
          <w:b w:val="0"/>
          <w:i/>
          <w:sz w:val="24"/>
          <w:lang w:val="en-US"/>
        </w:rPr>
        <w:t xml:space="preserve"> et al</w:t>
      </w:r>
      <w:r>
        <w:rPr>
          <w:rFonts w:ascii="Times New Roman" w:hAnsi="Times New Roman"/>
          <w:b w:val="0"/>
          <w:i w:val="0"/>
          <w:sz w:val="24"/>
        </w:rPr>
        <w:t>. (2020) evaluated e-learning challenges in East African universities and identified content organization, bandwidth optimization, and mobile accessibility as the three most critical success factors.</w:t>
      </w:r>
    </w:p>
    <w:p w14:paraId="238B809A">
      <w:r>
        <w:rPr>
          <w:rFonts w:ascii="Times New Roman" w:hAnsi="Times New Roman"/>
          <w:b w:val="0"/>
          <w:i w:val="0"/>
          <w:sz w:val="24"/>
        </w:rPr>
        <w:t>Deng and Benckendorff (2021) examined student engagement with digital learning resources and found that structured, searchable repositories significantly increased resource utilization compared to unstructured distribution methods.</w:t>
      </w:r>
    </w:p>
    <w:p w14:paraId="243DD2D4">
      <w:r>
        <w:rPr>
          <w:rFonts w:ascii="Times New Roman" w:hAnsi="Times New Roman"/>
          <w:b w:val="0"/>
          <w:i w:val="0"/>
          <w:sz w:val="24"/>
        </w:rPr>
        <w:t>Cloud Infrastructure for Education</w:t>
      </w:r>
    </w:p>
    <w:p w14:paraId="5D436651">
      <w:r>
        <w:rPr>
          <w:rFonts w:ascii="Times New Roman" w:hAnsi="Times New Roman"/>
          <w:b w:val="0"/>
          <w:i w:val="0"/>
          <w:sz w:val="24"/>
        </w:rPr>
        <w:t>Amazon Web Services (2022) published best practices for cloud computing in educational institutions, establishing guidelines for secure, scalable deployment of academic applications.</w:t>
      </w:r>
    </w:p>
    <w:p w14:paraId="7047E0B3">
      <w:r>
        <w:rPr>
          <w:rFonts w:ascii="Times New Roman" w:hAnsi="Times New Roman"/>
          <w:b w:val="0"/>
          <w:i w:val="0"/>
          <w:sz w:val="24"/>
        </w:rPr>
        <w:t>Bermbach</w:t>
      </w:r>
      <w:r>
        <w:rPr>
          <w:b w:val="0"/>
          <w:i/>
          <w:sz w:val="24"/>
          <w:lang w:val="en-US"/>
        </w:rPr>
        <w:t xml:space="preserve"> et al</w:t>
      </w:r>
      <w:r>
        <w:rPr>
          <w:rFonts w:ascii="Times New Roman" w:hAnsi="Times New Roman"/>
          <w:b w:val="0"/>
          <w:i w:val="0"/>
          <w:sz w:val="24"/>
        </w:rPr>
        <w:t>. (2021) analyzed cloud-native application patterns and identified microservice decomposition and externalized media storage as critical design principles directly reflected in MindStream's architecture.</w:t>
      </w:r>
    </w:p>
    <w:p w14:paraId="45A94FE3">
      <w:r>
        <w:rPr>
          <w:rFonts w:ascii="Times New Roman" w:hAnsi="Times New Roman"/>
          <w:b w:val="0"/>
          <w:i w:val="0"/>
          <w:sz w:val="24"/>
        </w:rPr>
        <w:t>Raza</w:t>
      </w:r>
      <w:r>
        <w:rPr>
          <w:b w:val="0"/>
          <w:i/>
          <w:sz w:val="24"/>
          <w:lang w:val="en-US"/>
        </w:rPr>
        <w:t xml:space="preserve"> et al</w:t>
      </w:r>
      <w:r>
        <w:rPr>
          <w:rFonts w:ascii="Times New Roman" w:hAnsi="Times New Roman"/>
          <w:b w:val="0"/>
          <w:i w:val="0"/>
          <w:sz w:val="24"/>
        </w:rPr>
        <w:t>. (2021) examined cloud computing adoption in higher education institutions of developing countries and found that free-tier cloud services enabled smaller institutions to deploy digital platforms without significant capital investment.</w:t>
      </w:r>
    </w:p>
    <w:p w14:paraId="1669347E">
      <w:r>
        <w:rPr>
          <w:rFonts w:ascii="Times New Roman" w:hAnsi="Times New Roman"/>
          <w:b w:val="0"/>
          <w:i w:val="0"/>
          <w:sz w:val="24"/>
        </w:rPr>
        <w:t>Arpaci (2020) investigated antecedents of cloud computing adoption in education and identified perceived usefulness, ease of use, and cost-effectiveness as the strongest predictors of institutional adoption.</w:t>
      </w:r>
    </w:p>
    <w:p w14:paraId="05856F2E">
      <w:pPr>
        <w:pStyle w:val="3"/>
      </w:pPr>
      <w:r>
        <w:rPr>
          <w:rFonts w:ascii="Times New Roman" w:hAnsi="Times New Roman"/>
          <w:color w:val="000000"/>
        </w:rPr>
        <w:t>The Identified Research Gap</w:t>
      </w:r>
    </w:p>
    <w:p w14:paraId="4DEA65A9">
      <w:r>
        <w:rPr>
          <w:rFonts w:ascii="Times New Roman" w:hAnsi="Times New Roman"/>
          <w:b w:val="0"/>
          <w:i w:val="0"/>
          <w:sz w:val="24"/>
        </w:rPr>
        <w:t>The reviewed literature reveals a significant research gap. While the academic benefits of centralized digital resource management have been extensively demonstrated (Ifijeh and Yusuf, 2020; Apuke and Iyendo, 2021; Chakraborty</w:t>
      </w:r>
      <w:r>
        <w:rPr>
          <w:b w:val="0"/>
          <w:i/>
          <w:sz w:val="24"/>
          <w:lang w:val="en-US"/>
        </w:rPr>
        <w:t xml:space="preserve"> et al</w:t>
      </w:r>
      <w:r>
        <w:rPr>
          <w:rFonts w:ascii="Times New Roman" w:hAnsi="Times New Roman"/>
          <w:b w:val="0"/>
          <w:i w:val="0"/>
          <w:sz w:val="24"/>
        </w:rPr>
        <w:t>., 2021), existing solutions fall into two problematic categories. Enterprise LMS platforms such as Moodle and Blackboard impose prohibitive infrastructure costs beyond the reach of individual departments in Nigerian private universities (Turnbull</w:t>
      </w:r>
      <w:r>
        <w:rPr>
          <w:b w:val="0"/>
          <w:i/>
          <w:sz w:val="24"/>
          <w:lang w:val="en-US"/>
        </w:rPr>
        <w:t xml:space="preserve"> et al</w:t>
      </w:r>
      <w:r>
        <w:rPr>
          <w:rFonts w:ascii="Times New Roman" w:hAnsi="Times New Roman"/>
          <w:b w:val="0"/>
          <w:i w:val="0"/>
          <w:sz w:val="24"/>
        </w:rPr>
        <w:t>., 2021). Conversely, WhatsApp-based distribution provides no content organization, no RBAC, and no structured taxonomy (Mpungose, 2020; Mabweazara, 2020).</w:t>
      </w:r>
    </w:p>
    <w:p w14:paraId="5C444277">
      <w:r>
        <w:rPr>
          <w:rFonts w:ascii="Times New Roman" w:hAnsi="Times New Roman"/>
          <w:b w:val="0"/>
          <w:i w:val="0"/>
          <w:sz w:val="24"/>
        </w:rPr>
        <w:t>Even Google Classroom (Google LLC, 2020) lacks dedicated past question repositories, department-level filtering, and bulk upload with automated metadata extraction. This gap creates a clear need for a purpose-built, lightweight, cost-effective academic e-library system. MindStream fills this exact gap.</w:t>
      </w:r>
    </w:p>
    <w:p w14:paraId="71637ED0">
      <w:pPr>
        <w:pStyle w:val="3"/>
      </w:pPr>
      <w:r>
        <w:rPr>
          <w:rFonts w:ascii="Times New Roman" w:hAnsi="Times New Roman"/>
          <w:color w:val="000000"/>
        </w:rPr>
        <w:t>2.3 Summary of Related Works</w:t>
      </w:r>
    </w:p>
    <w:p w14:paraId="7E2D57FD">
      <w:r>
        <w:rPr>
          <w:rFonts w:ascii="Times New Roman" w:hAnsi="Times New Roman"/>
          <w:b w:val="0"/>
          <w:i w:val="0"/>
          <w:sz w:val="24"/>
        </w:rPr>
        <w:t>A summary of previous empirical studies, projects, or applications closely connected to the current research is presented in Table 2.1 below.</w:t>
      </w:r>
    </w:p>
    <w:p w14:paraId="16D97D6C">
      <w:r>
        <w:rPr>
          <w:rFonts w:ascii="Times New Roman" w:hAnsi="Times New Roman"/>
          <w:b w:val="0"/>
          <w:i w:val="0"/>
          <w:sz w:val="24"/>
        </w:rPr>
        <w:t>Table 2.1: Summary of Related Works on E-Learning and Digital Library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F2F8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AF5FFF0">
            <w:pPr>
              <w:spacing w:after="0"/>
            </w:pPr>
            <w:r>
              <w:rPr>
                <w:rFonts w:ascii="Times New Roman" w:hAnsi="Times New Roman"/>
                <w:b/>
                <w:sz w:val="20"/>
              </w:rPr>
              <w:t>S/N</w:t>
            </w:r>
          </w:p>
        </w:tc>
        <w:tc>
          <w:tcPr>
            <w:tcW w:w="1728" w:type="dxa"/>
          </w:tcPr>
          <w:p w14:paraId="5ACF6095">
            <w:pPr>
              <w:spacing w:after="0"/>
            </w:pPr>
            <w:r>
              <w:rPr>
                <w:rFonts w:ascii="Times New Roman" w:hAnsi="Times New Roman"/>
                <w:b/>
                <w:sz w:val="20"/>
              </w:rPr>
              <w:t>Author(s) (Year)</w:t>
            </w:r>
          </w:p>
        </w:tc>
        <w:tc>
          <w:tcPr>
            <w:tcW w:w="1728" w:type="dxa"/>
          </w:tcPr>
          <w:p w14:paraId="10DF9003">
            <w:pPr>
              <w:spacing w:after="0"/>
            </w:pPr>
            <w:r>
              <w:rPr>
                <w:rFonts w:ascii="Times New Roman" w:hAnsi="Times New Roman"/>
                <w:b/>
                <w:sz w:val="20"/>
              </w:rPr>
              <w:t>Focus Area</w:t>
            </w:r>
          </w:p>
        </w:tc>
        <w:tc>
          <w:tcPr>
            <w:tcW w:w="1728" w:type="dxa"/>
          </w:tcPr>
          <w:p w14:paraId="455018EB">
            <w:pPr>
              <w:spacing w:after="0"/>
            </w:pPr>
            <w:r>
              <w:rPr>
                <w:rFonts w:ascii="Times New Roman" w:hAnsi="Times New Roman"/>
                <w:b/>
                <w:sz w:val="20"/>
              </w:rPr>
              <w:t>Key Findings</w:t>
            </w:r>
          </w:p>
        </w:tc>
        <w:tc>
          <w:tcPr>
            <w:tcW w:w="1728" w:type="dxa"/>
          </w:tcPr>
          <w:p w14:paraId="62A03F47">
            <w:pPr>
              <w:spacing w:after="0"/>
            </w:pPr>
            <w:r>
              <w:rPr>
                <w:rFonts w:ascii="Times New Roman" w:hAnsi="Times New Roman"/>
                <w:b/>
                <w:sz w:val="20"/>
              </w:rPr>
              <w:t>Identified Gap/Limitation</w:t>
            </w:r>
          </w:p>
        </w:tc>
      </w:tr>
      <w:tr w14:paraId="51C9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73E4427">
            <w:pPr>
              <w:spacing w:after="0"/>
            </w:pPr>
            <w:r>
              <w:rPr>
                <w:rFonts w:ascii="Times New Roman" w:hAnsi="Times New Roman"/>
                <w:sz w:val="20"/>
              </w:rPr>
              <w:t>1</w:t>
            </w:r>
          </w:p>
        </w:tc>
        <w:tc>
          <w:tcPr>
            <w:tcW w:w="1728" w:type="dxa"/>
          </w:tcPr>
          <w:p w14:paraId="02208FDD">
            <w:pPr>
              <w:spacing w:after="0"/>
            </w:pPr>
            <w:r>
              <w:rPr>
                <w:rFonts w:ascii="Times New Roman" w:hAnsi="Times New Roman"/>
                <w:sz w:val="20"/>
              </w:rPr>
              <w:t>Aljawarneh (2020)</w:t>
            </w:r>
          </w:p>
        </w:tc>
        <w:tc>
          <w:tcPr>
            <w:tcW w:w="1728" w:type="dxa"/>
          </w:tcPr>
          <w:p w14:paraId="7EF0B588">
            <w:pPr>
              <w:spacing w:after="0"/>
            </w:pPr>
            <w:r>
              <w:rPr>
                <w:rFonts w:ascii="Times New Roman" w:hAnsi="Times New Roman"/>
                <w:sz w:val="20"/>
              </w:rPr>
              <w:t>E-learning during COVID-19</w:t>
            </w:r>
          </w:p>
        </w:tc>
        <w:tc>
          <w:tcPr>
            <w:tcW w:w="1728" w:type="dxa"/>
          </w:tcPr>
          <w:p w14:paraId="4BD59507">
            <w:pPr>
              <w:spacing w:after="0"/>
            </w:pPr>
            <w:r>
              <w:rPr>
                <w:rFonts w:ascii="Times New Roman" w:hAnsi="Times New Roman"/>
                <w:sz w:val="20"/>
              </w:rPr>
              <w:t>Digital infrastructure enabled academic continuity</w:t>
            </w:r>
          </w:p>
        </w:tc>
        <w:tc>
          <w:tcPr>
            <w:tcW w:w="1728" w:type="dxa"/>
          </w:tcPr>
          <w:p w14:paraId="47442C01">
            <w:pPr>
              <w:spacing w:after="0"/>
            </w:pPr>
            <w:r>
              <w:rPr>
                <w:rFonts w:ascii="Times New Roman" w:hAnsi="Times New Roman"/>
                <w:sz w:val="20"/>
              </w:rPr>
              <w:t>Retrospective analysis; no new system proposed</w:t>
            </w:r>
          </w:p>
        </w:tc>
      </w:tr>
      <w:tr w14:paraId="7880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7BF67F">
            <w:pPr>
              <w:spacing w:after="0"/>
            </w:pPr>
            <w:r>
              <w:rPr>
                <w:rFonts w:ascii="Times New Roman" w:hAnsi="Times New Roman"/>
                <w:sz w:val="20"/>
              </w:rPr>
              <w:t>2</w:t>
            </w:r>
          </w:p>
        </w:tc>
        <w:tc>
          <w:tcPr>
            <w:tcW w:w="1728" w:type="dxa"/>
          </w:tcPr>
          <w:p w14:paraId="2BF3A297">
            <w:pPr>
              <w:spacing w:after="0"/>
            </w:pPr>
            <w:r>
              <w:rPr>
                <w:rFonts w:ascii="Times New Roman" w:hAnsi="Times New Roman"/>
                <w:sz w:val="20"/>
              </w:rPr>
              <w:t>Mpungose (2020)</w:t>
            </w:r>
          </w:p>
        </w:tc>
        <w:tc>
          <w:tcPr>
            <w:tcW w:w="1728" w:type="dxa"/>
          </w:tcPr>
          <w:p w14:paraId="1CD464E8">
            <w:pPr>
              <w:spacing w:after="0"/>
            </w:pPr>
            <w:r>
              <w:rPr>
                <w:rFonts w:ascii="Times New Roman" w:hAnsi="Times New Roman"/>
                <w:sz w:val="20"/>
              </w:rPr>
              <w:t>WhatsApp during COVID-19</w:t>
            </w:r>
          </w:p>
        </w:tc>
        <w:tc>
          <w:tcPr>
            <w:tcW w:w="1728" w:type="dxa"/>
          </w:tcPr>
          <w:p w14:paraId="236D36E5">
            <w:pPr>
              <w:spacing w:after="0"/>
            </w:pPr>
            <w:r>
              <w:rPr>
                <w:rFonts w:ascii="Times New Roman" w:hAnsi="Times New Roman"/>
                <w:sz w:val="20"/>
              </w:rPr>
              <w:t>Critical stopgap but unsuitable for sustained use</w:t>
            </w:r>
          </w:p>
        </w:tc>
        <w:tc>
          <w:tcPr>
            <w:tcW w:w="1728" w:type="dxa"/>
          </w:tcPr>
          <w:p w14:paraId="3BF7B035">
            <w:pPr>
              <w:spacing w:after="0"/>
            </w:pPr>
            <w:r>
              <w:rPr>
                <w:rFonts w:ascii="Times New Roman" w:hAnsi="Times New Roman"/>
                <w:sz w:val="20"/>
              </w:rPr>
              <w:t>Documented limitations without proposing alternative</w:t>
            </w:r>
          </w:p>
        </w:tc>
      </w:tr>
      <w:tr w14:paraId="5F1B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EFD0FCB">
            <w:pPr>
              <w:spacing w:after="0"/>
            </w:pPr>
            <w:r>
              <w:rPr>
                <w:rFonts w:ascii="Times New Roman" w:hAnsi="Times New Roman"/>
                <w:sz w:val="20"/>
              </w:rPr>
              <w:t>3</w:t>
            </w:r>
          </w:p>
        </w:tc>
        <w:tc>
          <w:tcPr>
            <w:tcW w:w="1728" w:type="dxa"/>
          </w:tcPr>
          <w:p w14:paraId="6DA5C925">
            <w:pPr>
              <w:spacing w:after="0"/>
            </w:pPr>
            <w:r>
              <w:rPr>
                <w:rFonts w:ascii="Times New Roman" w:hAnsi="Times New Roman"/>
                <w:sz w:val="20"/>
              </w:rPr>
              <w:t>Mabweazara (2020)</w:t>
            </w:r>
          </w:p>
        </w:tc>
        <w:tc>
          <w:tcPr>
            <w:tcW w:w="1728" w:type="dxa"/>
          </w:tcPr>
          <w:p w14:paraId="443B119D">
            <w:pPr>
              <w:spacing w:after="0"/>
            </w:pPr>
            <w:r>
              <w:rPr>
                <w:rFonts w:ascii="Times New Roman" w:hAnsi="Times New Roman"/>
                <w:sz w:val="20"/>
              </w:rPr>
              <w:t>Social media academic sharing</w:t>
            </w:r>
          </w:p>
        </w:tc>
        <w:tc>
          <w:tcPr>
            <w:tcW w:w="1728" w:type="dxa"/>
          </w:tcPr>
          <w:p w14:paraId="6E615B7A">
            <w:pPr>
              <w:spacing w:after="0"/>
            </w:pPr>
            <w:r>
              <w:rPr>
                <w:rFonts w:ascii="Times New Roman" w:hAnsi="Times New Roman"/>
                <w:sz w:val="20"/>
              </w:rPr>
              <w:t>WhatsApp structurally inadequate for academics</w:t>
            </w:r>
          </w:p>
        </w:tc>
        <w:tc>
          <w:tcPr>
            <w:tcW w:w="1728" w:type="dxa"/>
          </w:tcPr>
          <w:p w14:paraId="04B5E95A">
            <w:pPr>
              <w:spacing w:after="0"/>
            </w:pPr>
            <w:r>
              <w:rPr>
                <w:rFonts w:ascii="Times New Roman" w:hAnsi="Times New Roman"/>
                <w:sz w:val="20"/>
              </w:rPr>
              <w:t>Problem identification without solution</w:t>
            </w:r>
          </w:p>
        </w:tc>
      </w:tr>
      <w:tr w14:paraId="00B1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424888D">
            <w:pPr>
              <w:spacing w:after="0"/>
            </w:pPr>
            <w:r>
              <w:rPr>
                <w:rFonts w:ascii="Times New Roman" w:hAnsi="Times New Roman"/>
                <w:sz w:val="20"/>
              </w:rPr>
              <w:t>4</w:t>
            </w:r>
          </w:p>
        </w:tc>
        <w:tc>
          <w:tcPr>
            <w:tcW w:w="1728" w:type="dxa"/>
          </w:tcPr>
          <w:p w14:paraId="19E714AF">
            <w:pPr>
              <w:spacing w:after="0"/>
            </w:pPr>
            <w:r>
              <w:rPr>
                <w:rFonts w:ascii="Times New Roman" w:hAnsi="Times New Roman"/>
                <w:sz w:val="20"/>
              </w:rPr>
              <w:t>Adedoyin and Soykan (2020)</w:t>
            </w:r>
          </w:p>
        </w:tc>
        <w:tc>
          <w:tcPr>
            <w:tcW w:w="1728" w:type="dxa"/>
          </w:tcPr>
          <w:p w14:paraId="4365CAA8">
            <w:pPr>
              <w:spacing w:after="0"/>
            </w:pPr>
            <w:r>
              <w:rPr>
                <w:rFonts w:ascii="Times New Roman" w:hAnsi="Times New Roman"/>
                <w:sz w:val="20"/>
              </w:rPr>
              <w:t>Online learning transition</w:t>
            </w:r>
          </w:p>
        </w:tc>
        <w:tc>
          <w:tcPr>
            <w:tcW w:w="1728" w:type="dxa"/>
          </w:tcPr>
          <w:p w14:paraId="69F05A8E">
            <w:pPr>
              <w:spacing w:after="0"/>
            </w:pPr>
            <w:r>
              <w:rPr>
                <w:rFonts w:ascii="Times New Roman" w:hAnsi="Times New Roman"/>
                <w:sz w:val="20"/>
              </w:rPr>
              <w:t>Technology access and usability are critical factors</w:t>
            </w:r>
          </w:p>
        </w:tc>
        <w:tc>
          <w:tcPr>
            <w:tcW w:w="1728" w:type="dxa"/>
          </w:tcPr>
          <w:p w14:paraId="115B48F6">
            <w:pPr>
              <w:spacing w:after="0"/>
            </w:pPr>
            <w:r>
              <w:rPr>
                <w:rFonts w:ascii="Times New Roman" w:hAnsi="Times New Roman"/>
                <w:sz w:val="20"/>
              </w:rPr>
              <w:t>Analytical study without system development</w:t>
            </w:r>
          </w:p>
        </w:tc>
      </w:tr>
      <w:tr w14:paraId="1920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74F4EC0">
            <w:pPr>
              <w:spacing w:after="0"/>
            </w:pPr>
            <w:r>
              <w:rPr>
                <w:rFonts w:ascii="Times New Roman" w:hAnsi="Times New Roman"/>
                <w:sz w:val="20"/>
              </w:rPr>
              <w:t>5</w:t>
            </w:r>
          </w:p>
        </w:tc>
        <w:tc>
          <w:tcPr>
            <w:tcW w:w="1728" w:type="dxa"/>
          </w:tcPr>
          <w:p w14:paraId="23ACA354">
            <w:pPr>
              <w:spacing w:after="0"/>
            </w:pPr>
            <w:r>
              <w:rPr>
                <w:rFonts w:ascii="Times New Roman" w:hAnsi="Times New Roman"/>
                <w:sz w:val="20"/>
              </w:rPr>
              <w:t>Pokhrel and Chhetri (2021)</w:t>
            </w:r>
          </w:p>
        </w:tc>
        <w:tc>
          <w:tcPr>
            <w:tcW w:w="1728" w:type="dxa"/>
          </w:tcPr>
          <w:p w14:paraId="4B27C5DD">
            <w:pPr>
              <w:spacing w:after="0"/>
            </w:pPr>
            <w:r>
              <w:rPr>
                <w:rFonts w:ascii="Times New Roman" w:hAnsi="Times New Roman"/>
                <w:sz w:val="20"/>
              </w:rPr>
              <w:t>COVID-19 impact on teaching</w:t>
            </w:r>
          </w:p>
        </w:tc>
        <w:tc>
          <w:tcPr>
            <w:tcW w:w="1728" w:type="dxa"/>
          </w:tcPr>
          <w:p w14:paraId="6A2E1A08">
            <w:pPr>
              <w:spacing w:after="0"/>
            </w:pPr>
            <w:r>
              <w:rPr>
                <w:rFonts w:ascii="Times New Roman" w:hAnsi="Times New Roman"/>
                <w:sz w:val="20"/>
              </w:rPr>
              <w:t>Developing nations suffered due to lack of platforms</w:t>
            </w:r>
          </w:p>
        </w:tc>
        <w:tc>
          <w:tcPr>
            <w:tcW w:w="1728" w:type="dxa"/>
          </w:tcPr>
          <w:p w14:paraId="0625E132">
            <w:pPr>
              <w:spacing w:after="0"/>
            </w:pPr>
            <w:r>
              <w:rPr>
                <w:rFonts w:ascii="Times New Roman" w:hAnsi="Times New Roman"/>
                <w:sz w:val="20"/>
              </w:rPr>
              <w:t>Literature review without implementation</w:t>
            </w:r>
          </w:p>
        </w:tc>
      </w:tr>
      <w:tr w14:paraId="38A14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D2FDC1">
            <w:pPr>
              <w:spacing w:after="0"/>
            </w:pPr>
            <w:r>
              <w:rPr>
                <w:rFonts w:ascii="Times New Roman" w:hAnsi="Times New Roman"/>
                <w:sz w:val="20"/>
              </w:rPr>
              <w:t>6</w:t>
            </w:r>
          </w:p>
        </w:tc>
        <w:tc>
          <w:tcPr>
            <w:tcW w:w="1728" w:type="dxa"/>
          </w:tcPr>
          <w:p w14:paraId="2B291DC6">
            <w:pPr>
              <w:spacing w:after="0"/>
            </w:pPr>
            <w:r>
              <w:rPr>
                <w:rFonts w:ascii="Times New Roman" w:hAnsi="Times New Roman"/>
                <w:sz w:val="20"/>
              </w:rPr>
              <w:t>Dhawan (2020)</w:t>
            </w:r>
          </w:p>
        </w:tc>
        <w:tc>
          <w:tcPr>
            <w:tcW w:w="1728" w:type="dxa"/>
          </w:tcPr>
          <w:p w14:paraId="5ADA4EC3">
            <w:pPr>
              <w:spacing w:after="0"/>
            </w:pPr>
            <w:r>
              <w:rPr>
                <w:rFonts w:ascii="Times New Roman" w:hAnsi="Times New Roman"/>
                <w:sz w:val="20"/>
              </w:rPr>
              <w:t>Online learning as panacea</w:t>
            </w:r>
          </w:p>
        </w:tc>
        <w:tc>
          <w:tcPr>
            <w:tcW w:w="1728" w:type="dxa"/>
          </w:tcPr>
          <w:p w14:paraId="07581B1C">
            <w:pPr>
              <w:spacing w:after="0"/>
            </w:pPr>
            <w:r>
              <w:rPr>
                <w:rFonts w:ascii="Times New Roman" w:hAnsi="Times New Roman"/>
                <w:sz w:val="20"/>
              </w:rPr>
              <w:t>LMS complexity deters faculty adoption</w:t>
            </w:r>
          </w:p>
        </w:tc>
        <w:tc>
          <w:tcPr>
            <w:tcW w:w="1728" w:type="dxa"/>
          </w:tcPr>
          <w:p w14:paraId="77ED8239">
            <w:pPr>
              <w:spacing w:after="0"/>
            </w:pPr>
            <w:r>
              <w:rPr>
                <w:rFonts w:ascii="Times New Roman" w:hAnsi="Times New Roman"/>
                <w:sz w:val="20"/>
              </w:rPr>
              <w:t>Identified barrier without engineering solution</w:t>
            </w:r>
          </w:p>
        </w:tc>
      </w:tr>
      <w:tr w14:paraId="7CCF1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6A20F8D">
            <w:pPr>
              <w:spacing w:after="0"/>
            </w:pPr>
            <w:r>
              <w:rPr>
                <w:rFonts w:ascii="Times New Roman" w:hAnsi="Times New Roman"/>
                <w:sz w:val="20"/>
              </w:rPr>
              <w:t>7</w:t>
            </w:r>
          </w:p>
        </w:tc>
        <w:tc>
          <w:tcPr>
            <w:tcW w:w="1728" w:type="dxa"/>
          </w:tcPr>
          <w:p w14:paraId="03AAADBA">
            <w:pPr>
              <w:spacing w:after="0"/>
            </w:pPr>
            <w:r>
              <w:rPr>
                <w:rFonts w:ascii="Times New Roman" w:hAnsi="Times New Roman"/>
                <w:sz w:val="20"/>
              </w:rPr>
              <w:t>Ifijeh and Yusuf (2020)</w:t>
            </w:r>
          </w:p>
        </w:tc>
        <w:tc>
          <w:tcPr>
            <w:tcW w:w="1728" w:type="dxa"/>
          </w:tcPr>
          <w:p w14:paraId="63169CE1">
            <w:pPr>
              <w:spacing w:after="0"/>
            </w:pPr>
            <w:r>
              <w:rPr>
                <w:rFonts w:ascii="Times New Roman" w:hAnsi="Times New Roman"/>
                <w:sz w:val="20"/>
              </w:rPr>
              <w:t>Digital libraries in Nigeria</w:t>
            </w:r>
          </w:p>
        </w:tc>
        <w:tc>
          <w:tcPr>
            <w:tcW w:w="1728" w:type="dxa"/>
          </w:tcPr>
          <w:p w14:paraId="60DEF146">
            <w:pPr>
              <w:spacing w:after="0"/>
            </w:pPr>
            <w:r>
              <w:rPr>
                <w:rFonts w:ascii="Times New Roman" w:hAnsi="Times New Roman"/>
                <w:sz w:val="20"/>
              </w:rPr>
              <w:t>Lightweight web solutions recommended</w:t>
            </w:r>
          </w:p>
        </w:tc>
        <w:tc>
          <w:tcPr>
            <w:tcW w:w="1728" w:type="dxa"/>
          </w:tcPr>
          <w:p w14:paraId="45264498">
            <w:pPr>
              <w:spacing w:after="0"/>
            </w:pPr>
            <w:r>
              <w:rPr>
                <w:rFonts w:ascii="Times New Roman" w:hAnsi="Times New Roman"/>
                <w:sz w:val="20"/>
              </w:rPr>
              <w:t>Review article; no working system developed</w:t>
            </w:r>
          </w:p>
        </w:tc>
      </w:tr>
      <w:tr w14:paraId="7F8C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DBF9236">
            <w:pPr>
              <w:spacing w:after="0"/>
            </w:pPr>
            <w:r>
              <w:rPr>
                <w:rFonts w:ascii="Times New Roman" w:hAnsi="Times New Roman"/>
                <w:sz w:val="20"/>
              </w:rPr>
              <w:t>8</w:t>
            </w:r>
          </w:p>
        </w:tc>
        <w:tc>
          <w:tcPr>
            <w:tcW w:w="1728" w:type="dxa"/>
          </w:tcPr>
          <w:p w14:paraId="384A66D6">
            <w:pPr>
              <w:spacing w:after="0"/>
            </w:pPr>
            <w:r>
              <w:rPr>
                <w:rFonts w:ascii="Times New Roman" w:hAnsi="Times New Roman"/>
                <w:sz w:val="20"/>
              </w:rPr>
              <w:t>Issa</w:t>
            </w:r>
            <w:r>
              <w:rPr>
                <w:i/>
                <w:sz w:val="20"/>
                <w:lang w:val="en-US"/>
              </w:rPr>
              <w:t xml:space="preserve"> et al</w:t>
            </w:r>
            <w:r>
              <w:rPr>
                <w:rFonts w:ascii="Times New Roman" w:hAnsi="Times New Roman"/>
                <w:sz w:val="20"/>
              </w:rPr>
              <w:t>. (2021)</w:t>
            </w:r>
          </w:p>
        </w:tc>
        <w:tc>
          <w:tcPr>
            <w:tcW w:w="1728" w:type="dxa"/>
          </w:tcPr>
          <w:p w14:paraId="5794C0DF">
            <w:pPr>
              <w:spacing w:after="0"/>
            </w:pPr>
            <w:r>
              <w:rPr>
                <w:rFonts w:ascii="Times New Roman" w:hAnsi="Times New Roman"/>
                <w:sz w:val="20"/>
              </w:rPr>
              <w:t>E-library in Nigerian universities</w:t>
            </w:r>
          </w:p>
        </w:tc>
        <w:tc>
          <w:tcPr>
            <w:tcW w:w="1728" w:type="dxa"/>
          </w:tcPr>
          <w:p w14:paraId="30C8D89B">
            <w:pPr>
              <w:spacing w:after="0"/>
            </w:pPr>
            <w:r>
              <w:rPr>
                <w:rFonts w:ascii="Times New Roman" w:hAnsi="Times New Roman"/>
                <w:sz w:val="20"/>
              </w:rPr>
              <w:t>&lt;40% have digital platforms</w:t>
            </w:r>
          </w:p>
        </w:tc>
        <w:tc>
          <w:tcPr>
            <w:tcW w:w="1728" w:type="dxa"/>
          </w:tcPr>
          <w:p w14:paraId="7B0079D2">
            <w:pPr>
              <w:spacing w:after="0"/>
            </w:pPr>
            <w:r>
              <w:rPr>
                <w:rFonts w:ascii="Times New Roman" w:hAnsi="Times New Roman"/>
                <w:sz w:val="20"/>
              </w:rPr>
              <w:t>Survey without implementation</w:t>
            </w:r>
          </w:p>
        </w:tc>
      </w:tr>
      <w:tr w14:paraId="6BEC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B2B4209">
            <w:pPr>
              <w:spacing w:after="0"/>
            </w:pPr>
            <w:r>
              <w:rPr>
                <w:rFonts w:ascii="Times New Roman" w:hAnsi="Times New Roman"/>
                <w:sz w:val="20"/>
              </w:rPr>
              <w:t>9</w:t>
            </w:r>
          </w:p>
        </w:tc>
        <w:tc>
          <w:tcPr>
            <w:tcW w:w="1728" w:type="dxa"/>
          </w:tcPr>
          <w:p w14:paraId="76EAAA1E">
            <w:pPr>
              <w:spacing w:after="0"/>
            </w:pPr>
            <w:r>
              <w:rPr>
                <w:rFonts w:ascii="Times New Roman" w:hAnsi="Times New Roman"/>
                <w:sz w:val="20"/>
              </w:rPr>
              <w:t>Apuke and Iyendo (2021)</w:t>
            </w:r>
          </w:p>
        </w:tc>
        <w:tc>
          <w:tcPr>
            <w:tcW w:w="1728" w:type="dxa"/>
          </w:tcPr>
          <w:p w14:paraId="1927F824">
            <w:pPr>
              <w:spacing w:after="0"/>
            </w:pPr>
            <w:r>
              <w:rPr>
                <w:rFonts w:ascii="Times New Roman" w:hAnsi="Times New Roman"/>
                <w:sz w:val="20"/>
              </w:rPr>
              <w:t>Digital resource accessibility</w:t>
            </w:r>
          </w:p>
        </w:tc>
        <w:tc>
          <w:tcPr>
            <w:tcW w:w="1728" w:type="dxa"/>
          </w:tcPr>
          <w:p w14:paraId="63424AA2">
            <w:pPr>
              <w:spacing w:after="0"/>
            </w:pPr>
            <w:r>
              <w:rPr>
                <w:rFonts w:ascii="Times New Roman" w:hAnsi="Times New Roman"/>
                <w:sz w:val="20"/>
              </w:rPr>
              <w:t>Access correlates with academic performance</w:t>
            </w:r>
          </w:p>
        </w:tc>
        <w:tc>
          <w:tcPr>
            <w:tcW w:w="1728" w:type="dxa"/>
          </w:tcPr>
          <w:p w14:paraId="3F72BABB">
            <w:pPr>
              <w:spacing w:after="0"/>
            </w:pPr>
            <w:r>
              <w:rPr>
                <w:rFonts w:ascii="Times New Roman" w:hAnsi="Times New Roman"/>
                <w:sz w:val="20"/>
              </w:rPr>
              <w:t>Statistical analysis without system development</w:t>
            </w:r>
          </w:p>
        </w:tc>
      </w:tr>
      <w:tr w14:paraId="0F4A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73E3137">
            <w:pPr>
              <w:spacing w:after="0"/>
            </w:pPr>
            <w:r>
              <w:rPr>
                <w:rFonts w:ascii="Times New Roman" w:hAnsi="Times New Roman"/>
                <w:sz w:val="20"/>
              </w:rPr>
              <w:t>10</w:t>
            </w:r>
          </w:p>
        </w:tc>
        <w:tc>
          <w:tcPr>
            <w:tcW w:w="1728" w:type="dxa"/>
          </w:tcPr>
          <w:p w14:paraId="49ADBCEC">
            <w:pPr>
              <w:spacing w:after="0"/>
            </w:pPr>
            <w:r>
              <w:rPr>
                <w:rFonts w:ascii="Times New Roman" w:hAnsi="Times New Roman"/>
                <w:sz w:val="20"/>
              </w:rPr>
              <w:t>Oladipo</w:t>
            </w:r>
            <w:r>
              <w:rPr>
                <w:i/>
                <w:sz w:val="20"/>
                <w:lang w:val="en-US"/>
              </w:rPr>
              <w:t xml:space="preserve"> et al</w:t>
            </w:r>
            <w:r>
              <w:rPr>
                <w:rFonts w:ascii="Times New Roman" w:hAnsi="Times New Roman"/>
                <w:sz w:val="20"/>
              </w:rPr>
              <w:t>. (2020)</w:t>
            </w:r>
          </w:p>
        </w:tc>
        <w:tc>
          <w:tcPr>
            <w:tcW w:w="1728" w:type="dxa"/>
          </w:tcPr>
          <w:p w14:paraId="5440ABB6">
            <w:pPr>
              <w:spacing w:after="0"/>
            </w:pPr>
            <w:r>
              <w:rPr>
                <w:rFonts w:ascii="Times New Roman" w:hAnsi="Times New Roman"/>
                <w:sz w:val="20"/>
              </w:rPr>
              <w:t>ICT infrastructure in Nigeria</w:t>
            </w:r>
          </w:p>
        </w:tc>
        <w:tc>
          <w:tcPr>
            <w:tcW w:w="1728" w:type="dxa"/>
          </w:tcPr>
          <w:p w14:paraId="32317E76">
            <w:pPr>
              <w:spacing w:after="0"/>
            </w:pPr>
            <w:r>
              <w:rPr>
                <w:rFonts w:ascii="Times New Roman" w:hAnsi="Times New Roman"/>
                <w:sz w:val="20"/>
              </w:rPr>
              <w:t>Software systems for content management absent</w:t>
            </w:r>
          </w:p>
        </w:tc>
        <w:tc>
          <w:tcPr>
            <w:tcW w:w="1728" w:type="dxa"/>
          </w:tcPr>
          <w:p w14:paraId="520E5ACA">
            <w:pPr>
              <w:spacing w:after="0"/>
            </w:pPr>
            <w:r>
              <w:rPr>
                <w:rFonts w:ascii="Times New Roman" w:hAnsi="Times New Roman"/>
                <w:sz w:val="20"/>
              </w:rPr>
              <w:t>Infrastructure evaluation only</w:t>
            </w:r>
          </w:p>
        </w:tc>
      </w:tr>
      <w:tr w14:paraId="5FD7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1DCD252">
            <w:pPr>
              <w:spacing w:after="0"/>
            </w:pPr>
            <w:r>
              <w:rPr>
                <w:rFonts w:ascii="Times New Roman" w:hAnsi="Times New Roman"/>
                <w:sz w:val="20"/>
              </w:rPr>
              <w:t>11</w:t>
            </w:r>
          </w:p>
        </w:tc>
        <w:tc>
          <w:tcPr>
            <w:tcW w:w="1728" w:type="dxa"/>
          </w:tcPr>
          <w:p w14:paraId="3BE3010A">
            <w:pPr>
              <w:spacing w:after="0"/>
            </w:pPr>
            <w:r>
              <w:rPr>
                <w:rFonts w:ascii="Times New Roman" w:hAnsi="Times New Roman"/>
                <w:sz w:val="20"/>
              </w:rPr>
              <w:t>Adetimirin (2021)</w:t>
            </w:r>
          </w:p>
        </w:tc>
        <w:tc>
          <w:tcPr>
            <w:tcW w:w="1728" w:type="dxa"/>
          </w:tcPr>
          <w:p w14:paraId="29249ABE">
            <w:pPr>
              <w:spacing w:after="0"/>
            </w:pPr>
            <w:r>
              <w:rPr>
                <w:rFonts w:ascii="Times New Roman" w:hAnsi="Times New Roman"/>
                <w:sz w:val="20"/>
              </w:rPr>
              <w:t>Lecturer attitudes to digital CMS</w:t>
            </w:r>
          </w:p>
        </w:tc>
        <w:tc>
          <w:tcPr>
            <w:tcW w:w="1728" w:type="dxa"/>
          </w:tcPr>
          <w:p w14:paraId="169F2481">
            <w:pPr>
              <w:spacing w:after="0"/>
            </w:pPr>
            <w:r>
              <w:rPr>
                <w:rFonts w:ascii="Times New Roman" w:hAnsi="Times New Roman"/>
                <w:sz w:val="20"/>
              </w:rPr>
              <w:t>Complexity and lack of support are barriers</w:t>
            </w:r>
          </w:p>
        </w:tc>
        <w:tc>
          <w:tcPr>
            <w:tcW w:w="1728" w:type="dxa"/>
          </w:tcPr>
          <w:p w14:paraId="6F8D4F60">
            <w:pPr>
              <w:spacing w:after="0"/>
            </w:pPr>
            <w:r>
              <w:rPr>
                <w:rFonts w:ascii="Times New Roman" w:hAnsi="Times New Roman"/>
                <w:sz w:val="20"/>
              </w:rPr>
              <w:t>Attitudinal study without platform development</w:t>
            </w:r>
          </w:p>
        </w:tc>
      </w:tr>
      <w:tr w14:paraId="207C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2029B9E">
            <w:pPr>
              <w:spacing w:after="0"/>
            </w:pPr>
            <w:r>
              <w:rPr>
                <w:rFonts w:ascii="Times New Roman" w:hAnsi="Times New Roman"/>
                <w:sz w:val="20"/>
              </w:rPr>
              <w:t>12</w:t>
            </w:r>
          </w:p>
        </w:tc>
        <w:tc>
          <w:tcPr>
            <w:tcW w:w="1728" w:type="dxa"/>
          </w:tcPr>
          <w:p w14:paraId="68783E85">
            <w:pPr>
              <w:spacing w:after="0"/>
            </w:pPr>
            <w:r>
              <w:rPr>
                <w:rFonts w:ascii="Times New Roman" w:hAnsi="Times New Roman"/>
                <w:sz w:val="20"/>
              </w:rPr>
              <w:t>Okonkwo and Ade-Ibijola (2021)</w:t>
            </w:r>
          </w:p>
        </w:tc>
        <w:tc>
          <w:tcPr>
            <w:tcW w:w="1728" w:type="dxa"/>
          </w:tcPr>
          <w:p w14:paraId="73B5FCA9">
            <w:pPr>
              <w:spacing w:after="0"/>
            </w:pPr>
            <w:r>
              <w:rPr>
                <w:rFonts w:ascii="Times New Roman" w:hAnsi="Times New Roman"/>
                <w:sz w:val="20"/>
              </w:rPr>
              <w:t>Digital tech adoption post-COVID</w:t>
            </w:r>
          </w:p>
        </w:tc>
        <w:tc>
          <w:tcPr>
            <w:tcW w:w="1728" w:type="dxa"/>
          </w:tcPr>
          <w:p w14:paraId="40F1819E">
            <w:pPr>
              <w:spacing w:after="0"/>
            </w:pPr>
            <w:r>
              <w:rPr>
                <w:rFonts w:ascii="Times New Roman" w:hAnsi="Times New Roman"/>
                <w:sz w:val="20"/>
              </w:rPr>
              <w:t>Custom lightweight platforms recommended</w:t>
            </w:r>
          </w:p>
        </w:tc>
        <w:tc>
          <w:tcPr>
            <w:tcW w:w="1728" w:type="dxa"/>
          </w:tcPr>
          <w:p w14:paraId="008CDF01">
            <w:pPr>
              <w:spacing w:after="0"/>
            </w:pPr>
            <w:r>
              <w:rPr>
                <w:rFonts w:ascii="Times New Roman" w:hAnsi="Times New Roman"/>
                <w:sz w:val="20"/>
              </w:rPr>
              <w:t>Recommendation without implementation</w:t>
            </w:r>
          </w:p>
        </w:tc>
      </w:tr>
      <w:tr w14:paraId="2758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C621A5C">
            <w:pPr>
              <w:spacing w:after="0"/>
            </w:pPr>
            <w:r>
              <w:rPr>
                <w:rFonts w:ascii="Times New Roman" w:hAnsi="Times New Roman"/>
                <w:sz w:val="20"/>
              </w:rPr>
              <w:t>13</w:t>
            </w:r>
          </w:p>
        </w:tc>
        <w:tc>
          <w:tcPr>
            <w:tcW w:w="1728" w:type="dxa"/>
          </w:tcPr>
          <w:p w14:paraId="059EF077">
            <w:pPr>
              <w:spacing w:after="0"/>
            </w:pPr>
            <w:r>
              <w:rPr>
                <w:rFonts w:ascii="Times New Roman" w:hAnsi="Times New Roman"/>
                <w:sz w:val="20"/>
              </w:rPr>
              <w:t>Nwankwo and Eze (2022)</w:t>
            </w:r>
          </w:p>
        </w:tc>
        <w:tc>
          <w:tcPr>
            <w:tcW w:w="1728" w:type="dxa"/>
          </w:tcPr>
          <w:p w14:paraId="55F4DF1C">
            <w:pPr>
              <w:spacing w:after="0"/>
            </w:pPr>
            <w:r>
              <w:rPr>
                <w:rFonts w:ascii="Times New Roman" w:hAnsi="Times New Roman"/>
                <w:sz w:val="20"/>
              </w:rPr>
              <w:t>E-learning readiness in Nigeria</w:t>
            </w:r>
          </w:p>
        </w:tc>
        <w:tc>
          <w:tcPr>
            <w:tcW w:w="1728" w:type="dxa"/>
          </w:tcPr>
          <w:p w14:paraId="623C6E94">
            <w:pPr>
              <w:spacing w:after="0"/>
            </w:pPr>
            <w:r>
              <w:rPr>
                <w:rFonts w:ascii="Times New Roman" w:hAnsi="Times New Roman"/>
                <w:sz w:val="20"/>
              </w:rPr>
              <w:t>Students prefer mobile-accessible web platforms</w:t>
            </w:r>
          </w:p>
        </w:tc>
        <w:tc>
          <w:tcPr>
            <w:tcW w:w="1728" w:type="dxa"/>
          </w:tcPr>
          <w:p w14:paraId="36E37702">
            <w:pPr>
              <w:spacing w:after="0"/>
            </w:pPr>
            <w:r>
              <w:rPr>
                <w:rFonts w:ascii="Times New Roman" w:hAnsi="Times New Roman"/>
                <w:sz w:val="20"/>
              </w:rPr>
              <w:t>Readiness assessment only</w:t>
            </w:r>
          </w:p>
        </w:tc>
      </w:tr>
      <w:tr w14:paraId="5DAD3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F944CA2">
            <w:pPr>
              <w:spacing w:after="0"/>
            </w:pPr>
            <w:r>
              <w:rPr>
                <w:rFonts w:ascii="Times New Roman" w:hAnsi="Times New Roman"/>
                <w:sz w:val="20"/>
              </w:rPr>
              <w:t>14</w:t>
            </w:r>
          </w:p>
        </w:tc>
        <w:tc>
          <w:tcPr>
            <w:tcW w:w="1728" w:type="dxa"/>
          </w:tcPr>
          <w:p w14:paraId="21C919A4">
            <w:pPr>
              <w:spacing w:after="0"/>
            </w:pPr>
            <w:r>
              <w:rPr>
                <w:rFonts w:ascii="Times New Roman" w:hAnsi="Times New Roman"/>
                <w:sz w:val="20"/>
              </w:rPr>
              <w:t>Google LLC (2020)</w:t>
            </w:r>
          </w:p>
        </w:tc>
        <w:tc>
          <w:tcPr>
            <w:tcW w:w="1728" w:type="dxa"/>
          </w:tcPr>
          <w:p w14:paraId="05A9E3DC">
            <w:pPr>
              <w:spacing w:after="0"/>
            </w:pPr>
            <w:r>
              <w:rPr>
                <w:rFonts w:ascii="Times New Roman" w:hAnsi="Times New Roman"/>
                <w:sz w:val="20"/>
              </w:rPr>
              <w:t>Google Classroom platform</w:t>
            </w:r>
          </w:p>
        </w:tc>
        <w:tc>
          <w:tcPr>
            <w:tcW w:w="1728" w:type="dxa"/>
          </w:tcPr>
          <w:p w14:paraId="15CB250B">
            <w:pPr>
              <w:spacing w:after="0"/>
            </w:pPr>
            <w:r>
              <w:rPr>
                <w:rFonts w:ascii="Times New Roman" w:hAnsi="Times New Roman"/>
                <w:sz w:val="20"/>
              </w:rPr>
              <w:t>Cloud-based classroom management</w:t>
            </w:r>
          </w:p>
        </w:tc>
        <w:tc>
          <w:tcPr>
            <w:tcW w:w="1728" w:type="dxa"/>
          </w:tcPr>
          <w:p w14:paraId="5779ABF6">
            <w:pPr>
              <w:spacing w:after="0"/>
            </w:pPr>
            <w:r>
              <w:rPr>
                <w:rFonts w:ascii="Times New Roman" w:hAnsi="Times New Roman"/>
                <w:sz w:val="20"/>
              </w:rPr>
              <w:t>Lacks past questions, department filtering, bulk upload</w:t>
            </w:r>
          </w:p>
        </w:tc>
      </w:tr>
      <w:tr w14:paraId="5AB7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77BE46C">
            <w:pPr>
              <w:spacing w:after="0"/>
            </w:pPr>
            <w:r>
              <w:rPr>
                <w:rFonts w:ascii="Times New Roman" w:hAnsi="Times New Roman"/>
                <w:sz w:val="20"/>
              </w:rPr>
              <w:t>15</w:t>
            </w:r>
          </w:p>
        </w:tc>
        <w:tc>
          <w:tcPr>
            <w:tcW w:w="1728" w:type="dxa"/>
          </w:tcPr>
          <w:p w14:paraId="2389AD1A">
            <w:pPr>
              <w:spacing w:after="0"/>
            </w:pPr>
            <w:r>
              <w:rPr>
                <w:rFonts w:ascii="Times New Roman" w:hAnsi="Times New Roman"/>
                <w:sz w:val="20"/>
              </w:rPr>
              <w:t>Ifinedo</w:t>
            </w:r>
            <w:r>
              <w:rPr>
                <w:i/>
                <w:sz w:val="20"/>
                <w:lang w:val="en-US"/>
              </w:rPr>
              <w:t xml:space="preserve"> et al</w:t>
            </w:r>
            <w:r>
              <w:rPr>
                <w:rFonts w:ascii="Times New Roman" w:hAnsi="Times New Roman"/>
                <w:sz w:val="20"/>
              </w:rPr>
              <w:t>. (2020)</w:t>
            </w:r>
          </w:p>
        </w:tc>
        <w:tc>
          <w:tcPr>
            <w:tcW w:w="1728" w:type="dxa"/>
          </w:tcPr>
          <w:p w14:paraId="6C65BE8D">
            <w:pPr>
              <w:spacing w:after="0"/>
            </w:pPr>
            <w:r>
              <w:rPr>
                <w:rFonts w:ascii="Times New Roman" w:hAnsi="Times New Roman"/>
                <w:sz w:val="20"/>
              </w:rPr>
              <w:t>LMS adoption factors</w:t>
            </w:r>
          </w:p>
        </w:tc>
        <w:tc>
          <w:tcPr>
            <w:tcW w:w="1728" w:type="dxa"/>
          </w:tcPr>
          <w:p w14:paraId="5D7A2809">
            <w:pPr>
              <w:spacing w:after="0"/>
            </w:pPr>
            <w:r>
              <w:rPr>
                <w:rFonts w:ascii="Times New Roman" w:hAnsi="Times New Roman"/>
                <w:sz w:val="20"/>
              </w:rPr>
              <w:t>System quality predicts adoption</w:t>
            </w:r>
          </w:p>
        </w:tc>
        <w:tc>
          <w:tcPr>
            <w:tcW w:w="1728" w:type="dxa"/>
          </w:tcPr>
          <w:p w14:paraId="28B8A25B">
            <w:pPr>
              <w:spacing w:after="0"/>
            </w:pPr>
            <w:r>
              <w:rPr>
                <w:rFonts w:ascii="Times New Roman" w:hAnsi="Times New Roman"/>
                <w:sz w:val="20"/>
              </w:rPr>
              <w:t>Factor analysis without system development</w:t>
            </w:r>
          </w:p>
        </w:tc>
      </w:tr>
      <w:tr w14:paraId="12975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0BCA809">
            <w:pPr>
              <w:spacing w:after="0"/>
            </w:pPr>
            <w:r>
              <w:rPr>
                <w:rFonts w:ascii="Times New Roman" w:hAnsi="Times New Roman"/>
                <w:sz w:val="20"/>
              </w:rPr>
              <w:t>16</w:t>
            </w:r>
          </w:p>
        </w:tc>
        <w:tc>
          <w:tcPr>
            <w:tcW w:w="1728" w:type="dxa"/>
          </w:tcPr>
          <w:p w14:paraId="7991B484">
            <w:pPr>
              <w:spacing w:after="0"/>
            </w:pPr>
            <w:r>
              <w:rPr>
                <w:rFonts w:ascii="Times New Roman" w:hAnsi="Times New Roman"/>
                <w:sz w:val="20"/>
              </w:rPr>
              <w:t>Chakraborty</w:t>
            </w:r>
            <w:r>
              <w:rPr>
                <w:i/>
                <w:sz w:val="20"/>
                <w:lang w:val="en-US"/>
              </w:rPr>
              <w:t xml:space="preserve"> et al</w:t>
            </w:r>
            <w:r>
              <w:rPr>
                <w:rFonts w:ascii="Times New Roman" w:hAnsi="Times New Roman"/>
                <w:sz w:val="20"/>
              </w:rPr>
              <w:t>. (2021)</w:t>
            </w:r>
          </w:p>
        </w:tc>
        <w:tc>
          <w:tcPr>
            <w:tcW w:w="1728" w:type="dxa"/>
          </w:tcPr>
          <w:p w14:paraId="0CC0CF70">
            <w:pPr>
              <w:spacing w:after="0"/>
            </w:pPr>
            <w:r>
              <w:rPr>
                <w:rFonts w:ascii="Times New Roman" w:hAnsi="Times New Roman"/>
                <w:sz w:val="20"/>
              </w:rPr>
              <w:t>LMS effectiveness study</w:t>
            </w:r>
          </w:p>
        </w:tc>
        <w:tc>
          <w:tcPr>
            <w:tcW w:w="1728" w:type="dxa"/>
          </w:tcPr>
          <w:p w14:paraId="653B1966">
            <w:pPr>
              <w:spacing w:after="0"/>
            </w:pPr>
            <w:r>
              <w:rPr>
                <w:rFonts w:ascii="Times New Roman" w:hAnsi="Times New Roman"/>
                <w:sz w:val="20"/>
              </w:rPr>
              <w:t>Students value searchable content repositories</w:t>
            </w:r>
          </w:p>
        </w:tc>
        <w:tc>
          <w:tcPr>
            <w:tcW w:w="1728" w:type="dxa"/>
          </w:tcPr>
          <w:p w14:paraId="7D32E990">
            <w:pPr>
              <w:spacing w:after="0"/>
            </w:pPr>
            <w:r>
              <w:rPr>
                <w:rFonts w:ascii="Times New Roman" w:hAnsi="Times New Roman"/>
                <w:sz w:val="20"/>
              </w:rPr>
              <w:t>Empirical study without building platform</w:t>
            </w:r>
          </w:p>
        </w:tc>
      </w:tr>
      <w:tr w14:paraId="4D13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7429A3D">
            <w:pPr>
              <w:spacing w:after="0"/>
            </w:pPr>
            <w:r>
              <w:rPr>
                <w:rFonts w:ascii="Times New Roman" w:hAnsi="Times New Roman"/>
                <w:sz w:val="20"/>
              </w:rPr>
              <w:t>17</w:t>
            </w:r>
          </w:p>
        </w:tc>
        <w:tc>
          <w:tcPr>
            <w:tcW w:w="1728" w:type="dxa"/>
          </w:tcPr>
          <w:p w14:paraId="50DC183A">
            <w:pPr>
              <w:spacing w:after="0"/>
            </w:pPr>
            <w:r>
              <w:rPr>
                <w:rFonts w:ascii="Times New Roman" w:hAnsi="Times New Roman"/>
                <w:sz w:val="20"/>
              </w:rPr>
              <w:t>Almaiah</w:t>
            </w:r>
            <w:r>
              <w:rPr>
                <w:i/>
                <w:sz w:val="20"/>
                <w:lang w:val="en-US"/>
              </w:rPr>
              <w:t xml:space="preserve"> et al</w:t>
            </w:r>
            <w:r>
              <w:rPr>
                <w:rFonts w:ascii="Times New Roman" w:hAnsi="Times New Roman"/>
                <w:sz w:val="20"/>
              </w:rPr>
              <w:t>. (2020)</w:t>
            </w:r>
          </w:p>
        </w:tc>
        <w:tc>
          <w:tcPr>
            <w:tcW w:w="1728" w:type="dxa"/>
          </w:tcPr>
          <w:p w14:paraId="26F07D8F">
            <w:pPr>
              <w:spacing w:after="0"/>
            </w:pPr>
            <w:r>
              <w:rPr>
                <w:rFonts w:ascii="Times New Roman" w:hAnsi="Times New Roman"/>
                <w:sz w:val="20"/>
              </w:rPr>
              <w:t>Mobile learning features</w:t>
            </w:r>
          </w:p>
        </w:tc>
        <w:tc>
          <w:tcPr>
            <w:tcW w:w="1728" w:type="dxa"/>
          </w:tcPr>
          <w:p w14:paraId="6595885F">
            <w:pPr>
              <w:spacing w:after="0"/>
            </w:pPr>
            <w:r>
              <w:rPr>
                <w:rFonts w:ascii="Times New Roman" w:hAnsi="Times New Roman"/>
                <w:sz w:val="20"/>
              </w:rPr>
              <w:t>Offline access and intuitive navigation essential</w:t>
            </w:r>
          </w:p>
        </w:tc>
        <w:tc>
          <w:tcPr>
            <w:tcW w:w="1728" w:type="dxa"/>
          </w:tcPr>
          <w:p w14:paraId="20BB5F36">
            <w:pPr>
              <w:spacing w:after="0"/>
            </w:pPr>
            <w:r>
              <w:rPr>
                <w:rFonts w:ascii="Times New Roman" w:hAnsi="Times New Roman"/>
                <w:sz w:val="20"/>
              </w:rPr>
              <w:t>Feature identification without implementation</w:t>
            </w:r>
          </w:p>
        </w:tc>
      </w:tr>
      <w:tr w14:paraId="3608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234FFE0">
            <w:pPr>
              <w:spacing w:after="0"/>
            </w:pPr>
            <w:r>
              <w:rPr>
                <w:rFonts w:ascii="Times New Roman" w:hAnsi="Times New Roman"/>
                <w:sz w:val="20"/>
              </w:rPr>
              <w:t>18</w:t>
            </w:r>
          </w:p>
        </w:tc>
        <w:tc>
          <w:tcPr>
            <w:tcW w:w="1728" w:type="dxa"/>
          </w:tcPr>
          <w:p w14:paraId="7B06A31C">
            <w:pPr>
              <w:spacing w:after="0"/>
            </w:pPr>
            <w:r>
              <w:rPr>
                <w:rFonts w:ascii="Times New Roman" w:hAnsi="Times New Roman"/>
                <w:sz w:val="20"/>
              </w:rPr>
              <w:t>Rasheed</w:t>
            </w:r>
            <w:r>
              <w:rPr>
                <w:i/>
                <w:sz w:val="20"/>
                <w:lang w:val="en-US"/>
              </w:rPr>
              <w:t xml:space="preserve"> et al</w:t>
            </w:r>
            <w:r>
              <w:rPr>
                <w:rFonts w:ascii="Times New Roman" w:hAnsi="Times New Roman"/>
                <w:sz w:val="20"/>
              </w:rPr>
              <w:t>. (2020)</w:t>
            </w:r>
          </w:p>
        </w:tc>
        <w:tc>
          <w:tcPr>
            <w:tcW w:w="1728" w:type="dxa"/>
          </w:tcPr>
          <w:p w14:paraId="227BBA9B">
            <w:pPr>
              <w:spacing w:after="0"/>
            </w:pPr>
            <w:r>
              <w:rPr>
                <w:rFonts w:ascii="Times New Roman" w:hAnsi="Times New Roman"/>
                <w:sz w:val="20"/>
              </w:rPr>
              <w:t>Online learning challenges</w:t>
            </w:r>
          </w:p>
        </w:tc>
        <w:tc>
          <w:tcPr>
            <w:tcW w:w="1728" w:type="dxa"/>
          </w:tcPr>
          <w:p w14:paraId="75D924B4">
            <w:pPr>
              <w:spacing w:after="0"/>
            </w:pPr>
            <w:r>
              <w:rPr>
                <w:rFonts w:ascii="Times New Roman" w:hAnsi="Times New Roman"/>
                <w:sz w:val="20"/>
              </w:rPr>
              <w:t>Content organization is a persistent problem</w:t>
            </w:r>
          </w:p>
        </w:tc>
        <w:tc>
          <w:tcPr>
            <w:tcW w:w="1728" w:type="dxa"/>
          </w:tcPr>
          <w:p w14:paraId="6AA268F1">
            <w:pPr>
              <w:spacing w:after="0"/>
            </w:pPr>
            <w:r>
              <w:rPr>
                <w:rFonts w:ascii="Times New Roman" w:hAnsi="Times New Roman"/>
                <w:sz w:val="20"/>
              </w:rPr>
              <w:t>Systematic review without solution</w:t>
            </w:r>
          </w:p>
        </w:tc>
      </w:tr>
      <w:tr w14:paraId="180D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FA41F86">
            <w:pPr>
              <w:spacing w:after="0"/>
            </w:pPr>
            <w:r>
              <w:rPr>
                <w:rFonts w:ascii="Times New Roman" w:hAnsi="Times New Roman"/>
                <w:sz w:val="20"/>
              </w:rPr>
              <w:t>19</w:t>
            </w:r>
          </w:p>
        </w:tc>
        <w:tc>
          <w:tcPr>
            <w:tcW w:w="1728" w:type="dxa"/>
          </w:tcPr>
          <w:p w14:paraId="3C4C84F6">
            <w:pPr>
              <w:spacing w:after="0"/>
            </w:pPr>
            <w:r>
              <w:rPr>
                <w:rFonts w:ascii="Times New Roman" w:hAnsi="Times New Roman"/>
                <w:sz w:val="20"/>
              </w:rPr>
              <w:t>Valverde-Berrocoso</w:t>
            </w:r>
            <w:r>
              <w:rPr>
                <w:i/>
                <w:sz w:val="20"/>
                <w:lang w:val="en-US"/>
              </w:rPr>
              <w:t xml:space="preserve"> et al</w:t>
            </w:r>
            <w:r>
              <w:rPr>
                <w:rFonts w:ascii="Times New Roman" w:hAnsi="Times New Roman"/>
                <w:sz w:val="20"/>
              </w:rPr>
              <w:t>. (2020)</w:t>
            </w:r>
          </w:p>
        </w:tc>
        <w:tc>
          <w:tcPr>
            <w:tcW w:w="1728" w:type="dxa"/>
          </w:tcPr>
          <w:p w14:paraId="627FA9C9">
            <w:pPr>
              <w:spacing w:after="0"/>
            </w:pPr>
            <w:r>
              <w:rPr>
                <w:rFonts w:ascii="Times New Roman" w:hAnsi="Times New Roman"/>
                <w:sz w:val="20"/>
              </w:rPr>
              <w:t>E-learning trends review</w:t>
            </w:r>
          </w:p>
        </w:tc>
        <w:tc>
          <w:tcPr>
            <w:tcW w:w="1728" w:type="dxa"/>
          </w:tcPr>
          <w:p w14:paraId="3BDB36DE">
            <w:pPr>
              <w:spacing w:after="0"/>
            </w:pPr>
            <w:r>
              <w:rPr>
                <w:rFonts w:ascii="Times New Roman" w:hAnsi="Times New Roman"/>
                <w:sz w:val="20"/>
              </w:rPr>
              <w:t>Purpose-built tools outperform general platforms</w:t>
            </w:r>
          </w:p>
        </w:tc>
        <w:tc>
          <w:tcPr>
            <w:tcW w:w="1728" w:type="dxa"/>
          </w:tcPr>
          <w:p w14:paraId="03648C63">
            <w:pPr>
              <w:spacing w:after="0"/>
            </w:pPr>
            <w:r>
              <w:rPr>
                <w:rFonts w:ascii="Times New Roman" w:hAnsi="Times New Roman"/>
                <w:sz w:val="20"/>
              </w:rPr>
              <w:t>Trend analysis without development</w:t>
            </w:r>
          </w:p>
        </w:tc>
      </w:tr>
      <w:tr w14:paraId="19BBC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626F7F6">
            <w:pPr>
              <w:spacing w:after="0"/>
            </w:pPr>
            <w:r>
              <w:rPr>
                <w:rFonts w:ascii="Times New Roman" w:hAnsi="Times New Roman"/>
                <w:sz w:val="20"/>
              </w:rPr>
              <w:t>20</w:t>
            </w:r>
          </w:p>
        </w:tc>
        <w:tc>
          <w:tcPr>
            <w:tcW w:w="1728" w:type="dxa"/>
          </w:tcPr>
          <w:p w14:paraId="4C9CD147">
            <w:pPr>
              <w:spacing w:after="0"/>
            </w:pPr>
            <w:r>
              <w:rPr>
                <w:rFonts w:ascii="Times New Roman" w:hAnsi="Times New Roman"/>
                <w:sz w:val="20"/>
              </w:rPr>
              <w:t>Al-Fraihat</w:t>
            </w:r>
            <w:r>
              <w:rPr>
                <w:i/>
                <w:sz w:val="20"/>
                <w:lang w:val="en-US"/>
              </w:rPr>
              <w:t xml:space="preserve"> et al</w:t>
            </w:r>
            <w:r>
              <w:rPr>
                <w:rFonts w:ascii="Times New Roman" w:hAnsi="Times New Roman"/>
                <w:sz w:val="20"/>
              </w:rPr>
              <w:t>. (2020)</w:t>
            </w:r>
          </w:p>
        </w:tc>
        <w:tc>
          <w:tcPr>
            <w:tcW w:w="1728" w:type="dxa"/>
          </w:tcPr>
          <w:p w14:paraId="1004DBD3">
            <w:pPr>
              <w:spacing w:after="0"/>
            </w:pPr>
            <w:r>
              <w:rPr>
                <w:rFonts w:ascii="Times New Roman" w:hAnsi="Times New Roman"/>
                <w:sz w:val="20"/>
              </w:rPr>
              <w:t>E-learning evaluation framework</w:t>
            </w:r>
          </w:p>
        </w:tc>
        <w:tc>
          <w:tcPr>
            <w:tcW w:w="1728" w:type="dxa"/>
          </w:tcPr>
          <w:p w14:paraId="635EB397">
            <w:pPr>
              <w:spacing w:after="0"/>
            </w:pPr>
            <w:r>
              <w:rPr>
                <w:rFonts w:ascii="Times New Roman" w:hAnsi="Times New Roman"/>
                <w:sz w:val="20"/>
              </w:rPr>
              <w:t>Usability and content quality are most predictive</w:t>
            </w:r>
          </w:p>
        </w:tc>
        <w:tc>
          <w:tcPr>
            <w:tcW w:w="1728" w:type="dxa"/>
          </w:tcPr>
          <w:p w14:paraId="10AF7C97">
            <w:pPr>
              <w:spacing w:after="0"/>
            </w:pPr>
            <w:r>
              <w:rPr>
                <w:rFonts w:ascii="Times New Roman" w:hAnsi="Times New Roman"/>
                <w:sz w:val="20"/>
              </w:rPr>
              <w:t>Framework only; no specific system built</w:t>
            </w:r>
          </w:p>
        </w:tc>
      </w:tr>
      <w:tr w14:paraId="53C6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9F45CBA">
            <w:pPr>
              <w:spacing w:after="0"/>
            </w:pPr>
            <w:r>
              <w:rPr>
                <w:rFonts w:ascii="Times New Roman" w:hAnsi="Times New Roman"/>
                <w:sz w:val="20"/>
              </w:rPr>
              <w:t>21</w:t>
            </w:r>
          </w:p>
        </w:tc>
        <w:tc>
          <w:tcPr>
            <w:tcW w:w="1728" w:type="dxa"/>
          </w:tcPr>
          <w:p w14:paraId="3FCA4D61">
            <w:pPr>
              <w:spacing w:after="0"/>
            </w:pPr>
            <w:r>
              <w:rPr>
                <w:rFonts w:ascii="Times New Roman" w:hAnsi="Times New Roman"/>
                <w:sz w:val="20"/>
              </w:rPr>
              <w:t>Banks and Porcello (2020)</w:t>
            </w:r>
          </w:p>
        </w:tc>
        <w:tc>
          <w:tcPr>
            <w:tcW w:w="1728" w:type="dxa"/>
          </w:tcPr>
          <w:p w14:paraId="7F43C178">
            <w:pPr>
              <w:spacing w:after="0"/>
            </w:pPr>
            <w:r>
              <w:rPr>
                <w:rFonts w:ascii="Times New Roman" w:hAnsi="Times New Roman"/>
                <w:sz w:val="20"/>
              </w:rPr>
              <w:t>React.js development</w:t>
            </w:r>
          </w:p>
        </w:tc>
        <w:tc>
          <w:tcPr>
            <w:tcW w:w="1728" w:type="dxa"/>
          </w:tcPr>
          <w:p w14:paraId="6BE42F33">
            <w:pPr>
              <w:spacing w:after="0"/>
            </w:pPr>
            <w:r>
              <w:rPr>
                <w:rFonts w:ascii="Times New Roman" w:hAnsi="Times New Roman"/>
                <w:sz w:val="20"/>
              </w:rPr>
              <w:t>Component architecture enables sophisticated UIs</w:t>
            </w:r>
          </w:p>
        </w:tc>
        <w:tc>
          <w:tcPr>
            <w:tcW w:w="1728" w:type="dxa"/>
          </w:tcPr>
          <w:p w14:paraId="2ABE90B0">
            <w:pPr>
              <w:spacing w:after="0"/>
            </w:pPr>
            <w:r>
              <w:rPr>
                <w:rFonts w:ascii="Times New Roman" w:hAnsi="Times New Roman"/>
                <w:sz w:val="20"/>
              </w:rPr>
              <w:t>General guide; not applied to e-library</w:t>
            </w:r>
          </w:p>
        </w:tc>
      </w:tr>
      <w:tr w14:paraId="4E4E5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F85BB3A">
            <w:pPr>
              <w:spacing w:after="0"/>
            </w:pPr>
            <w:r>
              <w:rPr>
                <w:rFonts w:ascii="Times New Roman" w:hAnsi="Times New Roman"/>
                <w:sz w:val="20"/>
              </w:rPr>
              <w:t>22</w:t>
            </w:r>
          </w:p>
        </w:tc>
        <w:tc>
          <w:tcPr>
            <w:tcW w:w="1728" w:type="dxa"/>
          </w:tcPr>
          <w:p w14:paraId="61799FC3">
            <w:pPr>
              <w:spacing w:after="0"/>
            </w:pPr>
            <w:r>
              <w:rPr>
                <w:rFonts w:ascii="Times New Roman" w:hAnsi="Times New Roman"/>
                <w:sz w:val="20"/>
              </w:rPr>
              <w:t>Huang</w:t>
            </w:r>
            <w:r>
              <w:rPr>
                <w:i/>
                <w:sz w:val="20"/>
                <w:lang w:val="en-US"/>
              </w:rPr>
              <w:t xml:space="preserve"> et al</w:t>
            </w:r>
            <w:r>
              <w:rPr>
                <w:rFonts w:ascii="Times New Roman" w:hAnsi="Times New Roman"/>
                <w:sz w:val="20"/>
              </w:rPr>
              <w:t>. (2020)</w:t>
            </w:r>
          </w:p>
        </w:tc>
        <w:tc>
          <w:tcPr>
            <w:tcW w:w="1728" w:type="dxa"/>
          </w:tcPr>
          <w:p w14:paraId="511A52CC">
            <w:pPr>
              <w:spacing w:after="0"/>
            </w:pPr>
            <w:r>
              <w:rPr>
                <w:rFonts w:ascii="Times New Roman" w:hAnsi="Times New Roman"/>
                <w:sz w:val="20"/>
              </w:rPr>
              <w:t>TiDB distributed database</w:t>
            </w:r>
          </w:p>
        </w:tc>
        <w:tc>
          <w:tcPr>
            <w:tcW w:w="1728" w:type="dxa"/>
          </w:tcPr>
          <w:p w14:paraId="3DAEB498">
            <w:pPr>
              <w:spacing w:after="0"/>
            </w:pPr>
            <w:r>
              <w:rPr>
                <w:rFonts w:ascii="Times New Roman" w:hAnsi="Times New Roman"/>
                <w:sz w:val="20"/>
              </w:rPr>
              <w:t>MySQL compatibility with horizontal scalability</w:t>
            </w:r>
          </w:p>
        </w:tc>
        <w:tc>
          <w:tcPr>
            <w:tcW w:w="1728" w:type="dxa"/>
          </w:tcPr>
          <w:p w14:paraId="7B542164">
            <w:pPr>
              <w:spacing w:after="0"/>
            </w:pPr>
            <w:r>
              <w:rPr>
                <w:rFonts w:ascii="Times New Roman" w:hAnsi="Times New Roman"/>
                <w:sz w:val="20"/>
              </w:rPr>
              <w:t>Database paper; not applied to e-library</w:t>
            </w:r>
          </w:p>
        </w:tc>
      </w:tr>
      <w:tr w14:paraId="49C2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C748D0">
            <w:pPr>
              <w:spacing w:after="0"/>
            </w:pPr>
            <w:r>
              <w:rPr>
                <w:rFonts w:ascii="Times New Roman" w:hAnsi="Times New Roman"/>
                <w:sz w:val="20"/>
              </w:rPr>
              <w:t>23</w:t>
            </w:r>
          </w:p>
        </w:tc>
        <w:tc>
          <w:tcPr>
            <w:tcW w:w="1728" w:type="dxa"/>
          </w:tcPr>
          <w:p w14:paraId="2128B2D5">
            <w:pPr>
              <w:spacing w:after="0"/>
            </w:pPr>
            <w:r>
              <w:rPr>
                <w:rFonts w:ascii="Times New Roman" w:hAnsi="Times New Roman"/>
                <w:sz w:val="20"/>
              </w:rPr>
              <w:t>Lathkar (2023)</w:t>
            </w:r>
          </w:p>
        </w:tc>
        <w:tc>
          <w:tcPr>
            <w:tcW w:w="1728" w:type="dxa"/>
          </w:tcPr>
          <w:p w14:paraId="76EE4897">
            <w:pPr>
              <w:spacing w:after="0"/>
            </w:pPr>
            <w:r>
              <w:rPr>
                <w:rFonts w:ascii="Times New Roman" w:hAnsi="Times New Roman"/>
                <w:sz w:val="20"/>
              </w:rPr>
              <w:t>FastAPI framework</w:t>
            </w:r>
          </w:p>
        </w:tc>
        <w:tc>
          <w:tcPr>
            <w:tcW w:w="1728" w:type="dxa"/>
          </w:tcPr>
          <w:p w14:paraId="73F6C44B">
            <w:pPr>
              <w:spacing w:after="0"/>
            </w:pPr>
            <w:r>
              <w:rPr>
                <w:rFonts w:ascii="Times New Roman" w:hAnsi="Times New Roman"/>
                <w:sz w:val="20"/>
              </w:rPr>
              <w:t>Automatic validation and high performance</w:t>
            </w:r>
          </w:p>
        </w:tc>
        <w:tc>
          <w:tcPr>
            <w:tcW w:w="1728" w:type="dxa"/>
          </w:tcPr>
          <w:p w14:paraId="4F1A0635">
            <w:pPr>
              <w:spacing w:after="0"/>
            </w:pPr>
            <w:r>
              <w:rPr>
                <w:rFonts w:ascii="Times New Roman" w:hAnsi="Times New Roman"/>
                <w:sz w:val="20"/>
              </w:rPr>
              <w:t>General framework guide</w:t>
            </w:r>
          </w:p>
        </w:tc>
      </w:tr>
      <w:tr w14:paraId="3465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D908322">
            <w:pPr>
              <w:spacing w:after="0"/>
            </w:pPr>
            <w:r>
              <w:rPr>
                <w:rFonts w:ascii="Times New Roman" w:hAnsi="Times New Roman"/>
                <w:sz w:val="20"/>
              </w:rPr>
              <w:t>24</w:t>
            </w:r>
          </w:p>
        </w:tc>
        <w:tc>
          <w:tcPr>
            <w:tcW w:w="1728" w:type="dxa"/>
          </w:tcPr>
          <w:p w14:paraId="0E25B9F6">
            <w:pPr>
              <w:spacing w:after="0"/>
            </w:pPr>
            <w:r>
              <w:rPr>
                <w:rFonts w:ascii="Times New Roman" w:hAnsi="Times New Roman"/>
                <w:sz w:val="20"/>
              </w:rPr>
              <w:t>Flanagan (2020)</w:t>
            </w:r>
          </w:p>
        </w:tc>
        <w:tc>
          <w:tcPr>
            <w:tcW w:w="1728" w:type="dxa"/>
          </w:tcPr>
          <w:p w14:paraId="0643E3C6">
            <w:pPr>
              <w:spacing w:after="0"/>
            </w:pPr>
            <w:r>
              <w:rPr>
                <w:rFonts w:ascii="Times New Roman" w:hAnsi="Times New Roman"/>
                <w:sz w:val="20"/>
              </w:rPr>
              <w:t>JavaScript programming</w:t>
            </w:r>
          </w:p>
        </w:tc>
        <w:tc>
          <w:tcPr>
            <w:tcW w:w="1728" w:type="dxa"/>
          </w:tcPr>
          <w:p w14:paraId="36A8F297">
            <w:pPr>
              <w:spacing w:after="0"/>
            </w:pPr>
            <w:r>
              <w:rPr>
                <w:rFonts w:ascii="Times New Roman" w:hAnsi="Times New Roman"/>
                <w:sz w:val="20"/>
              </w:rPr>
              <w:t>Underpins modern web frameworks</w:t>
            </w:r>
          </w:p>
        </w:tc>
        <w:tc>
          <w:tcPr>
            <w:tcW w:w="1728" w:type="dxa"/>
          </w:tcPr>
          <w:p w14:paraId="79F4922F">
            <w:pPr>
              <w:spacing w:after="0"/>
            </w:pPr>
            <w:r>
              <w:rPr>
                <w:rFonts w:ascii="Times New Roman" w:hAnsi="Times New Roman"/>
                <w:sz w:val="20"/>
              </w:rPr>
              <w:t>Language reference; not e-library specific</w:t>
            </w:r>
          </w:p>
        </w:tc>
      </w:tr>
      <w:tr w14:paraId="302BA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33553A3">
            <w:pPr>
              <w:spacing w:after="0"/>
            </w:pPr>
            <w:r>
              <w:rPr>
                <w:rFonts w:ascii="Times New Roman" w:hAnsi="Times New Roman"/>
                <w:sz w:val="20"/>
              </w:rPr>
              <w:t>25</w:t>
            </w:r>
          </w:p>
        </w:tc>
        <w:tc>
          <w:tcPr>
            <w:tcW w:w="1728" w:type="dxa"/>
          </w:tcPr>
          <w:p w14:paraId="6FA48126">
            <w:pPr>
              <w:spacing w:after="0"/>
            </w:pPr>
            <w:r>
              <w:rPr>
                <w:rFonts w:ascii="Times New Roman" w:hAnsi="Times New Roman"/>
                <w:sz w:val="20"/>
              </w:rPr>
              <w:t>Gyamfi and Gyaase (2023)</w:t>
            </w:r>
          </w:p>
        </w:tc>
        <w:tc>
          <w:tcPr>
            <w:tcW w:w="1728" w:type="dxa"/>
          </w:tcPr>
          <w:p w14:paraId="623CA65F">
            <w:pPr>
              <w:spacing w:after="0"/>
            </w:pPr>
            <w:r>
              <w:rPr>
                <w:rFonts w:ascii="Times New Roman" w:hAnsi="Times New Roman"/>
                <w:sz w:val="20"/>
              </w:rPr>
              <w:t>Web frameworks for education</w:t>
            </w:r>
          </w:p>
        </w:tc>
        <w:tc>
          <w:tcPr>
            <w:tcW w:w="1728" w:type="dxa"/>
          </w:tcPr>
          <w:p w14:paraId="69893F41">
            <w:pPr>
              <w:spacing w:after="0"/>
            </w:pPr>
            <w:r>
              <w:rPr>
                <w:rFonts w:ascii="Times New Roman" w:hAnsi="Times New Roman"/>
                <w:sz w:val="20"/>
              </w:rPr>
              <w:t>React provides superior performance</w:t>
            </w:r>
          </w:p>
        </w:tc>
        <w:tc>
          <w:tcPr>
            <w:tcW w:w="1728" w:type="dxa"/>
          </w:tcPr>
          <w:p w14:paraId="30DF7A0C">
            <w:pPr>
              <w:spacing w:after="0"/>
            </w:pPr>
            <w:r>
              <w:rPr>
                <w:rFonts w:ascii="Times New Roman" w:hAnsi="Times New Roman"/>
                <w:sz w:val="20"/>
              </w:rPr>
              <w:t>Evaluation without academic application</w:t>
            </w:r>
          </w:p>
        </w:tc>
      </w:tr>
      <w:tr w14:paraId="66C1A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B19FC8B">
            <w:pPr>
              <w:spacing w:after="0"/>
            </w:pPr>
            <w:r>
              <w:rPr>
                <w:rFonts w:ascii="Times New Roman" w:hAnsi="Times New Roman"/>
                <w:sz w:val="20"/>
              </w:rPr>
              <w:t>26</w:t>
            </w:r>
          </w:p>
        </w:tc>
        <w:tc>
          <w:tcPr>
            <w:tcW w:w="1728" w:type="dxa"/>
          </w:tcPr>
          <w:p w14:paraId="7CF62278">
            <w:pPr>
              <w:spacing w:after="0"/>
            </w:pPr>
            <w:r>
              <w:rPr>
                <w:rFonts w:ascii="Times New Roman" w:hAnsi="Times New Roman"/>
                <w:sz w:val="20"/>
              </w:rPr>
              <w:t>Ofoeda</w:t>
            </w:r>
            <w:r>
              <w:rPr>
                <w:i/>
                <w:sz w:val="20"/>
                <w:lang w:val="en-US"/>
              </w:rPr>
              <w:t xml:space="preserve"> et al</w:t>
            </w:r>
            <w:r>
              <w:rPr>
                <w:rFonts w:ascii="Times New Roman" w:hAnsi="Times New Roman"/>
                <w:sz w:val="20"/>
              </w:rPr>
              <w:t>. (2022)</w:t>
            </w:r>
          </w:p>
        </w:tc>
        <w:tc>
          <w:tcPr>
            <w:tcW w:w="1728" w:type="dxa"/>
          </w:tcPr>
          <w:p w14:paraId="3800E02C">
            <w:pPr>
              <w:spacing w:after="0"/>
            </w:pPr>
            <w:r>
              <w:rPr>
                <w:rFonts w:ascii="Times New Roman" w:hAnsi="Times New Roman"/>
                <w:sz w:val="20"/>
              </w:rPr>
              <w:t>Cloud-native apps for Africa</w:t>
            </w:r>
          </w:p>
        </w:tc>
        <w:tc>
          <w:tcPr>
            <w:tcW w:w="1728" w:type="dxa"/>
          </w:tcPr>
          <w:p w14:paraId="022D61AC">
            <w:pPr>
              <w:spacing w:after="0"/>
            </w:pPr>
            <w:r>
              <w:rPr>
                <w:rFonts w:ascii="Times New Roman" w:hAnsi="Times New Roman"/>
                <w:sz w:val="20"/>
              </w:rPr>
              <w:t>Externalized storage recommended</w:t>
            </w:r>
          </w:p>
        </w:tc>
        <w:tc>
          <w:tcPr>
            <w:tcW w:w="1728" w:type="dxa"/>
          </w:tcPr>
          <w:p w14:paraId="484F1835">
            <w:pPr>
              <w:spacing w:after="0"/>
            </w:pPr>
            <w:r>
              <w:rPr>
                <w:rFonts w:ascii="Times New Roman" w:hAnsi="Times New Roman"/>
                <w:sz w:val="20"/>
              </w:rPr>
              <w:t>Patterns without implementation</w:t>
            </w:r>
          </w:p>
        </w:tc>
      </w:tr>
      <w:tr w14:paraId="05E9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162B15E">
            <w:pPr>
              <w:spacing w:after="0"/>
            </w:pPr>
            <w:r>
              <w:rPr>
                <w:rFonts w:ascii="Times New Roman" w:hAnsi="Times New Roman"/>
                <w:sz w:val="20"/>
              </w:rPr>
              <w:t>27</w:t>
            </w:r>
          </w:p>
        </w:tc>
        <w:tc>
          <w:tcPr>
            <w:tcW w:w="1728" w:type="dxa"/>
          </w:tcPr>
          <w:p w14:paraId="23BB1340">
            <w:pPr>
              <w:spacing w:after="0"/>
            </w:pPr>
            <w:r>
              <w:rPr>
                <w:rFonts w:ascii="Times New Roman" w:hAnsi="Times New Roman"/>
                <w:sz w:val="20"/>
              </w:rPr>
              <w:t>OWASP Foundation (2021)</w:t>
            </w:r>
          </w:p>
        </w:tc>
        <w:tc>
          <w:tcPr>
            <w:tcW w:w="1728" w:type="dxa"/>
          </w:tcPr>
          <w:p w14:paraId="25141D08">
            <w:pPr>
              <w:spacing w:after="0"/>
            </w:pPr>
            <w:r>
              <w:rPr>
                <w:rFonts w:ascii="Times New Roman" w:hAnsi="Times New Roman"/>
                <w:sz w:val="20"/>
              </w:rPr>
              <w:t>Web application security</w:t>
            </w:r>
          </w:p>
        </w:tc>
        <w:tc>
          <w:tcPr>
            <w:tcW w:w="1728" w:type="dxa"/>
          </w:tcPr>
          <w:p w14:paraId="2CE9381F">
            <w:pPr>
              <w:spacing w:after="0"/>
            </w:pPr>
            <w:r>
              <w:rPr>
                <w:rFonts w:ascii="Times New Roman" w:hAnsi="Times New Roman"/>
                <w:sz w:val="20"/>
              </w:rPr>
              <w:t>Top 10 vulnerabilities and mitigations</w:t>
            </w:r>
          </w:p>
        </w:tc>
        <w:tc>
          <w:tcPr>
            <w:tcW w:w="1728" w:type="dxa"/>
          </w:tcPr>
          <w:p w14:paraId="01138C21">
            <w:pPr>
              <w:spacing w:after="0"/>
            </w:pPr>
            <w:r>
              <w:rPr>
                <w:rFonts w:ascii="Times New Roman" w:hAnsi="Times New Roman"/>
                <w:sz w:val="20"/>
              </w:rPr>
              <w:t>General guidelines requiring implementation</w:t>
            </w:r>
          </w:p>
        </w:tc>
      </w:tr>
      <w:tr w14:paraId="0350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5124A4">
            <w:pPr>
              <w:spacing w:after="0"/>
            </w:pPr>
            <w:r>
              <w:rPr>
                <w:rFonts w:ascii="Times New Roman" w:hAnsi="Times New Roman"/>
                <w:sz w:val="20"/>
              </w:rPr>
              <w:t>28</w:t>
            </w:r>
          </w:p>
        </w:tc>
        <w:tc>
          <w:tcPr>
            <w:tcW w:w="1728" w:type="dxa"/>
          </w:tcPr>
          <w:p w14:paraId="3F00EA22">
            <w:pPr>
              <w:spacing w:after="0"/>
            </w:pPr>
            <w:r>
              <w:rPr>
                <w:rFonts w:ascii="Times New Roman" w:hAnsi="Times New Roman"/>
                <w:sz w:val="20"/>
              </w:rPr>
              <w:t>Jones</w:t>
            </w:r>
            <w:r>
              <w:rPr>
                <w:i/>
                <w:sz w:val="20"/>
                <w:lang w:val="en-US"/>
              </w:rPr>
              <w:t xml:space="preserve"> et al</w:t>
            </w:r>
            <w:r>
              <w:rPr>
                <w:rFonts w:ascii="Times New Roman" w:hAnsi="Times New Roman"/>
                <w:sz w:val="20"/>
              </w:rPr>
              <w:t>. (2020)</w:t>
            </w:r>
          </w:p>
        </w:tc>
        <w:tc>
          <w:tcPr>
            <w:tcW w:w="1728" w:type="dxa"/>
          </w:tcPr>
          <w:p w14:paraId="5128205D">
            <w:pPr>
              <w:spacing w:after="0"/>
            </w:pPr>
            <w:r>
              <w:rPr>
                <w:rFonts w:ascii="Times New Roman" w:hAnsi="Times New Roman"/>
                <w:sz w:val="20"/>
              </w:rPr>
              <w:t>JWT authentication standards</w:t>
            </w:r>
          </w:p>
        </w:tc>
        <w:tc>
          <w:tcPr>
            <w:tcW w:w="1728" w:type="dxa"/>
          </w:tcPr>
          <w:p w14:paraId="75A6ECCB">
            <w:pPr>
              <w:spacing w:after="0"/>
            </w:pPr>
            <w:r>
              <w:rPr>
                <w:rFonts w:ascii="Times New Roman" w:hAnsi="Times New Roman"/>
                <w:sz w:val="20"/>
              </w:rPr>
              <w:t>Stateless scalable session management</w:t>
            </w:r>
          </w:p>
        </w:tc>
        <w:tc>
          <w:tcPr>
            <w:tcW w:w="1728" w:type="dxa"/>
          </w:tcPr>
          <w:p w14:paraId="588A4FC1">
            <w:pPr>
              <w:spacing w:after="0"/>
            </w:pPr>
            <w:r>
              <w:rPr>
                <w:rFonts w:ascii="Times New Roman" w:hAnsi="Times New Roman"/>
                <w:sz w:val="20"/>
              </w:rPr>
              <w:t>Protocol specification only</w:t>
            </w:r>
          </w:p>
        </w:tc>
      </w:tr>
      <w:tr w14:paraId="1BD8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393857D">
            <w:pPr>
              <w:spacing w:after="0"/>
            </w:pPr>
            <w:r>
              <w:rPr>
                <w:rFonts w:ascii="Times New Roman" w:hAnsi="Times New Roman"/>
                <w:sz w:val="20"/>
              </w:rPr>
              <w:t>29</w:t>
            </w:r>
          </w:p>
        </w:tc>
        <w:tc>
          <w:tcPr>
            <w:tcW w:w="1728" w:type="dxa"/>
          </w:tcPr>
          <w:p w14:paraId="41727012">
            <w:pPr>
              <w:spacing w:after="0"/>
            </w:pPr>
            <w:r>
              <w:rPr>
                <w:rFonts w:ascii="Times New Roman" w:hAnsi="Times New Roman"/>
                <w:sz w:val="20"/>
              </w:rPr>
              <w:t>Ometov</w:t>
            </w:r>
            <w:r>
              <w:rPr>
                <w:i/>
                <w:sz w:val="20"/>
                <w:lang w:val="en-US"/>
              </w:rPr>
              <w:t xml:space="preserve"> et al</w:t>
            </w:r>
            <w:r>
              <w:rPr>
                <w:rFonts w:ascii="Times New Roman" w:hAnsi="Times New Roman"/>
                <w:sz w:val="20"/>
              </w:rPr>
              <w:t>. (2021)</w:t>
            </w:r>
          </w:p>
        </w:tc>
        <w:tc>
          <w:tcPr>
            <w:tcW w:w="1728" w:type="dxa"/>
          </w:tcPr>
          <w:p w14:paraId="6C2228E2">
            <w:pPr>
              <w:spacing w:after="0"/>
            </w:pPr>
            <w:r>
              <w:rPr>
                <w:rFonts w:ascii="Times New Roman" w:hAnsi="Times New Roman"/>
                <w:sz w:val="20"/>
              </w:rPr>
              <w:t>Authentication technologies</w:t>
            </w:r>
          </w:p>
        </w:tc>
        <w:tc>
          <w:tcPr>
            <w:tcW w:w="1728" w:type="dxa"/>
          </w:tcPr>
          <w:p w14:paraId="5FD16AF5">
            <w:pPr>
              <w:spacing w:after="0"/>
            </w:pPr>
            <w:r>
              <w:rPr>
                <w:rFonts w:ascii="Times New Roman" w:hAnsi="Times New Roman"/>
                <w:sz w:val="20"/>
              </w:rPr>
              <w:t>JWT optimal for academic platforms</w:t>
            </w:r>
          </w:p>
        </w:tc>
        <w:tc>
          <w:tcPr>
            <w:tcW w:w="1728" w:type="dxa"/>
          </w:tcPr>
          <w:p w14:paraId="7BEBC2E6">
            <w:pPr>
              <w:spacing w:after="0"/>
            </w:pPr>
            <w:r>
              <w:rPr>
                <w:rFonts w:ascii="Times New Roman" w:hAnsi="Times New Roman"/>
                <w:sz w:val="20"/>
              </w:rPr>
              <w:t>Survey without implementation</w:t>
            </w:r>
          </w:p>
        </w:tc>
      </w:tr>
      <w:tr w14:paraId="43003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535BBC3">
            <w:pPr>
              <w:spacing w:after="0"/>
            </w:pPr>
            <w:r>
              <w:rPr>
                <w:rFonts w:ascii="Times New Roman" w:hAnsi="Times New Roman"/>
                <w:sz w:val="20"/>
              </w:rPr>
              <w:t>30</w:t>
            </w:r>
          </w:p>
        </w:tc>
        <w:tc>
          <w:tcPr>
            <w:tcW w:w="1728" w:type="dxa"/>
          </w:tcPr>
          <w:p w14:paraId="546E338B">
            <w:pPr>
              <w:spacing w:after="0"/>
            </w:pPr>
            <w:r>
              <w:rPr>
                <w:rFonts w:ascii="Times New Roman" w:hAnsi="Times New Roman"/>
                <w:sz w:val="20"/>
              </w:rPr>
              <w:t>Ahmad</w:t>
            </w:r>
            <w:r>
              <w:rPr>
                <w:i/>
                <w:sz w:val="20"/>
                <w:lang w:val="en-US"/>
              </w:rPr>
              <w:t xml:space="preserve"> et al</w:t>
            </w:r>
            <w:r>
              <w:rPr>
                <w:rFonts w:ascii="Times New Roman" w:hAnsi="Times New Roman"/>
                <w:sz w:val="20"/>
              </w:rPr>
              <w:t>. (2021)</w:t>
            </w:r>
          </w:p>
        </w:tc>
        <w:tc>
          <w:tcPr>
            <w:tcW w:w="1728" w:type="dxa"/>
          </w:tcPr>
          <w:p w14:paraId="2D783557">
            <w:pPr>
              <w:spacing w:after="0"/>
            </w:pPr>
            <w:r>
              <w:rPr>
                <w:rFonts w:ascii="Times New Roman" w:hAnsi="Times New Roman"/>
                <w:sz w:val="20"/>
              </w:rPr>
              <w:t>RBAC in educational software</w:t>
            </w:r>
          </w:p>
        </w:tc>
        <w:tc>
          <w:tcPr>
            <w:tcW w:w="1728" w:type="dxa"/>
          </w:tcPr>
          <w:p w14:paraId="14DA1172">
            <w:pPr>
              <w:spacing w:after="0"/>
            </w:pPr>
            <w:r>
              <w:rPr>
                <w:rFonts w:ascii="Times New Roman" w:hAnsi="Times New Roman"/>
                <w:sz w:val="20"/>
              </w:rPr>
              <w:t>Three-tier model provides sufficient granularity</w:t>
            </w:r>
          </w:p>
        </w:tc>
        <w:tc>
          <w:tcPr>
            <w:tcW w:w="1728" w:type="dxa"/>
          </w:tcPr>
          <w:p w14:paraId="75D798D5">
            <w:pPr>
              <w:spacing w:after="0"/>
            </w:pPr>
            <w:r>
              <w:rPr>
                <w:rFonts w:ascii="Times New Roman" w:hAnsi="Times New Roman"/>
                <w:sz w:val="20"/>
              </w:rPr>
              <w:t>Analysis without building system</w:t>
            </w:r>
          </w:p>
        </w:tc>
      </w:tr>
      <w:tr w14:paraId="1B3E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8205C6C">
            <w:pPr>
              <w:spacing w:after="0"/>
            </w:pPr>
            <w:r>
              <w:rPr>
                <w:rFonts w:ascii="Times New Roman" w:hAnsi="Times New Roman"/>
                <w:sz w:val="20"/>
              </w:rPr>
              <w:t>31</w:t>
            </w:r>
          </w:p>
        </w:tc>
        <w:tc>
          <w:tcPr>
            <w:tcW w:w="1728" w:type="dxa"/>
          </w:tcPr>
          <w:p w14:paraId="071857A5">
            <w:pPr>
              <w:spacing w:after="0"/>
            </w:pPr>
            <w:r>
              <w:rPr>
                <w:rFonts w:ascii="Times New Roman" w:hAnsi="Times New Roman"/>
                <w:sz w:val="20"/>
              </w:rPr>
              <w:t>Kaur and Kaur (2021)</w:t>
            </w:r>
          </w:p>
        </w:tc>
        <w:tc>
          <w:tcPr>
            <w:tcW w:w="1728" w:type="dxa"/>
          </w:tcPr>
          <w:p w14:paraId="08C913C2">
            <w:pPr>
              <w:spacing w:after="0"/>
            </w:pPr>
            <w:r>
              <w:rPr>
                <w:rFonts w:ascii="Times New Roman" w:hAnsi="Times New Roman"/>
                <w:sz w:val="20"/>
              </w:rPr>
              <w:t>Cloud education security</w:t>
            </w:r>
          </w:p>
        </w:tc>
        <w:tc>
          <w:tcPr>
            <w:tcW w:w="1728" w:type="dxa"/>
          </w:tcPr>
          <w:p w14:paraId="54E1EE44">
            <w:pPr>
              <w:spacing w:after="0"/>
            </w:pPr>
            <w:r>
              <w:rPr>
                <w:rFonts w:ascii="Times New Roman" w:hAnsi="Times New Roman"/>
                <w:sz w:val="20"/>
              </w:rPr>
              <w:t>BCrypt, HTTPS, validation are minimum requirements</w:t>
            </w:r>
          </w:p>
        </w:tc>
        <w:tc>
          <w:tcPr>
            <w:tcW w:w="1728" w:type="dxa"/>
          </w:tcPr>
          <w:p w14:paraId="6856E8CE">
            <w:pPr>
              <w:spacing w:after="0"/>
            </w:pPr>
            <w:r>
              <w:rPr>
                <w:rFonts w:ascii="Times New Roman" w:hAnsi="Times New Roman"/>
                <w:sz w:val="20"/>
              </w:rPr>
              <w:t>Security review only</w:t>
            </w:r>
          </w:p>
        </w:tc>
      </w:tr>
      <w:tr w14:paraId="7324D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4B8907B">
            <w:pPr>
              <w:spacing w:after="0"/>
            </w:pPr>
            <w:r>
              <w:rPr>
                <w:rFonts w:ascii="Times New Roman" w:hAnsi="Times New Roman"/>
                <w:sz w:val="20"/>
              </w:rPr>
              <w:t>32</w:t>
            </w:r>
          </w:p>
        </w:tc>
        <w:tc>
          <w:tcPr>
            <w:tcW w:w="1728" w:type="dxa"/>
          </w:tcPr>
          <w:p w14:paraId="1AB5DD42">
            <w:pPr>
              <w:spacing w:after="0"/>
            </w:pPr>
            <w:r>
              <w:rPr>
                <w:rFonts w:ascii="Times New Roman" w:hAnsi="Times New Roman"/>
                <w:sz w:val="20"/>
              </w:rPr>
              <w:t>Bangor</w:t>
            </w:r>
            <w:r>
              <w:rPr>
                <w:i/>
                <w:sz w:val="20"/>
                <w:lang w:val="en-US"/>
              </w:rPr>
              <w:t xml:space="preserve"> et al</w:t>
            </w:r>
            <w:r>
              <w:rPr>
                <w:rFonts w:ascii="Times New Roman" w:hAnsi="Times New Roman"/>
                <w:sz w:val="20"/>
              </w:rPr>
              <w:t>. (2021)</w:t>
            </w:r>
          </w:p>
        </w:tc>
        <w:tc>
          <w:tcPr>
            <w:tcW w:w="1728" w:type="dxa"/>
          </w:tcPr>
          <w:p w14:paraId="64624B98">
            <w:pPr>
              <w:spacing w:after="0"/>
            </w:pPr>
            <w:r>
              <w:rPr>
                <w:rFonts w:ascii="Times New Roman" w:hAnsi="Times New Roman"/>
                <w:sz w:val="20"/>
              </w:rPr>
              <w:t>SUS validation study</w:t>
            </w:r>
          </w:p>
        </w:tc>
        <w:tc>
          <w:tcPr>
            <w:tcW w:w="1728" w:type="dxa"/>
          </w:tcPr>
          <w:p w14:paraId="7A35003D">
            <w:pPr>
              <w:spacing w:after="0"/>
            </w:pPr>
            <w:r>
              <w:rPr>
                <w:rFonts w:ascii="Times New Roman" w:hAnsi="Times New Roman"/>
                <w:sz w:val="20"/>
              </w:rPr>
              <w:t>Score 68 is above-average usability threshold</w:t>
            </w:r>
          </w:p>
        </w:tc>
        <w:tc>
          <w:tcPr>
            <w:tcW w:w="1728" w:type="dxa"/>
          </w:tcPr>
          <w:p w14:paraId="7FAD0D0B">
            <w:pPr>
              <w:spacing w:after="0"/>
            </w:pPr>
            <w:r>
              <w:rPr>
                <w:rFonts w:ascii="Times New Roman" w:hAnsi="Times New Roman"/>
                <w:sz w:val="20"/>
              </w:rPr>
              <w:t>Validation study; provides benchmark only</w:t>
            </w:r>
          </w:p>
        </w:tc>
      </w:tr>
      <w:tr w14:paraId="75C72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2457F8B">
            <w:pPr>
              <w:spacing w:after="0"/>
            </w:pPr>
            <w:r>
              <w:rPr>
                <w:rFonts w:ascii="Times New Roman" w:hAnsi="Times New Roman"/>
                <w:sz w:val="20"/>
              </w:rPr>
              <w:t>33</w:t>
            </w:r>
          </w:p>
        </w:tc>
        <w:tc>
          <w:tcPr>
            <w:tcW w:w="1728" w:type="dxa"/>
          </w:tcPr>
          <w:p w14:paraId="6B921B0B">
            <w:pPr>
              <w:spacing w:after="0"/>
            </w:pPr>
            <w:r>
              <w:rPr>
                <w:rFonts w:ascii="Times New Roman" w:hAnsi="Times New Roman"/>
                <w:sz w:val="20"/>
              </w:rPr>
              <w:t>Sauro and Lewis (2022)</w:t>
            </w:r>
          </w:p>
        </w:tc>
        <w:tc>
          <w:tcPr>
            <w:tcW w:w="1728" w:type="dxa"/>
          </w:tcPr>
          <w:p w14:paraId="4A5EA4BD">
            <w:pPr>
              <w:spacing w:after="0"/>
            </w:pPr>
            <w:r>
              <w:rPr>
                <w:rFonts w:ascii="Times New Roman" w:hAnsi="Times New Roman"/>
                <w:sz w:val="20"/>
              </w:rPr>
              <w:t>Usability measurement methods</w:t>
            </w:r>
          </w:p>
        </w:tc>
        <w:tc>
          <w:tcPr>
            <w:tcW w:w="1728" w:type="dxa"/>
          </w:tcPr>
          <w:p w14:paraId="66741761">
            <w:pPr>
              <w:spacing w:after="0"/>
            </w:pPr>
            <w:r>
              <w:rPr>
                <w:rFonts w:ascii="Times New Roman" w:hAnsi="Times New Roman"/>
                <w:sz w:val="20"/>
              </w:rPr>
              <w:t>Statistical methods for SUS analysis</w:t>
            </w:r>
          </w:p>
        </w:tc>
        <w:tc>
          <w:tcPr>
            <w:tcW w:w="1728" w:type="dxa"/>
          </w:tcPr>
          <w:p w14:paraId="56989654">
            <w:pPr>
              <w:spacing w:after="0"/>
            </w:pPr>
            <w:r>
              <w:rPr>
                <w:rFonts w:ascii="Times New Roman" w:hAnsi="Times New Roman"/>
                <w:sz w:val="20"/>
              </w:rPr>
              <w:t>Methodological guide only</w:t>
            </w:r>
          </w:p>
        </w:tc>
      </w:tr>
      <w:tr w14:paraId="0510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DD9E811">
            <w:pPr>
              <w:spacing w:after="0"/>
            </w:pPr>
            <w:r>
              <w:rPr>
                <w:rFonts w:ascii="Times New Roman" w:hAnsi="Times New Roman"/>
                <w:sz w:val="20"/>
              </w:rPr>
              <w:t>34</w:t>
            </w:r>
          </w:p>
        </w:tc>
        <w:tc>
          <w:tcPr>
            <w:tcW w:w="1728" w:type="dxa"/>
          </w:tcPr>
          <w:p w14:paraId="318AB608">
            <w:pPr>
              <w:spacing w:after="0"/>
            </w:pPr>
            <w:r>
              <w:rPr>
                <w:rFonts w:ascii="Times New Roman" w:hAnsi="Times New Roman"/>
                <w:sz w:val="20"/>
              </w:rPr>
              <w:t>Abuhassna</w:t>
            </w:r>
            <w:r>
              <w:rPr>
                <w:i/>
                <w:sz w:val="20"/>
                <w:lang w:val="en-US"/>
              </w:rPr>
              <w:t xml:space="preserve"> et al</w:t>
            </w:r>
            <w:r>
              <w:rPr>
                <w:rFonts w:ascii="Times New Roman" w:hAnsi="Times New Roman"/>
                <w:sz w:val="20"/>
              </w:rPr>
              <w:t>. (2020)</w:t>
            </w:r>
          </w:p>
        </w:tc>
        <w:tc>
          <w:tcPr>
            <w:tcW w:w="1728" w:type="dxa"/>
          </w:tcPr>
          <w:p w14:paraId="0688F1C8">
            <w:pPr>
              <w:spacing w:after="0"/>
            </w:pPr>
            <w:r>
              <w:rPr>
                <w:rFonts w:ascii="Times New Roman" w:hAnsi="Times New Roman"/>
                <w:sz w:val="20"/>
              </w:rPr>
              <w:t>SUS for e-learning</w:t>
            </w:r>
          </w:p>
        </w:tc>
        <w:tc>
          <w:tcPr>
            <w:tcW w:w="1728" w:type="dxa"/>
          </w:tcPr>
          <w:p w14:paraId="66D53F2A">
            <w:pPr>
              <w:spacing w:after="0"/>
            </w:pPr>
            <w:r>
              <w:rPr>
                <w:rFonts w:ascii="Times New Roman" w:hAnsi="Times New Roman"/>
                <w:sz w:val="20"/>
              </w:rPr>
              <w:t>SUS provides reliable metrics for educational tech</w:t>
            </w:r>
          </w:p>
        </w:tc>
        <w:tc>
          <w:tcPr>
            <w:tcW w:w="1728" w:type="dxa"/>
          </w:tcPr>
          <w:p w14:paraId="5D77E1AF">
            <w:pPr>
              <w:spacing w:after="0"/>
            </w:pPr>
            <w:r>
              <w:rPr>
                <w:rFonts w:ascii="Times New Roman" w:hAnsi="Times New Roman"/>
                <w:sz w:val="20"/>
              </w:rPr>
              <w:t>Applied SUS but did not build platform</w:t>
            </w:r>
          </w:p>
        </w:tc>
      </w:tr>
      <w:tr w14:paraId="3111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EBB3F2">
            <w:pPr>
              <w:spacing w:after="0"/>
            </w:pPr>
            <w:r>
              <w:rPr>
                <w:rFonts w:ascii="Times New Roman" w:hAnsi="Times New Roman"/>
                <w:sz w:val="20"/>
              </w:rPr>
              <w:t>35</w:t>
            </w:r>
          </w:p>
        </w:tc>
        <w:tc>
          <w:tcPr>
            <w:tcW w:w="1728" w:type="dxa"/>
          </w:tcPr>
          <w:p w14:paraId="46E564D1">
            <w:pPr>
              <w:spacing w:after="0"/>
            </w:pPr>
            <w:r>
              <w:rPr>
                <w:rFonts w:ascii="Times New Roman" w:hAnsi="Times New Roman"/>
                <w:sz w:val="20"/>
              </w:rPr>
              <w:t>Sari and Hediansah (2022)</w:t>
            </w:r>
          </w:p>
        </w:tc>
        <w:tc>
          <w:tcPr>
            <w:tcW w:w="1728" w:type="dxa"/>
          </w:tcPr>
          <w:p w14:paraId="2DB1F545">
            <w:pPr>
              <w:spacing w:after="0"/>
            </w:pPr>
            <w:r>
              <w:rPr>
                <w:rFonts w:ascii="Times New Roman" w:hAnsi="Times New Roman"/>
                <w:sz w:val="20"/>
              </w:rPr>
              <w:t>Academic system usability</w:t>
            </w:r>
          </w:p>
        </w:tc>
        <w:tc>
          <w:tcPr>
            <w:tcW w:w="1728" w:type="dxa"/>
          </w:tcPr>
          <w:p w14:paraId="2830DFF3">
            <w:pPr>
              <w:spacing w:after="0"/>
            </w:pPr>
            <w:r>
              <w:rPr>
                <w:rFonts w:ascii="Times New Roman" w:hAnsi="Times New Roman"/>
                <w:sz w:val="20"/>
              </w:rPr>
              <w:t>Systems scoring &gt;72 achieve higher retention</w:t>
            </w:r>
          </w:p>
        </w:tc>
        <w:tc>
          <w:tcPr>
            <w:tcW w:w="1728" w:type="dxa"/>
          </w:tcPr>
          <w:p w14:paraId="08FE76C2">
            <w:pPr>
              <w:spacing w:after="0"/>
            </w:pPr>
            <w:r>
              <w:rPr>
                <w:rFonts w:ascii="Times New Roman" w:hAnsi="Times New Roman"/>
                <w:sz w:val="20"/>
              </w:rPr>
              <w:t>Evaluation study only</w:t>
            </w:r>
          </w:p>
        </w:tc>
      </w:tr>
      <w:tr w14:paraId="3A0F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B76C722">
            <w:pPr>
              <w:spacing w:after="0"/>
            </w:pPr>
            <w:r>
              <w:rPr>
                <w:rFonts w:ascii="Times New Roman" w:hAnsi="Times New Roman"/>
                <w:sz w:val="20"/>
              </w:rPr>
              <w:t>36</w:t>
            </w:r>
          </w:p>
        </w:tc>
        <w:tc>
          <w:tcPr>
            <w:tcW w:w="1728" w:type="dxa"/>
          </w:tcPr>
          <w:p w14:paraId="23137699">
            <w:pPr>
              <w:spacing w:after="0"/>
            </w:pPr>
            <w:r>
              <w:rPr>
                <w:rFonts w:ascii="Times New Roman" w:hAnsi="Times New Roman"/>
                <w:sz w:val="20"/>
              </w:rPr>
              <w:t>Chen</w:t>
            </w:r>
            <w:r>
              <w:rPr>
                <w:i/>
                <w:sz w:val="20"/>
                <w:lang w:val="en-US"/>
              </w:rPr>
              <w:t xml:space="preserve"> et al</w:t>
            </w:r>
            <w:r>
              <w:rPr>
                <w:rFonts w:ascii="Times New Roman" w:hAnsi="Times New Roman"/>
                <w:sz w:val="20"/>
              </w:rPr>
              <w:t>. (2021)</w:t>
            </w:r>
          </w:p>
        </w:tc>
        <w:tc>
          <w:tcPr>
            <w:tcW w:w="1728" w:type="dxa"/>
          </w:tcPr>
          <w:p w14:paraId="62E11EBE">
            <w:pPr>
              <w:spacing w:after="0"/>
            </w:pPr>
            <w:r>
              <w:rPr>
                <w:rFonts w:ascii="Times New Roman" w:hAnsi="Times New Roman"/>
                <w:sz w:val="20"/>
              </w:rPr>
              <w:t>Automated metadata extraction</w:t>
            </w:r>
          </w:p>
        </w:tc>
        <w:tc>
          <w:tcPr>
            <w:tcW w:w="1728" w:type="dxa"/>
          </w:tcPr>
          <w:p w14:paraId="585A139F">
            <w:pPr>
              <w:spacing w:after="0"/>
            </w:pPr>
            <w:r>
              <w:rPr>
                <w:rFonts w:ascii="Times New Roman" w:hAnsi="Times New Roman"/>
                <w:sz w:val="20"/>
              </w:rPr>
              <w:t>Filename parsing reduces cataloguing by 80%</w:t>
            </w:r>
          </w:p>
        </w:tc>
        <w:tc>
          <w:tcPr>
            <w:tcW w:w="1728" w:type="dxa"/>
          </w:tcPr>
          <w:p w14:paraId="028B56FE">
            <w:pPr>
              <w:spacing w:after="0"/>
            </w:pPr>
            <w:r>
              <w:rPr>
                <w:rFonts w:ascii="Times New Roman" w:hAnsi="Times New Roman"/>
                <w:sz w:val="20"/>
              </w:rPr>
              <w:t>Concept without e-library application</w:t>
            </w:r>
          </w:p>
        </w:tc>
      </w:tr>
      <w:tr w14:paraId="298F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9D14D13">
            <w:pPr>
              <w:spacing w:after="0"/>
            </w:pPr>
            <w:r>
              <w:rPr>
                <w:rFonts w:ascii="Times New Roman" w:hAnsi="Times New Roman"/>
                <w:sz w:val="20"/>
              </w:rPr>
              <w:t>37</w:t>
            </w:r>
          </w:p>
        </w:tc>
        <w:tc>
          <w:tcPr>
            <w:tcW w:w="1728" w:type="dxa"/>
          </w:tcPr>
          <w:p w14:paraId="02ED0E0D">
            <w:pPr>
              <w:spacing w:after="0"/>
            </w:pPr>
            <w:r>
              <w:rPr>
                <w:rFonts w:ascii="Times New Roman" w:hAnsi="Times New Roman"/>
                <w:sz w:val="20"/>
              </w:rPr>
              <w:t>Kumar and Singh (2022)</w:t>
            </w:r>
          </w:p>
        </w:tc>
        <w:tc>
          <w:tcPr>
            <w:tcW w:w="1728" w:type="dxa"/>
          </w:tcPr>
          <w:p w14:paraId="0B4D8580">
            <w:pPr>
              <w:spacing w:after="0"/>
            </w:pPr>
            <w:r>
              <w:rPr>
                <w:rFonts w:ascii="Times New Roman" w:hAnsi="Times New Roman"/>
                <w:sz w:val="20"/>
              </w:rPr>
              <w:t>Bulk content ingestion</w:t>
            </w:r>
          </w:p>
        </w:tc>
        <w:tc>
          <w:tcPr>
            <w:tcW w:w="1728" w:type="dxa"/>
          </w:tcPr>
          <w:p w14:paraId="77D98183">
            <w:pPr>
              <w:spacing w:after="0"/>
            </w:pPr>
            <w:r>
              <w:rPr>
                <w:rFonts w:ascii="Times New Roman" w:hAnsi="Times New Roman"/>
                <w:sz w:val="20"/>
              </w:rPr>
              <w:t>Server-side ZIP processing reduces workload</w:t>
            </w:r>
          </w:p>
        </w:tc>
        <w:tc>
          <w:tcPr>
            <w:tcW w:w="1728" w:type="dxa"/>
          </w:tcPr>
          <w:p w14:paraId="5A521F21">
            <w:pPr>
              <w:spacing w:after="0"/>
            </w:pPr>
            <w:r>
              <w:rPr>
                <w:rFonts w:ascii="Times New Roman" w:hAnsi="Times New Roman"/>
                <w:sz w:val="20"/>
              </w:rPr>
              <w:t>Strategy evaluation without implementation</w:t>
            </w:r>
          </w:p>
        </w:tc>
      </w:tr>
      <w:tr w14:paraId="12D6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7B2439E">
            <w:pPr>
              <w:spacing w:after="0"/>
            </w:pPr>
            <w:r>
              <w:rPr>
                <w:rFonts w:ascii="Times New Roman" w:hAnsi="Times New Roman"/>
                <w:sz w:val="20"/>
              </w:rPr>
              <w:t>38</w:t>
            </w:r>
          </w:p>
        </w:tc>
        <w:tc>
          <w:tcPr>
            <w:tcW w:w="1728" w:type="dxa"/>
          </w:tcPr>
          <w:p w14:paraId="44A119C6">
            <w:pPr>
              <w:spacing w:after="0"/>
            </w:pPr>
            <w:r>
              <w:rPr>
                <w:rFonts w:ascii="Times New Roman" w:hAnsi="Times New Roman"/>
                <w:sz w:val="20"/>
              </w:rPr>
              <w:t>Hussain</w:t>
            </w:r>
            <w:r>
              <w:rPr>
                <w:i/>
                <w:sz w:val="20"/>
                <w:lang w:val="en-US"/>
              </w:rPr>
              <w:t xml:space="preserve"> et al</w:t>
            </w:r>
            <w:r>
              <w:rPr>
                <w:rFonts w:ascii="Times New Roman" w:hAnsi="Times New Roman"/>
                <w:sz w:val="20"/>
              </w:rPr>
              <w:t>. (2021)</w:t>
            </w:r>
          </w:p>
        </w:tc>
        <w:tc>
          <w:tcPr>
            <w:tcW w:w="1728" w:type="dxa"/>
          </w:tcPr>
          <w:p w14:paraId="156943EC">
            <w:pPr>
              <w:spacing w:after="0"/>
            </w:pPr>
            <w:r>
              <w:rPr>
                <w:rFonts w:ascii="Times New Roman" w:hAnsi="Times New Roman"/>
                <w:sz w:val="20"/>
              </w:rPr>
              <w:t>Mobile-responsive education apps</w:t>
            </w:r>
          </w:p>
        </w:tc>
        <w:tc>
          <w:tcPr>
            <w:tcW w:w="1728" w:type="dxa"/>
          </w:tcPr>
          <w:p w14:paraId="0FBEC2F7">
            <w:pPr>
              <w:spacing w:after="0"/>
            </w:pPr>
            <w:r>
              <w:rPr>
                <w:rFonts w:ascii="Times New Roman" w:hAnsi="Times New Roman"/>
                <w:sz w:val="20"/>
              </w:rPr>
              <w:t>Mobile-optimized platforms achieve 40% more engagement</w:t>
            </w:r>
          </w:p>
        </w:tc>
        <w:tc>
          <w:tcPr>
            <w:tcW w:w="1728" w:type="dxa"/>
          </w:tcPr>
          <w:p w14:paraId="5EE49EC4">
            <w:pPr>
              <w:spacing w:after="0"/>
            </w:pPr>
            <w:r>
              <w:rPr>
                <w:rFonts w:ascii="Times New Roman" w:hAnsi="Times New Roman"/>
                <w:sz w:val="20"/>
              </w:rPr>
              <w:t>Design study without building system</w:t>
            </w:r>
          </w:p>
        </w:tc>
      </w:tr>
      <w:tr w14:paraId="2A62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980AFD">
            <w:pPr>
              <w:spacing w:after="0"/>
            </w:pPr>
            <w:r>
              <w:rPr>
                <w:rFonts w:ascii="Times New Roman" w:hAnsi="Times New Roman"/>
                <w:sz w:val="20"/>
              </w:rPr>
              <w:t>39</w:t>
            </w:r>
          </w:p>
        </w:tc>
        <w:tc>
          <w:tcPr>
            <w:tcW w:w="1728" w:type="dxa"/>
          </w:tcPr>
          <w:p w14:paraId="7A09CA55">
            <w:pPr>
              <w:spacing w:after="0"/>
            </w:pPr>
            <w:r>
              <w:rPr>
                <w:rFonts w:ascii="Times New Roman" w:hAnsi="Times New Roman"/>
                <w:sz w:val="20"/>
              </w:rPr>
              <w:t>Nwankwo and Eze (2022)</w:t>
            </w:r>
          </w:p>
        </w:tc>
        <w:tc>
          <w:tcPr>
            <w:tcW w:w="1728" w:type="dxa"/>
          </w:tcPr>
          <w:p w14:paraId="6BE51B6A">
            <w:pPr>
              <w:spacing w:after="0"/>
            </w:pPr>
            <w:r>
              <w:rPr>
                <w:rFonts w:ascii="Times New Roman" w:hAnsi="Times New Roman"/>
                <w:sz w:val="20"/>
              </w:rPr>
              <w:t>Mobile access patterns Nigeria</w:t>
            </w:r>
          </w:p>
        </w:tc>
        <w:tc>
          <w:tcPr>
            <w:tcW w:w="1728" w:type="dxa"/>
          </w:tcPr>
          <w:p w14:paraId="35736B6B">
            <w:pPr>
              <w:spacing w:after="0"/>
            </w:pPr>
            <w:r>
              <w:rPr>
                <w:rFonts w:ascii="Times New Roman" w:hAnsi="Times New Roman"/>
                <w:sz w:val="20"/>
              </w:rPr>
              <w:t>Students access content via mobile devices</w:t>
            </w:r>
          </w:p>
        </w:tc>
        <w:tc>
          <w:tcPr>
            <w:tcW w:w="1728" w:type="dxa"/>
          </w:tcPr>
          <w:p w14:paraId="3673630D">
            <w:pPr>
              <w:spacing w:after="0"/>
            </w:pPr>
            <w:r>
              <w:rPr>
                <w:rFonts w:ascii="Times New Roman" w:hAnsi="Times New Roman"/>
                <w:sz w:val="20"/>
              </w:rPr>
              <w:t>Confirmed need; did not build platform</w:t>
            </w:r>
          </w:p>
        </w:tc>
      </w:tr>
      <w:tr w14:paraId="7D8A2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6EB14CA">
            <w:pPr>
              <w:spacing w:after="0"/>
            </w:pPr>
            <w:r>
              <w:rPr>
                <w:rFonts w:ascii="Times New Roman" w:hAnsi="Times New Roman"/>
                <w:sz w:val="20"/>
              </w:rPr>
              <w:t>40</w:t>
            </w:r>
          </w:p>
        </w:tc>
        <w:tc>
          <w:tcPr>
            <w:tcW w:w="1728" w:type="dxa"/>
          </w:tcPr>
          <w:p w14:paraId="31FE0E4E">
            <w:pPr>
              <w:spacing w:after="0"/>
            </w:pPr>
            <w:r>
              <w:rPr>
                <w:rFonts w:ascii="Times New Roman" w:hAnsi="Times New Roman"/>
                <w:sz w:val="20"/>
              </w:rPr>
              <w:t>Czerniewicz</w:t>
            </w:r>
            <w:r>
              <w:rPr>
                <w:i/>
                <w:sz w:val="20"/>
                <w:lang w:val="en-US"/>
              </w:rPr>
              <w:t xml:space="preserve"> et al</w:t>
            </w:r>
            <w:r>
              <w:rPr>
                <w:rFonts w:ascii="Times New Roman" w:hAnsi="Times New Roman"/>
                <w:sz w:val="20"/>
              </w:rPr>
              <w:t>. (2020)</w:t>
            </w:r>
          </w:p>
        </w:tc>
        <w:tc>
          <w:tcPr>
            <w:tcW w:w="1728" w:type="dxa"/>
          </w:tcPr>
          <w:p w14:paraId="2FA26BB3">
            <w:pPr>
              <w:spacing w:after="0"/>
            </w:pPr>
            <w:r>
              <w:rPr>
                <w:rFonts w:ascii="Times New Roman" w:hAnsi="Times New Roman"/>
                <w:sz w:val="20"/>
              </w:rPr>
              <w:t>Digital access inequities</w:t>
            </w:r>
          </w:p>
        </w:tc>
        <w:tc>
          <w:tcPr>
            <w:tcW w:w="1728" w:type="dxa"/>
          </w:tcPr>
          <w:p w14:paraId="51C9F697">
            <w:pPr>
              <w:spacing w:after="0"/>
            </w:pPr>
            <w:r>
              <w:rPr>
                <w:rFonts w:ascii="Times New Roman" w:hAnsi="Times New Roman"/>
                <w:sz w:val="20"/>
              </w:rPr>
              <w:t>Students without platforms had worse outcomes</w:t>
            </w:r>
          </w:p>
        </w:tc>
        <w:tc>
          <w:tcPr>
            <w:tcW w:w="1728" w:type="dxa"/>
          </w:tcPr>
          <w:p w14:paraId="643FEA1C">
            <w:pPr>
              <w:spacing w:after="0"/>
            </w:pPr>
            <w:r>
              <w:rPr>
                <w:rFonts w:ascii="Times New Roman" w:hAnsi="Times New Roman"/>
                <w:sz w:val="20"/>
              </w:rPr>
              <w:t>Problem documentation only</w:t>
            </w:r>
          </w:p>
        </w:tc>
      </w:tr>
      <w:tr w14:paraId="1B72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CD22C3">
            <w:pPr>
              <w:spacing w:after="0"/>
            </w:pPr>
            <w:r>
              <w:rPr>
                <w:rFonts w:ascii="Times New Roman" w:hAnsi="Times New Roman"/>
                <w:sz w:val="20"/>
              </w:rPr>
              <w:t>41</w:t>
            </w:r>
          </w:p>
        </w:tc>
        <w:tc>
          <w:tcPr>
            <w:tcW w:w="1728" w:type="dxa"/>
          </w:tcPr>
          <w:p w14:paraId="462C19BF">
            <w:pPr>
              <w:spacing w:after="0"/>
            </w:pPr>
            <w:r>
              <w:rPr>
                <w:rFonts w:ascii="Times New Roman" w:hAnsi="Times New Roman"/>
                <w:sz w:val="20"/>
              </w:rPr>
              <w:t>Hilbert (2020)</w:t>
            </w:r>
          </w:p>
        </w:tc>
        <w:tc>
          <w:tcPr>
            <w:tcW w:w="1728" w:type="dxa"/>
          </w:tcPr>
          <w:p w14:paraId="0ABBE815">
            <w:pPr>
              <w:spacing w:after="0"/>
            </w:pPr>
            <w:r>
              <w:rPr>
                <w:rFonts w:ascii="Times New Roman" w:hAnsi="Times New Roman"/>
                <w:sz w:val="20"/>
              </w:rPr>
              <w:t>Global digital divide</w:t>
            </w:r>
          </w:p>
        </w:tc>
        <w:tc>
          <w:tcPr>
            <w:tcW w:w="1728" w:type="dxa"/>
          </w:tcPr>
          <w:p w14:paraId="2CE5410B">
            <w:pPr>
              <w:spacing w:after="0"/>
            </w:pPr>
            <w:r>
              <w:rPr>
                <w:rFonts w:ascii="Times New Roman" w:hAnsi="Times New Roman"/>
                <w:sz w:val="20"/>
              </w:rPr>
              <w:t>Organized content reduces achievement gaps</w:t>
            </w:r>
          </w:p>
        </w:tc>
        <w:tc>
          <w:tcPr>
            <w:tcW w:w="1728" w:type="dxa"/>
          </w:tcPr>
          <w:p w14:paraId="36777584">
            <w:pPr>
              <w:spacing w:after="0"/>
            </w:pPr>
            <w:r>
              <w:rPr>
                <w:rFonts w:ascii="Times New Roman" w:hAnsi="Times New Roman"/>
                <w:sz w:val="20"/>
              </w:rPr>
              <w:t>Macro-level analysis</w:t>
            </w:r>
          </w:p>
        </w:tc>
      </w:tr>
      <w:tr w14:paraId="69BA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CD54A40">
            <w:pPr>
              <w:spacing w:after="0"/>
            </w:pPr>
            <w:r>
              <w:rPr>
                <w:rFonts w:ascii="Times New Roman" w:hAnsi="Times New Roman"/>
                <w:sz w:val="20"/>
              </w:rPr>
              <w:t>42</w:t>
            </w:r>
          </w:p>
        </w:tc>
        <w:tc>
          <w:tcPr>
            <w:tcW w:w="1728" w:type="dxa"/>
          </w:tcPr>
          <w:p w14:paraId="14936123">
            <w:pPr>
              <w:spacing w:after="0"/>
            </w:pPr>
            <w:r>
              <w:rPr>
                <w:rFonts w:ascii="Times New Roman" w:hAnsi="Times New Roman"/>
                <w:sz w:val="20"/>
              </w:rPr>
              <w:t>Tarus</w:t>
            </w:r>
            <w:r>
              <w:rPr>
                <w:i/>
                <w:sz w:val="20"/>
                <w:lang w:val="en-US"/>
              </w:rPr>
              <w:t xml:space="preserve"> et al</w:t>
            </w:r>
            <w:r>
              <w:rPr>
                <w:rFonts w:ascii="Times New Roman" w:hAnsi="Times New Roman"/>
                <w:sz w:val="20"/>
              </w:rPr>
              <w:t>. (2020)</w:t>
            </w:r>
          </w:p>
        </w:tc>
        <w:tc>
          <w:tcPr>
            <w:tcW w:w="1728" w:type="dxa"/>
          </w:tcPr>
          <w:p w14:paraId="50B614A8">
            <w:pPr>
              <w:spacing w:after="0"/>
            </w:pPr>
            <w:r>
              <w:rPr>
                <w:rFonts w:ascii="Times New Roman" w:hAnsi="Times New Roman"/>
                <w:sz w:val="20"/>
              </w:rPr>
              <w:t>E-learning in East Africa</w:t>
            </w:r>
          </w:p>
        </w:tc>
        <w:tc>
          <w:tcPr>
            <w:tcW w:w="1728" w:type="dxa"/>
          </w:tcPr>
          <w:p w14:paraId="4C3AFD0E">
            <w:pPr>
              <w:spacing w:after="0"/>
            </w:pPr>
            <w:r>
              <w:rPr>
                <w:rFonts w:ascii="Times New Roman" w:hAnsi="Times New Roman"/>
                <w:sz w:val="20"/>
              </w:rPr>
              <w:t>Content organization and mobile access are critical</w:t>
            </w:r>
          </w:p>
        </w:tc>
        <w:tc>
          <w:tcPr>
            <w:tcW w:w="1728" w:type="dxa"/>
          </w:tcPr>
          <w:p w14:paraId="1D9E9F93">
            <w:pPr>
              <w:spacing w:after="0"/>
            </w:pPr>
            <w:r>
              <w:rPr>
                <w:rFonts w:ascii="Times New Roman" w:hAnsi="Times New Roman"/>
                <w:sz w:val="20"/>
              </w:rPr>
              <w:t>Identified factors without building system</w:t>
            </w:r>
          </w:p>
        </w:tc>
      </w:tr>
      <w:tr w14:paraId="537D8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EEEEB48">
            <w:pPr>
              <w:spacing w:after="0"/>
            </w:pPr>
            <w:r>
              <w:rPr>
                <w:rFonts w:ascii="Times New Roman" w:hAnsi="Times New Roman"/>
                <w:sz w:val="20"/>
              </w:rPr>
              <w:t>43</w:t>
            </w:r>
          </w:p>
        </w:tc>
        <w:tc>
          <w:tcPr>
            <w:tcW w:w="1728" w:type="dxa"/>
          </w:tcPr>
          <w:p w14:paraId="5E9B6C08">
            <w:pPr>
              <w:spacing w:after="0"/>
            </w:pPr>
            <w:r>
              <w:rPr>
                <w:rFonts w:ascii="Times New Roman" w:hAnsi="Times New Roman"/>
                <w:sz w:val="20"/>
              </w:rPr>
              <w:t>Deng and Benckendorff (2021)</w:t>
            </w:r>
          </w:p>
        </w:tc>
        <w:tc>
          <w:tcPr>
            <w:tcW w:w="1728" w:type="dxa"/>
          </w:tcPr>
          <w:p w14:paraId="17B819BF">
            <w:pPr>
              <w:spacing w:after="0"/>
            </w:pPr>
            <w:r>
              <w:rPr>
                <w:rFonts w:ascii="Times New Roman" w:hAnsi="Times New Roman"/>
                <w:sz w:val="20"/>
              </w:rPr>
              <w:t>Student engagement with resources</w:t>
            </w:r>
          </w:p>
        </w:tc>
        <w:tc>
          <w:tcPr>
            <w:tcW w:w="1728" w:type="dxa"/>
          </w:tcPr>
          <w:p w14:paraId="41C593B6">
            <w:pPr>
              <w:spacing w:after="0"/>
            </w:pPr>
            <w:r>
              <w:rPr>
                <w:rFonts w:ascii="Times New Roman" w:hAnsi="Times New Roman"/>
                <w:sz w:val="20"/>
              </w:rPr>
              <w:t>Structured repositories increase utilization</w:t>
            </w:r>
          </w:p>
        </w:tc>
        <w:tc>
          <w:tcPr>
            <w:tcW w:w="1728" w:type="dxa"/>
          </w:tcPr>
          <w:p w14:paraId="679D6934">
            <w:pPr>
              <w:spacing w:after="0"/>
            </w:pPr>
            <w:r>
              <w:rPr>
                <w:rFonts w:ascii="Times New Roman" w:hAnsi="Times New Roman"/>
                <w:sz w:val="20"/>
              </w:rPr>
              <w:t>Study without platform development</w:t>
            </w:r>
          </w:p>
        </w:tc>
      </w:tr>
      <w:tr w14:paraId="71A2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080631F">
            <w:pPr>
              <w:spacing w:after="0"/>
            </w:pPr>
            <w:r>
              <w:rPr>
                <w:rFonts w:ascii="Times New Roman" w:hAnsi="Times New Roman"/>
                <w:sz w:val="20"/>
              </w:rPr>
              <w:t>44</w:t>
            </w:r>
          </w:p>
        </w:tc>
        <w:tc>
          <w:tcPr>
            <w:tcW w:w="1728" w:type="dxa"/>
          </w:tcPr>
          <w:p w14:paraId="29B185A9">
            <w:pPr>
              <w:spacing w:after="0"/>
            </w:pPr>
            <w:r>
              <w:rPr>
                <w:rFonts w:ascii="Times New Roman" w:hAnsi="Times New Roman"/>
                <w:sz w:val="20"/>
              </w:rPr>
              <w:t>Amazon Web Services (2022)</w:t>
            </w:r>
          </w:p>
        </w:tc>
        <w:tc>
          <w:tcPr>
            <w:tcW w:w="1728" w:type="dxa"/>
          </w:tcPr>
          <w:p w14:paraId="693D1247">
            <w:pPr>
              <w:spacing w:after="0"/>
            </w:pPr>
            <w:r>
              <w:rPr>
                <w:rFonts w:ascii="Times New Roman" w:hAnsi="Times New Roman"/>
                <w:sz w:val="20"/>
              </w:rPr>
              <w:t>Cloud computing for education</w:t>
            </w:r>
          </w:p>
        </w:tc>
        <w:tc>
          <w:tcPr>
            <w:tcW w:w="1728" w:type="dxa"/>
          </w:tcPr>
          <w:p w14:paraId="5AA0C3DF">
            <w:pPr>
              <w:spacing w:after="0"/>
            </w:pPr>
            <w:r>
              <w:rPr>
                <w:rFonts w:ascii="Times New Roman" w:hAnsi="Times New Roman"/>
                <w:sz w:val="20"/>
              </w:rPr>
              <w:t>Secure scalable deployment guidelines</w:t>
            </w:r>
          </w:p>
        </w:tc>
        <w:tc>
          <w:tcPr>
            <w:tcW w:w="1728" w:type="dxa"/>
          </w:tcPr>
          <w:p w14:paraId="20EA8D83">
            <w:pPr>
              <w:spacing w:after="0"/>
            </w:pPr>
            <w:r>
              <w:rPr>
                <w:rFonts w:ascii="Times New Roman" w:hAnsi="Times New Roman"/>
                <w:sz w:val="20"/>
              </w:rPr>
              <w:t>Vendor documentation</w:t>
            </w:r>
          </w:p>
        </w:tc>
      </w:tr>
      <w:tr w14:paraId="0DF1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1178553">
            <w:pPr>
              <w:spacing w:after="0"/>
            </w:pPr>
            <w:r>
              <w:rPr>
                <w:rFonts w:ascii="Times New Roman" w:hAnsi="Times New Roman"/>
                <w:sz w:val="20"/>
              </w:rPr>
              <w:t>45</w:t>
            </w:r>
          </w:p>
        </w:tc>
        <w:tc>
          <w:tcPr>
            <w:tcW w:w="1728" w:type="dxa"/>
          </w:tcPr>
          <w:p w14:paraId="539C1483">
            <w:pPr>
              <w:spacing w:after="0"/>
            </w:pPr>
            <w:r>
              <w:rPr>
                <w:rFonts w:ascii="Times New Roman" w:hAnsi="Times New Roman"/>
                <w:sz w:val="20"/>
              </w:rPr>
              <w:t>Bermbach</w:t>
            </w:r>
            <w:r>
              <w:rPr>
                <w:i/>
                <w:sz w:val="20"/>
                <w:lang w:val="en-US"/>
              </w:rPr>
              <w:t xml:space="preserve"> et al</w:t>
            </w:r>
            <w:r>
              <w:rPr>
                <w:rFonts w:ascii="Times New Roman" w:hAnsi="Times New Roman"/>
                <w:sz w:val="20"/>
              </w:rPr>
              <w:t>. (2021)</w:t>
            </w:r>
          </w:p>
        </w:tc>
        <w:tc>
          <w:tcPr>
            <w:tcW w:w="1728" w:type="dxa"/>
          </w:tcPr>
          <w:p w14:paraId="46F86E69">
            <w:pPr>
              <w:spacing w:after="0"/>
            </w:pPr>
            <w:r>
              <w:rPr>
                <w:rFonts w:ascii="Times New Roman" w:hAnsi="Times New Roman"/>
                <w:sz w:val="20"/>
              </w:rPr>
              <w:t>Cloud-native application patterns</w:t>
            </w:r>
          </w:p>
        </w:tc>
        <w:tc>
          <w:tcPr>
            <w:tcW w:w="1728" w:type="dxa"/>
          </w:tcPr>
          <w:p w14:paraId="77A5BE60">
            <w:pPr>
              <w:spacing w:after="0"/>
            </w:pPr>
            <w:r>
              <w:rPr>
                <w:rFonts w:ascii="Times New Roman" w:hAnsi="Times New Roman"/>
                <w:sz w:val="20"/>
              </w:rPr>
              <w:t>Microservice decomposition is critical</w:t>
            </w:r>
          </w:p>
        </w:tc>
        <w:tc>
          <w:tcPr>
            <w:tcW w:w="1728" w:type="dxa"/>
          </w:tcPr>
          <w:p w14:paraId="118C75A3">
            <w:pPr>
              <w:spacing w:after="0"/>
            </w:pPr>
            <w:r>
              <w:rPr>
                <w:rFonts w:ascii="Times New Roman" w:hAnsi="Times New Roman"/>
                <w:sz w:val="20"/>
              </w:rPr>
              <w:t>Architecture patterns without application</w:t>
            </w:r>
          </w:p>
        </w:tc>
      </w:tr>
      <w:tr w14:paraId="2E528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551362F">
            <w:pPr>
              <w:spacing w:after="0"/>
            </w:pPr>
            <w:r>
              <w:rPr>
                <w:rFonts w:ascii="Times New Roman" w:hAnsi="Times New Roman"/>
                <w:sz w:val="20"/>
              </w:rPr>
              <w:t>46</w:t>
            </w:r>
          </w:p>
        </w:tc>
        <w:tc>
          <w:tcPr>
            <w:tcW w:w="1728" w:type="dxa"/>
          </w:tcPr>
          <w:p w14:paraId="372FD400">
            <w:pPr>
              <w:spacing w:after="0"/>
            </w:pPr>
            <w:r>
              <w:rPr>
                <w:rFonts w:ascii="Times New Roman" w:hAnsi="Times New Roman"/>
                <w:sz w:val="20"/>
              </w:rPr>
              <w:t>Raza</w:t>
            </w:r>
            <w:r>
              <w:rPr>
                <w:i/>
                <w:sz w:val="20"/>
                <w:lang w:val="en-US"/>
              </w:rPr>
              <w:t xml:space="preserve"> et al</w:t>
            </w:r>
            <w:r>
              <w:rPr>
                <w:rFonts w:ascii="Times New Roman" w:hAnsi="Times New Roman"/>
                <w:sz w:val="20"/>
              </w:rPr>
              <w:t>. (2021)</w:t>
            </w:r>
          </w:p>
        </w:tc>
        <w:tc>
          <w:tcPr>
            <w:tcW w:w="1728" w:type="dxa"/>
          </w:tcPr>
          <w:p w14:paraId="5FC8CC6F">
            <w:pPr>
              <w:spacing w:after="0"/>
            </w:pPr>
            <w:r>
              <w:rPr>
                <w:rFonts w:ascii="Times New Roman" w:hAnsi="Times New Roman"/>
                <w:sz w:val="20"/>
              </w:rPr>
              <w:t>Cloud adoption in developing HEIs</w:t>
            </w:r>
          </w:p>
        </w:tc>
        <w:tc>
          <w:tcPr>
            <w:tcW w:w="1728" w:type="dxa"/>
          </w:tcPr>
          <w:p w14:paraId="33D17C38">
            <w:pPr>
              <w:spacing w:after="0"/>
            </w:pPr>
            <w:r>
              <w:rPr>
                <w:rFonts w:ascii="Times New Roman" w:hAnsi="Times New Roman"/>
                <w:sz w:val="20"/>
              </w:rPr>
              <w:t>Free-tier services enable smaller institutions</w:t>
            </w:r>
          </w:p>
        </w:tc>
        <w:tc>
          <w:tcPr>
            <w:tcW w:w="1728" w:type="dxa"/>
          </w:tcPr>
          <w:p w14:paraId="016D09D3">
            <w:pPr>
              <w:spacing w:after="0"/>
            </w:pPr>
            <w:r>
              <w:rPr>
                <w:rFonts w:ascii="Times New Roman" w:hAnsi="Times New Roman"/>
                <w:sz w:val="20"/>
              </w:rPr>
              <w:t>Adoption study without implementation</w:t>
            </w:r>
          </w:p>
        </w:tc>
      </w:tr>
      <w:tr w14:paraId="541F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0B7C47">
            <w:pPr>
              <w:spacing w:after="0"/>
            </w:pPr>
            <w:r>
              <w:rPr>
                <w:rFonts w:ascii="Times New Roman" w:hAnsi="Times New Roman"/>
                <w:sz w:val="20"/>
              </w:rPr>
              <w:t>47</w:t>
            </w:r>
          </w:p>
        </w:tc>
        <w:tc>
          <w:tcPr>
            <w:tcW w:w="1728" w:type="dxa"/>
          </w:tcPr>
          <w:p w14:paraId="4D490DA1">
            <w:pPr>
              <w:spacing w:after="0"/>
            </w:pPr>
            <w:r>
              <w:rPr>
                <w:rFonts w:ascii="Times New Roman" w:hAnsi="Times New Roman"/>
                <w:sz w:val="20"/>
              </w:rPr>
              <w:t>Arpaci (2020)</w:t>
            </w:r>
          </w:p>
        </w:tc>
        <w:tc>
          <w:tcPr>
            <w:tcW w:w="1728" w:type="dxa"/>
          </w:tcPr>
          <w:p w14:paraId="34156271">
            <w:pPr>
              <w:spacing w:after="0"/>
            </w:pPr>
            <w:r>
              <w:rPr>
                <w:rFonts w:ascii="Times New Roman" w:hAnsi="Times New Roman"/>
                <w:sz w:val="20"/>
              </w:rPr>
              <w:t>Cloud computing adoption factors</w:t>
            </w:r>
          </w:p>
        </w:tc>
        <w:tc>
          <w:tcPr>
            <w:tcW w:w="1728" w:type="dxa"/>
          </w:tcPr>
          <w:p w14:paraId="497BE456">
            <w:pPr>
              <w:spacing w:after="0"/>
            </w:pPr>
            <w:r>
              <w:rPr>
                <w:rFonts w:ascii="Times New Roman" w:hAnsi="Times New Roman"/>
                <w:sz w:val="20"/>
              </w:rPr>
              <w:t>Usefulness and cost-effectiveness predict adoption</w:t>
            </w:r>
          </w:p>
        </w:tc>
        <w:tc>
          <w:tcPr>
            <w:tcW w:w="1728" w:type="dxa"/>
          </w:tcPr>
          <w:p w14:paraId="06E84388">
            <w:pPr>
              <w:spacing w:after="0"/>
            </w:pPr>
            <w:r>
              <w:rPr>
                <w:rFonts w:ascii="Times New Roman" w:hAnsi="Times New Roman"/>
                <w:sz w:val="20"/>
              </w:rPr>
              <w:t>Factor analysis only</w:t>
            </w:r>
          </w:p>
        </w:tc>
      </w:tr>
      <w:tr w14:paraId="48AC3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FB41014">
            <w:pPr>
              <w:spacing w:after="0"/>
            </w:pPr>
            <w:r>
              <w:rPr>
                <w:rFonts w:ascii="Times New Roman" w:hAnsi="Times New Roman"/>
                <w:sz w:val="20"/>
              </w:rPr>
              <w:t>48</w:t>
            </w:r>
          </w:p>
        </w:tc>
        <w:tc>
          <w:tcPr>
            <w:tcW w:w="1728" w:type="dxa"/>
          </w:tcPr>
          <w:p w14:paraId="7C6139CA">
            <w:pPr>
              <w:spacing w:after="0"/>
            </w:pPr>
            <w:r>
              <w:rPr>
                <w:rFonts w:ascii="Times New Roman" w:hAnsi="Times New Roman"/>
                <w:sz w:val="20"/>
              </w:rPr>
              <w:t>ISO 9241-11 (2020)</w:t>
            </w:r>
          </w:p>
        </w:tc>
        <w:tc>
          <w:tcPr>
            <w:tcW w:w="1728" w:type="dxa"/>
          </w:tcPr>
          <w:p w14:paraId="05C10721">
            <w:pPr>
              <w:spacing w:after="0"/>
            </w:pPr>
            <w:r>
              <w:rPr>
                <w:rFonts w:ascii="Times New Roman" w:hAnsi="Times New Roman"/>
                <w:sz w:val="20"/>
              </w:rPr>
              <w:t>Usability standards</w:t>
            </w:r>
          </w:p>
        </w:tc>
        <w:tc>
          <w:tcPr>
            <w:tcW w:w="1728" w:type="dxa"/>
          </w:tcPr>
          <w:p w14:paraId="77771400">
            <w:pPr>
              <w:spacing w:after="0"/>
            </w:pPr>
            <w:r>
              <w:rPr>
                <w:rFonts w:ascii="Times New Roman" w:hAnsi="Times New Roman"/>
                <w:sz w:val="20"/>
              </w:rPr>
              <w:t>Defines usability as effectiveness and satisfaction</w:t>
            </w:r>
          </w:p>
        </w:tc>
        <w:tc>
          <w:tcPr>
            <w:tcW w:w="1728" w:type="dxa"/>
          </w:tcPr>
          <w:p w14:paraId="33DAC844">
            <w:pPr>
              <w:spacing w:after="0"/>
            </w:pPr>
            <w:r>
              <w:rPr>
                <w:rFonts w:ascii="Times New Roman" w:hAnsi="Times New Roman"/>
                <w:sz w:val="20"/>
              </w:rPr>
              <w:t>Standard requiring application</w:t>
            </w:r>
          </w:p>
        </w:tc>
      </w:tr>
      <w:tr w14:paraId="28572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01CEEF3">
            <w:pPr>
              <w:spacing w:after="0"/>
            </w:pPr>
            <w:r>
              <w:rPr>
                <w:rFonts w:ascii="Times New Roman" w:hAnsi="Times New Roman"/>
                <w:sz w:val="20"/>
              </w:rPr>
              <w:t>49</w:t>
            </w:r>
          </w:p>
        </w:tc>
        <w:tc>
          <w:tcPr>
            <w:tcW w:w="1728" w:type="dxa"/>
          </w:tcPr>
          <w:p w14:paraId="12E16682">
            <w:pPr>
              <w:spacing w:after="0"/>
            </w:pPr>
            <w:r>
              <w:rPr>
                <w:rFonts w:ascii="Times New Roman" w:hAnsi="Times New Roman"/>
                <w:sz w:val="20"/>
              </w:rPr>
              <w:t>Nielsen Norman Group (2021)</w:t>
            </w:r>
          </w:p>
        </w:tc>
        <w:tc>
          <w:tcPr>
            <w:tcW w:w="1728" w:type="dxa"/>
          </w:tcPr>
          <w:p w14:paraId="7842EFC1">
            <w:pPr>
              <w:spacing w:after="0"/>
            </w:pPr>
            <w:r>
              <w:rPr>
                <w:rFonts w:ascii="Times New Roman" w:hAnsi="Times New Roman"/>
                <w:sz w:val="20"/>
              </w:rPr>
              <w:t>Usability heuristics</w:t>
            </w:r>
          </w:p>
        </w:tc>
        <w:tc>
          <w:tcPr>
            <w:tcW w:w="1728" w:type="dxa"/>
          </w:tcPr>
          <w:p w14:paraId="30D29E3A">
            <w:pPr>
              <w:spacing w:after="0"/>
            </w:pPr>
            <w:r>
              <w:rPr>
                <w:rFonts w:ascii="Times New Roman" w:hAnsi="Times New Roman"/>
                <w:sz w:val="20"/>
              </w:rPr>
              <w:t>10 principles for UI design</w:t>
            </w:r>
          </w:p>
        </w:tc>
        <w:tc>
          <w:tcPr>
            <w:tcW w:w="1728" w:type="dxa"/>
          </w:tcPr>
          <w:p w14:paraId="6BD7F67D">
            <w:pPr>
              <w:spacing w:after="0"/>
            </w:pPr>
            <w:r>
              <w:rPr>
                <w:rFonts w:ascii="Times New Roman" w:hAnsi="Times New Roman"/>
                <w:sz w:val="20"/>
              </w:rPr>
              <w:t>Guidelines not specific to e-library</w:t>
            </w:r>
          </w:p>
        </w:tc>
      </w:tr>
      <w:tr w14:paraId="3A84B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E1AAB15">
            <w:pPr>
              <w:spacing w:after="0"/>
            </w:pPr>
            <w:r>
              <w:rPr>
                <w:rFonts w:ascii="Times New Roman" w:hAnsi="Times New Roman"/>
                <w:sz w:val="20"/>
              </w:rPr>
              <w:t>50</w:t>
            </w:r>
          </w:p>
        </w:tc>
        <w:tc>
          <w:tcPr>
            <w:tcW w:w="1728" w:type="dxa"/>
          </w:tcPr>
          <w:p w14:paraId="38CF27E7">
            <w:pPr>
              <w:spacing w:after="0"/>
            </w:pPr>
            <w:r>
              <w:rPr>
                <w:rFonts w:ascii="Times New Roman" w:hAnsi="Times New Roman"/>
                <w:sz w:val="20"/>
              </w:rPr>
              <w:t>Frain (2022)</w:t>
            </w:r>
          </w:p>
        </w:tc>
        <w:tc>
          <w:tcPr>
            <w:tcW w:w="1728" w:type="dxa"/>
          </w:tcPr>
          <w:p w14:paraId="16075071">
            <w:pPr>
              <w:spacing w:after="0"/>
            </w:pPr>
            <w:r>
              <w:rPr>
                <w:rFonts w:ascii="Times New Roman" w:hAnsi="Times New Roman"/>
                <w:sz w:val="20"/>
              </w:rPr>
              <w:t>Responsive web design</w:t>
            </w:r>
          </w:p>
        </w:tc>
        <w:tc>
          <w:tcPr>
            <w:tcW w:w="1728" w:type="dxa"/>
          </w:tcPr>
          <w:p w14:paraId="6837CD9C">
            <w:pPr>
              <w:spacing w:after="0"/>
            </w:pPr>
            <w:r>
              <w:rPr>
                <w:rFonts w:ascii="Times New Roman" w:hAnsi="Times New Roman"/>
                <w:sz w:val="20"/>
              </w:rPr>
              <w:t>CSS flexbox and grid enable cross-device layouts</w:t>
            </w:r>
          </w:p>
        </w:tc>
        <w:tc>
          <w:tcPr>
            <w:tcW w:w="1728" w:type="dxa"/>
          </w:tcPr>
          <w:p w14:paraId="246EC302">
            <w:pPr>
              <w:spacing w:after="0"/>
            </w:pPr>
            <w:r>
              <w:rPr>
                <w:rFonts w:ascii="Times New Roman" w:hAnsi="Times New Roman"/>
                <w:sz w:val="20"/>
              </w:rPr>
              <w:t>Implementation guide; not academic-specific</w:t>
            </w:r>
          </w:p>
        </w:tc>
      </w:tr>
    </w:tbl>
    <w:p w14:paraId="28B167CF"/>
    <w:p w14:paraId="6D7B8EBF">
      <w:pPr>
        <w:pStyle w:val="2"/>
      </w:pPr>
      <w:r>
        <w:rPr>
          <w:rFonts w:ascii="Times New Roman" w:hAnsi="Times New Roman"/>
          <w:color w:val="000000"/>
        </w:rPr>
        <w:t>CHAPTER THREE</w:t>
      </w:r>
    </w:p>
    <w:p w14:paraId="657BDC7E">
      <w:pPr>
        <w:jc w:val="center"/>
      </w:pPr>
      <w:r>
        <w:rPr>
          <w:rFonts w:ascii="Times New Roman" w:hAnsi="Times New Roman"/>
          <w:b/>
          <w:sz w:val="24"/>
        </w:rPr>
        <w:t>METHODOLOGY</w:t>
      </w:r>
    </w:p>
    <w:p w14:paraId="315D132E">
      <w:pPr>
        <w:pStyle w:val="3"/>
      </w:pPr>
      <w:r>
        <w:rPr>
          <w:rFonts w:ascii="Times New Roman" w:hAnsi="Times New Roman"/>
          <w:color w:val="000000"/>
        </w:rPr>
        <w:t>3.1 Adopted Methodology</w:t>
      </w:r>
    </w:p>
    <w:p w14:paraId="175FF7E5">
      <w:r>
        <w:rPr>
          <w:rFonts w:ascii="Times New Roman" w:hAnsi="Times New Roman"/>
          <w:b w:val="0"/>
          <w:i w:val="0"/>
          <w:sz w:val="24"/>
        </w:rPr>
        <w:t>This project adopts the Agile Software Development Life Cycle (SDLC) methodology. As recommended by contemporary software engineering literature (Sommerville, 2021), the Agile methodology prioritizes iterative development, continuous stakeholder feedback, and adaptive planning. Agile was selected because the requirements for an academic e-library are inherently dynamic, and the iterative approach enables successive prototypes to be tested and refined based on user feedback.</w:t>
      </w:r>
    </w:p>
    <w:p w14:paraId="7AA68A08">
      <w:r>
        <w:rPr>
          <w:rFonts w:ascii="Times New Roman" w:hAnsi="Times New Roman"/>
          <w:b w:val="0"/>
          <w:i w:val="0"/>
          <w:sz w:val="24"/>
        </w:rPr>
        <w:t>The development process was organized into the following phases:</w:t>
      </w:r>
    </w:p>
    <w:p w14:paraId="1A87213F">
      <w:pPr>
        <w:pStyle w:val="143"/>
      </w:pPr>
      <w:r>
        <w:rPr>
          <w:rFonts w:ascii="Times New Roman" w:hAnsi="Times New Roman"/>
          <w:sz w:val="24"/>
        </w:rPr>
        <w:t>i. Requirements Analysis: Identification of user roles, functional requirements, and evaluation of the existing baseline system.</w:t>
      </w:r>
    </w:p>
    <w:p w14:paraId="018DDEA9">
      <w:pPr>
        <w:pStyle w:val="143"/>
      </w:pPr>
      <w:r>
        <w:rPr>
          <w:rFonts w:ascii="Times New Roman" w:hAnsi="Times New Roman"/>
          <w:sz w:val="24"/>
        </w:rPr>
        <w:t>ii. System Architecture and Design: Translation of requirements into UML diagrams, database schemas, and API specifications.</w:t>
      </w:r>
    </w:p>
    <w:p w14:paraId="2AC833C3">
      <w:pPr>
        <w:pStyle w:val="143"/>
      </w:pPr>
      <w:r>
        <w:rPr>
          <w:rFonts w:ascii="Times New Roman" w:hAnsi="Times New Roman"/>
          <w:sz w:val="24"/>
        </w:rPr>
        <w:t>iii. Implementation: Iterative construction of the frontend, backend API, database layer, and cloud media integration.</w:t>
      </w:r>
    </w:p>
    <w:p w14:paraId="7C96C5C5">
      <w:pPr>
        <w:pStyle w:val="143"/>
      </w:pPr>
      <w:r>
        <w:rPr>
          <w:rFonts w:ascii="Times New Roman" w:hAnsi="Times New Roman"/>
          <w:sz w:val="24"/>
        </w:rPr>
        <w:t>iv. Testing and Data Collection: System testing with pilot users and collection of usability data through SUS questionnaires.</w:t>
      </w:r>
    </w:p>
    <w:p w14:paraId="6A65DC63">
      <w:pPr>
        <w:pStyle w:val="143"/>
      </w:pPr>
      <w:r>
        <w:rPr>
          <w:rFonts w:ascii="Times New Roman" w:hAnsi="Times New Roman"/>
          <w:sz w:val="24"/>
        </w:rPr>
        <w:t>v. Deployment: Final deployment to production cloud infrastructure.</w:t>
      </w:r>
    </w:p>
    <w:p w14:paraId="1C195BE8">
      <w:pPr>
        <w:pStyle w:val="3"/>
      </w:pPr>
      <w:r>
        <w:rPr>
          <w:rFonts w:ascii="Times New Roman" w:hAnsi="Times New Roman"/>
          <w:color w:val="000000"/>
        </w:rPr>
        <w:t>3.2 Analysis of the Existing System</w:t>
      </w:r>
    </w:p>
    <w:p w14:paraId="076A5206">
      <w:r>
        <w:rPr>
          <w:rFonts w:ascii="Times New Roman" w:hAnsi="Times New Roman"/>
          <w:b w:val="0"/>
          <w:i w:val="0"/>
          <w:sz w:val="24"/>
        </w:rPr>
        <w:t>The existing system evaluated as the baseline is Google Classroom, a cloud-based LMS developed by Google LLC (2020). Google Classroom was selected because several lecturers within the Faculty of Computing have experimented with it for sharing course materials, making it the closest approximation to an institutionally adopted digital platform.</w:t>
      </w:r>
    </w:p>
    <w:p w14:paraId="2A0DA3E0">
      <w:r>
        <w:rPr>
          <w:rFonts w:ascii="Times New Roman" w:hAnsi="Times New Roman"/>
          <w:b w:val="0"/>
          <w:i w:val="0"/>
          <w:sz w:val="24"/>
        </w:rPr>
        <w:t>When a lecturer accesses Google Classroom, they can create virtual classrooms, invite students, and post announcements with attached files. However, Google Classroom was designed as a general-purpose classroom management tool, not as a specialized academic resource repository. Its architecture treats course materials as ancillary attachments to announcements rather than first-class, searchable entities within a structured taxonomy.</w:t>
      </w:r>
    </w:p>
    <w:p w14:paraId="75DEEAED">
      <w:r>
        <w:rPr>
          <w:rFonts w:ascii="Times New Roman" w:hAnsi="Times New Roman"/>
          <w:b w:val="0"/>
          <w:i w:val="0"/>
          <w:sz w:val="24"/>
        </w:rPr>
        <w:t>The platform provides no dedicated past examination question section, no cross-classroom resource discovery, no department-level filtering, and no bulk upload processing capability.</w:t>
      </w:r>
    </w:p>
    <w:p w14:paraId="68B6BFC1">
      <w:pPr>
        <w:jc w:val="center"/>
      </w:pPr>
      <w:r>
        <w:rPr>
          <w:rFonts w:ascii="Times New Roman" w:hAnsi="Times New Roman"/>
          <w:b w:val="0"/>
          <w:i/>
          <w:sz w:val="24"/>
        </w:rPr>
        <w:t>[PLACEHOLDER: Fig 3.1 - Architectural Model of the Existing System (Google Classroom)]</w:t>
      </w:r>
    </w:p>
    <w:p w14:paraId="659731F8">
      <w:r>
        <w:rPr>
          <w:rFonts w:ascii="Times New Roman" w:hAnsi="Times New Roman"/>
          <w:b w:val="0"/>
          <w:i w:val="0"/>
          <w:sz w:val="24"/>
        </w:rPr>
        <w:t>Fig 3.1: Architectural Model of the Existing System (Google Classroom)</w:t>
      </w:r>
    </w:p>
    <w:p w14:paraId="6AF977B9">
      <w:pPr>
        <w:pStyle w:val="3"/>
      </w:pPr>
      <w:r>
        <w:rPr>
          <w:rFonts w:ascii="Times New Roman" w:hAnsi="Times New Roman"/>
          <w:color w:val="000000"/>
        </w:rPr>
        <w:t>3.2.1 Limitations or Drawbacks of the Existing System</w:t>
      </w:r>
    </w:p>
    <w:p w14:paraId="793BBC7A">
      <w:pPr>
        <w:pStyle w:val="143"/>
      </w:pPr>
      <w:r>
        <w:rPr>
          <w:rFonts w:ascii="Times New Roman" w:hAnsi="Times New Roman"/>
          <w:sz w:val="24"/>
        </w:rPr>
        <w:t>i. Absence of Structured Resource Taxonomy: Google Classroom does not categorize resources by type, academic session, semester, or exam type.</w:t>
      </w:r>
    </w:p>
    <w:p w14:paraId="5CF40783">
      <w:pPr>
        <w:pStyle w:val="143"/>
      </w:pPr>
      <w:r>
        <w:rPr>
          <w:rFonts w:ascii="Times New Roman" w:hAnsi="Times New Roman"/>
          <w:sz w:val="24"/>
        </w:rPr>
        <w:t>ii. No Department-Level Discovery: Students cannot browse resources across their entire department; the per-classroom model prevents cross-course discovery.</w:t>
      </w:r>
    </w:p>
    <w:p w14:paraId="4BBA794E">
      <w:pPr>
        <w:pStyle w:val="143"/>
      </w:pPr>
      <w:r>
        <w:rPr>
          <w:rFonts w:ascii="Times New Roman" w:hAnsi="Times New Roman"/>
          <w:sz w:val="24"/>
        </w:rPr>
        <w:t>iii. No Bulk Upload or Automated Processing: Lecturers must upload files individually to each classroom with no ZIP processing or automated metadata extraction.</w:t>
      </w:r>
    </w:p>
    <w:p w14:paraId="66A274D9">
      <w:pPr>
        <w:pStyle w:val="143"/>
      </w:pPr>
      <w:r>
        <w:rPr>
          <w:rFonts w:ascii="Times New Roman" w:hAnsi="Times New Roman"/>
          <w:sz w:val="24"/>
        </w:rPr>
        <w:t>iv. No Past Question Repository: No dedicated section for past questions filterable by exam type, session, and semester.</w:t>
      </w:r>
    </w:p>
    <w:p w14:paraId="7D8BFB3A">
      <w:pPr>
        <w:pStyle w:val="143"/>
      </w:pPr>
      <w:r>
        <w:rPr>
          <w:rFonts w:ascii="Times New Roman" w:hAnsi="Times New Roman"/>
          <w:sz w:val="24"/>
        </w:rPr>
        <w:t>v. Limited Role Granularity: Does not support a three-tier RBAC model (student, lecturer, administrator).</w:t>
      </w:r>
    </w:p>
    <w:p w14:paraId="0D705CA5">
      <w:pPr>
        <w:pStyle w:val="143"/>
      </w:pPr>
      <w:r>
        <w:rPr>
          <w:rFonts w:ascii="Times New Roman" w:hAnsi="Times New Roman"/>
          <w:sz w:val="24"/>
        </w:rPr>
        <w:t>vi. External Dependency: Entirely controlled by Google LLC with no institutional control over data governance.</w:t>
      </w:r>
    </w:p>
    <w:p w14:paraId="7884A989">
      <w:pPr>
        <w:pStyle w:val="3"/>
      </w:pPr>
      <w:r>
        <w:rPr>
          <w:rFonts w:ascii="Times New Roman" w:hAnsi="Times New Roman"/>
          <w:color w:val="000000"/>
        </w:rPr>
        <w:t>3.3 Analysis of the Proposed System</w:t>
      </w:r>
    </w:p>
    <w:p w14:paraId="62E0B885">
      <w:r>
        <w:rPr>
          <w:rFonts w:ascii="Times New Roman" w:hAnsi="Times New Roman"/>
          <w:b w:val="0"/>
          <w:i w:val="0"/>
          <w:sz w:val="24"/>
        </w:rPr>
        <w:t>MindStream is a web-based academic e-library specifically engineered to address the content distribution challenges at BIU. Unlike Google Classroom, MindStream elevates resources to first-class entities within a structured academic taxonomy. Each resource is associated with a course code, department, level, semester, academic session, and resource type.</w:t>
      </w:r>
    </w:p>
    <w:p w14:paraId="4A338AEB">
      <w:r>
        <w:rPr>
          <w:rFonts w:ascii="Times New Roman" w:hAnsi="Times New Roman"/>
          <w:b w:val="0"/>
          <w:i w:val="0"/>
          <w:sz w:val="24"/>
        </w:rPr>
        <w:t>The system utilizes React.js with Vite for the frontend, Python FastAPI for the backend REST API, TiDB for data persistence, and Cloudinary for media storage. It implements three-tier RBAC: students browse and download; lecturers upload, edit, and delete their resources; administrators have full system oversight.</w:t>
      </w:r>
    </w:p>
    <w:p w14:paraId="1661D9A8">
      <w:pPr>
        <w:pStyle w:val="3"/>
      </w:pPr>
      <w:r>
        <w:rPr>
          <w:rFonts w:ascii="Times New Roman" w:hAnsi="Times New Roman"/>
          <w:color w:val="000000"/>
        </w:rPr>
        <w:t>3.3.1 Preliminary Design</w:t>
      </w:r>
    </w:p>
    <w:p w14:paraId="1686C162">
      <w:r>
        <w:rPr>
          <w:rFonts w:ascii="Times New Roman" w:hAnsi="Times New Roman"/>
          <w:b w:val="0"/>
          <w:i w:val="0"/>
          <w:sz w:val="24"/>
        </w:rPr>
        <w:t>MindStream employs a 3-Tier Client-Server architecture:</w:t>
      </w:r>
    </w:p>
    <w:p w14:paraId="316C6248">
      <w:pPr>
        <w:pStyle w:val="143"/>
      </w:pPr>
      <w:r>
        <w:rPr>
          <w:rFonts w:ascii="Times New Roman" w:hAnsi="Times New Roman"/>
          <w:sz w:val="24"/>
        </w:rPr>
        <w:t>i. Presentation Layer: React.js single-page application with responsive CSS for desktop and mobile. Features role-specific interfaces for students, lecturers, and administrators.</w:t>
      </w:r>
    </w:p>
    <w:p w14:paraId="7987C8DA">
      <w:pPr>
        <w:pStyle w:val="143"/>
      </w:pPr>
      <w:r>
        <w:rPr>
          <w:rFonts w:ascii="Times New Roman" w:hAnsi="Times New Roman"/>
          <w:sz w:val="24"/>
        </w:rPr>
        <w:t>ii. Application Logic Layer: Python FastAPI backend handling authentication (JWT), RBAC enforcement, resource CRUD, ZIP extraction, course code inference, and Cloudinary orchestration.</w:t>
      </w:r>
    </w:p>
    <w:p w14:paraId="1F53E1DF">
      <w:pPr>
        <w:pStyle w:val="143"/>
      </w:pPr>
      <w:r>
        <w:rPr>
          <w:rFonts w:ascii="Times New Roman" w:hAnsi="Times New Roman"/>
          <w:sz w:val="24"/>
        </w:rPr>
        <w:t>iii. Data and Media Layer: TiDB database for structured data storage. Cloudinary for files under 10MB; local server storage for larger files (hybrid strategy).</w:t>
      </w:r>
    </w:p>
    <w:p w14:paraId="188B4AA4">
      <w:pPr>
        <w:jc w:val="center"/>
      </w:pPr>
      <w:r>
        <w:rPr>
          <w:rFonts w:ascii="Times New Roman" w:hAnsi="Times New Roman"/>
          <w:b w:val="0"/>
          <w:i/>
          <w:sz w:val="24"/>
        </w:rPr>
        <w:t>[PLACEHOLDER: Fig 3.2 - High-Level Architectural Model of the Proposed System (MindStream)]</w:t>
      </w:r>
    </w:p>
    <w:p w14:paraId="38001E1C">
      <w:r>
        <w:rPr>
          <w:rFonts w:ascii="Times New Roman" w:hAnsi="Times New Roman"/>
          <w:b w:val="0"/>
          <w:i w:val="0"/>
          <w:sz w:val="24"/>
        </w:rPr>
        <w:t>Fig 3.2: High-Level Architectural Model of the Proposed System (MindStream)</w:t>
      </w:r>
    </w:p>
    <w:p w14:paraId="3F880123">
      <w:pPr>
        <w:pStyle w:val="3"/>
      </w:pPr>
      <w:r>
        <w:rPr>
          <w:rFonts w:ascii="Times New Roman" w:hAnsi="Times New Roman"/>
          <w:color w:val="000000"/>
        </w:rPr>
        <w:t>Design Algorithm for Resource Upload Workflow:</w:t>
      </w:r>
    </w:p>
    <w:p w14:paraId="270AD6FB">
      <w:pPr>
        <w:jc w:val="center"/>
      </w:pPr>
      <w:r>
        <w:rPr>
          <w:rFonts w:ascii="Times New Roman" w:hAnsi="Times New Roman"/>
          <w:b/>
          <w:sz w:val="24"/>
        </w:rPr>
        <w:t>START</w:t>
      </w:r>
    </w:p>
    <w:p w14:paraId="7A7404E9">
      <w:pPr>
        <w:pStyle w:val="143"/>
      </w:pPr>
      <w:r>
        <w:rPr>
          <w:rFonts w:ascii="Times New Roman" w:hAnsi="Times New Roman"/>
          <w:sz w:val="24"/>
        </w:rPr>
        <w:t>1. Lecturer authenticates using email and password.</w:t>
      </w:r>
    </w:p>
    <w:p w14:paraId="60046E58">
      <w:pPr>
        <w:pStyle w:val="143"/>
      </w:pPr>
      <w:r>
        <w:rPr>
          <w:rFonts w:ascii="Times New Roman" w:hAnsi="Times New Roman"/>
          <w:sz w:val="24"/>
        </w:rPr>
        <w:t>2. IF authentication fails, display error message.</w:t>
      </w:r>
    </w:p>
    <w:p w14:paraId="4AC6E914">
      <w:pPr>
        <w:pStyle w:val="143"/>
      </w:pPr>
      <w:r>
        <w:rPr>
          <w:rFonts w:ascii="Times New Roman" w:hAnsi="Times New Roman"/>
          <w:sz w:val="24"/>
        </w:rPr>
        <w:t>3. ELSE IF user role == 'student', redirect to dashboard (upload denied).</w:t>
      </w:r>
    </w:p>
    <w:p w14:paraId="50E4171F">
      <w:pPr>
        <w:pStyle w:val="143"/>
      </w:pPr>
      <w:r>
        <w:rPr>
          <w:rFonts w:ascii="Times New Roman" w:hAnsi="Times New Roman"/>
          <w:sz w:val="24"/>
        </w:rPr>
        <w:t>4. ELSE IF user role == 'lecturer' OR 'admin':</w:t>
      </w:r>
    </w:p>
    <w:p w14:paraId="596AC494">
      <w:pPr>
        <w:pStyle w:val="143"/>
      </w:pPr>
      <w:r>
        <w:rPr>
          <w:rFonts w:ascii="Times New Roman" w:hAnsi="Times New Roman"/>
          <w:sz w:val="24"/>
        </w:rPr>
        <w:t>5.     Display Upload Portal with Single and Bulk Upload sections.</w:t>
      </w:r>
    </w:p>
    <w:p w14:paraId="7120881A">
      <w:pPr>
        <w:pStyle w:val="143"/>
      </w:pPr>
      <w:r>
        <w:rPr>
          <w:rFonts w:ascii="Times New Roman" w:hAnsi="Times New Roman"/>
          <w:sz w:val="24"/>
        </w:rPr>
        <w:t>6.     IF Single Upload selected:</w:t>
      </w:r>
    </w:p>
    <w:p w14:paraId="4753D602">
      <w:pPr>
        <w:pStyle w:val="143"/>
      </w:pPr>
      <w:r>
        <w:rPr>
          <w:rFonts w:ascii="Times New Roman" w:hAnsi="Times New Roman"/>
          <w:sz w:val="24"/>
        </w:rPr>
        <w:t>7.         Fill metadata, select file, validate extension, upload, create record.</w:t>
      </w:r>
    </w:p>
    <w:p w14:paraId="2877D6D3">
      <w:pPr>
        <w:pStyle w:val="143"/>
      </w:pPr>
      <w:r>
        <w:rPr>
          <w:rFonts w:ascii="Times New Roman" w:hAnsi="Times New Roman"/>
          <w:sz w:val="24"/>
        </w:rPr>
        <w:t>8.     ELSE IF Bulk Upload selected:</w:t>
      </w:r>
    </w:p>
    <w:p w14:paraId="62CA9D85">
      <w:pPr>
        <w:pStyle w:val="143"/>
      </w:pPr>
      <w:r>
        <w:rPr>
          <w:rFonts w:ascii="Times New Roman" w:hAnsi="Times New Roman"/>
          <w:sz w:val="24"/>
        </w:rPr>
        <w:t>9.         Select multiple files; toggle auto-assign on/off.</w:t>
      </w:r>
    </w:p>
    <w:p w14:paraId="4B0B2A1F">
      <w:pPr>
        <w:pStyle w:val="143"/>
      </w:pPr>
      <w:r>
        <w:rPr>
          <w:rFonts w:ascii="Times New Roman" w:hAnsi="Times New Roman"/>
          <w:sz w:val="24"/>
        </w:rPr>
        <w:t>10.        FOR EACH file: validate, upload, create record, report status.</w:t>
      </w:r>
    </w:p>
    <w:p w14:paraId="4028C5AF">
      <w:pPr>
        <w:pStyle w:val="143"/>
      </w:pPr>
      <w:r>
        <w:rPr>
          <w:rFonts w:ascii="Times New Roman" w:hAnsi="Times New Roman"/>
          <w:sz w:val="24"/>
        </w:rPr>
        <w:t>11.        Display results summary.</w:t>
      </w:r>
    </w:p>
    <w:p w14:paraId="509618F6">
      <w:pPr>
        <w:jc w:val="center"/>
      </w:pPr>
      <w:r>
        <w:rPr>
          <w:rFonts w:ascii="Times New Roman" w:hAnsi="Times New Roman"/>
          <w:b/>
          <w:sz w:val="24"/>
        </w:rPr>
        <w:t>END</w:t>
      </w:r>
    </w:p>
    <w:p w14:paraId="0DC54906">
      <w:pPr>
        <w:pStyle w:val="3"/>
      </w:pPr>
      <w:r>
        <w:rPr>
          <w:rFonts w:ascii="Times New Roman" w:hAnsi="Times New Roman"/>
          <w:color w:val="000000"/>
        </w:rPr>
        <w:t>3.3.2 Proposed System Justification</w:t>
      </w:r>
    </w:p>
    <w:p w14:paraId="64EF7845">
      <w:pPr>
        <w:pStyle w:val="143"/>
      </w:pPr>
      <w:r>
        <w:rPr>
          <w:rFonts w:ascii="Times New Roman" w:hAnsi="Times New Roman"/>
          <w:sz w:val="24"/>
        </w:rPr>
        <w:t>i. Purpose-Built Taxonomy: Every resource is categorized by type, course, department, level, semester, and session.</w:t>
      </w:r>
    </w:p>
    <w:p w14:paraId="71D2117F">
      <w:pPr>
        <w:pStyle w:val="143"/>
      </w:pPr>
      <w:r>
        <w:rPr>
          <w:rFonts w:ascii="Times New Roman" w:hAnsi="Times New Roman"/>
          <w:sz w:val="24"/>
        </w:rPr>
        <w:t>ii. Department-Aware Discovery: Students see a unified dashboard aggregating resources across all courses in their department.</w:t>
      </w:r>
    </w:p>
    <w:p w14:paraId="1283A001">
      <w:pPr>
        <w:pStyle w:val="143"/>
      </w:pPr>
      <w:r>
        <w:rPr>
          <w:rFonts w:ascii="Times New Roman" w:hAnsi="Times New Roman"/>
          <w:sz w:val="24"/>
        </w:rPr>
        <w:t>iii. Intelligent Bulk Processing: ZIP extraction with automated course code inference reduces lecturer workload dramatically.</w:t>
      </w:r>
    </w:p>
    <w:p w14:paraId="6721EEF2">
      <w:pPr>
        <w:pStyle w:val="143"/>
      </w:pPr>
      <w:r>
        <w:rPr>
          <w:rFonts w:ascii="Times New Roman" w:hAnsi="Times New Roman"/>
          <w:sz w:val="24"/>
        </w:rPr>
        <w:t>iv. Institutional Data Sovereignty: All data resides on university-controlled infrastructure.</w:t>
      </w:r>
    </w:p>
    <w:p w14:paraId="3C9A191C">
      <w:pPr>
        <w:pStyle w:val="143"/>
      </w:pPr>
      <w:r>
        <w:rPr>
          <w:rFonts w:ascii="Times New Roman" w:hAnsi="Times New Roman"/>
          <w:sz w:val="24"/>
        </w:rPr>
        <w:t>v. Three-Tier RBAC: Granular access control beyond what Google Classroom provides.</w:t>
      </w:r>
    </w:p>
    <w:p w14:paraId="4FE2F237">
      <w:pPr>
        <w:pStyle w:val="3"/>
      </w:pPr>
      <w:r>
        <w:rPr>
          <w:rFonts w:ascii="Times New Roman" w:hAnsi="Times New Roman"/>
          <w:color w:val="000000"/>
        </w:rPr>
        <w:t>3.3.3 Benefits of the Proposed System</w:t>
      </w:r>
    </w:p>
    <w:p w14:paraId="531372DD">
      <w:pPr>
        <w:pStyle w:val="143"/>
      </w:pPr>
      <w:r>
        <w:rPr>
          <w:rFonts w:ascii="Times New Roman" w:hAnsi="Times New Roman"/>
          <w:sz w:val="24"/>
        </w:rPr>
        <w:t>i. Benefits to Students: Equitable access to all materials through a searchable interface, eliminating WhatsApp dependency.</w:t>
      </w:r>
    </w:p>
    <w:p w14:paraId="44358391">
      <w:pPr>
        <w:pStyle w:val="143"/>
      </w:pPr>
      <w:r>
        <w:rPr>
          <w:rFonts w:ascii="Times New Roman" w:hAnsi="Times New Roman"/>
          <w:sz w:val="24"/>
        </w:rPr>
        <w:t>ii. Benefits to Lecturers: Professional content management portal with bulk upload that replaces manual distribution.</w:t>
      </w:r>
    </w:p>
    <w:p w14:paraId="31B756EA">
      <w:pPr>
        <w:pStyle w:val="143"/>
      </w:pPr>
      <w:r>
        <w:rPr>
          <w:rFonts w:ascii="Times New Roman" w:hAnsi="Times New Roman"/>
          <w:sz w:val="24"/>
        </w:rPr>
        <w:t>iii. Benefits to the Institution: Branded digital platform enhancing technological profile and supporting accreditation.</w:t>
      </w:r>
    </w:p>
    <w:p w14:paraId="00A3C9DD">
      <w:pPr>
        <w:pStyle w:val="3"/>
      </w:pPr>
      <w:r>
        <w:rPr>
          <w:rFonts w:ascii="Times New Roman" w:hAnsi="Times New Roman"/>
          <w:color w:val="000000"/>
        </w:rPr>
        <w:t>3.4 System Design</w:t>
      </w:r>
    </w:p>
    <w:p w14:paraId="0E6F6E03">
      <w:pPr>
        <w:pStyle w:val="3"/>
      </w:pPr>
      <w:r>
        <w:rPr>
          <w:rFonts w:ascii="Times New Roman" w:hAnsi="Times New Roman"/>
          <w:color w:val="000000"/>
        </w:rPr>
        <w:t>3.4.1 Proposed System Modelling (UML)</w:t>
      </w:r>
    </w:p>
    <w:p w14:paraId="7005A0C5">
      <w:r>
        <w:rPr>
          <w:rFonts w:ascii="Times New Roman" w:hAnsi="Times New Roman"/>
          <w:b w:val="0"/>
          <w:i w:val="0"/>
          <w:sz w:val="24"/>
        </w:rPr>
        <w:t>Use Case Diagram</w:t>
      </w:r>
    </w:p>
    <w:p w14:paraId="283A0325">
      <w:pPr>
        <w:jc w:val="center"/>
      </w:pPr>
      <w:r>
        <w:rPr>
          <w:rFonts w:ascii="Times New Roman" w:hAnsi="Times New Roman"/>
          <w:b w:val="0"/>
          <w:i/>
          <w:sz w:val="24"/>
        </w:rPr>
        <w:t>[PLACEHOLDER: Fig 3.3 - Use Case Diagram of the Proposed System]</w:t>
      </w:r>
    </w:p>
    <w:p w14:paraId="0495E809">
      <w:r>
        <w:rPr>
          <w:rFonts w:ascii="Times New Roman" w:hAnsi="Times New Roman"/>
          <w:b w:val="0"/>
          <w:i w:val="0"/>
          <w:sz w:val="24"/>
        </w:rPr>
        <w:t>Fig 3.3: Use Case Diagram of the Proposed System</w:t>
      </w:r>
    </w:p>
    <w:p w14:paraId="23006447">
      <w:r>
        <w:rPr>
          <w:rFonts w:ascii="Times New Roman" w:hAnsi="Times New Roman"/>
          <w:b w:val="0"/>
          <w:i w:val="0"/>
          <w:sz w:val="24"/>
        </w:rPr>
        <w:t>Activity Diagram</w:t>
      </w:r>
    </w:p>
    <w:p w14:paraId="18C38F55">
      <w:pPr>
        <w:jc w:val="center"/>
      </w:pPr>
      <w:r>
        <w:rPr>
          <w:rFonts w:ascii="Times New Roman" w:hAnsi="Times New Roman"/>
          <w:b w:val="0"/>
          <w:i/>
          <w:sz w:val="24"/>
        </w:rPr>
        <w:t>[PLACEHOLDER: Fig 3.4 - Activity Diagram for Uploading a Resource]</w:t>
      </w:r>
    </w:p>
    <w:p w14:paraId="2EADD197">
      <w:r>
        <w:rPr>
          <w:rFonts w:ascii="Times New Roman" w:hAnsi="Times New Roman"/>
          <w:b w:val="0"/>
          <w:i w:val="0"/>
          <w:sz w:val="24"/>
        </w:rPr>
        <w:t>Fig 3.4: Activity Diagram for Uploading a Resource</w:t>
      </w:r>
    </w:p>
    <w:p w14:paraId="0AEE7C50">
      <w:r>
        <w:rPr>
          <w:rFonts w:ascii="Times New Roman" w:hAnsi="Times New Roman"/>
          <w:b w:val="0"/>
          <w:i w:val="0"/>
          <w:sz w:val="24"/>
        </w:rPr>
        <w:t>Entity Relationship Diagram (ERD)</w:t>
      </w:r>
    </w:p>
    <w:p w14:paraId="011556B2">
      <w:pPr>
        <w:jc w:val="center"/>
      </w:pPr>
      <w:r>
        <w:rPr>
          <w:rFonts w:ascii="Times New Roman" w:hAnsi="Times New Roman"/>
          <w:b w:val="0"/>
          <w:i/>
          <w:sz w:val="24"/>
        </w:rPr>
        <w:t>[PLACEHOLDER: Fig 3.5 - Entity Relationship Diagram]</w:t>
      </w:r>
    </w:p>
    <w:p w14:paraId="555A4823">
      <w:r>
        <w:rPr>
          <w:rFonts w:ascii="Times New Roman" w:hAnsi="Times New Roman"/>
          <w:b w:val="0"/>
          <w:i w:val="0"/>
          <w:sz w:val="24"/>
        </w:rPr>
        <w:t>Fig 3.5: Entity Relationship Diagram</w:t>
      </w:r>
    </w:p>
    <w:p w14:paraId="7931C703">
      <w:r>
        <w:rPr>
          <w:rFonts w:ascii="Times New Roman" w:hAnsi="Times New Roman"/>
          <w:b w:val="0"/>
          <w:i w:val="0"/>
          <w:sz w:val="24"/>
        </w:rPr>
        <w:t>Sequence Diagram</w:t>
      </w:r>
    </w:p>
    <w:p w14:paraId="0999D065">
      <w:pPr>
        <w:jc w:val="center"/>
      </w:pPr>
      <w:r>
        <w:rPr>
          <w:rFonts w:ascii="Times New Roman" w:hAnsi="Times New Roman"/>
          <w:b w:val="0"/>
          <w:i/>
          <w:sz w:val="24"/>
        </w:rPr>
        <w:t>[PLACEHOLDER: Fig 3.6 - Sequence Diagram for Bulk Upload Processing]</w:t>
      </w:r>
    </w:p>
    <w:p w14:paraId="2F6D4EA2">
      <w:r>
        <w:rPr>
          <w:rFonts w:ascii="Times New Roman" w:hAnsi="Times New Roman"/>
          <w:b w:val="0"/>
          <w:i w:val="0"/>
          <w:sz w:val="24"/>
        </w:rPr>
        <w:t>Fig 3.6: Sequence Diagram for Bulk Upload Processing</w:t>
      </w:r>
    </w:p>
    <w:p w14:paraId="4A0D671F">
      <w:r>
        <w:rPr>
          <w:rFonts w:ascii="Times New Roman" w:hAnsi="Times New Roman"/>
          <w:b w:val="0"/>
          <w:i w:val="0"/>
          <w:sz w:val="24"/>
        </w:rPr>
        <w:t>Data Flow Diagram (DFD)</w:t>
      </w:r>
    </w:p>
    <w:p w14:paraId="429335D3">
      <w:pPr>
        <w:jc w:val="center"/>
      </w:pPr>
      <w:r>
        <w:rPr>
          <w:rFonts w:ascii="Times New Roman" w:hAnsi="Times New Roman"/>
          <w:b w:val="0"/>
          <w:i/>
          <w:sz w:val="24"/>
        </w:rPr>
        <w:t>[PLACEHOLDER: Fig 3.7 - Data Flow Diagram (Level 0 Context Diagram)]</w:t>
      </w:r>
    </w:p>
    <w:p w14:paraId="56747BEB">
      <w:r>
        <w:rPr>
          <w:rFonts w:ascii="Times New Roman" w:hAnsi="Times New Roman"/>
          <w:b w:val="0"/>
          <w:i w:val="0"/>
          <w:sz w:val="24"/>
        </w:rPr>
        <w:t>Fig 3.7: Data Flow Diagram (Level 0 Context Diagram)</w:t>
      </w:r>
    </w:p>
    <w:p w14:paraId="74A9C317">
      <w:pPr>
        <w:jc w:val="center"/>
      </w:pPr>
      <w:r>
        <w:rPr>
          <w:rFonts w:ascii="Times New Roman" w:hAnsi="Times New Roman"/>
          <w:b w:val="0"/>
          <w:i/>
          <w:sz w:val="24"/>
        </w:rPr>
        <w:t>[PLACEHOLDER: Fig 3.8 - Data Flow Diagram (Level 1)]</w:t>
      </w:r>
    </w:p>
    <w:p w14:paraId="25BE8D02">
      <w:r>
        <w:rPr>
          <w:rFonts w:ascii="Times New Roman" w:hAnsi="Times New Roman"/>
          <w:b w:val="0"/>
          <w:i w:val="0"/>
          <w:sz w:val="24"/>
        </w:rPr>
        <w:t>Fig 3.8: Data Flow Diagram (Level 1)</w:t>
      </w:r>
    </w:p>
    <w:p w14:paraId="6412AC5D">
      <w:pPr>
        <w:pStyle w:val="3"/>
      </w:pPr>
      <w:r>
        <w:rPr>
          <w:rFonts w:ascii="Times New Roman" w:hAnsi="Times New Roman"/>
          <w:color w:val="000000"/>
        </w:rPr>
        <w:t>3.5 Database Design</w:t>
      </w:r>
    </w:p>
    <w:p w14:paraId="0F908454">
      <w:r>
        <w:rPr>
          <w:rFonts w:ascii="Times New Roman" w:hAnsi="Times New Roman"/>
          <w:b w:val="0"/>
          <w:i w:val="0"/>
          <w:sz w:val="24"/>
        </w:rPr>
        <w:t>The system utilizes TiDB (MySQL-compatible) with SQLAlchemy ORM. The primary tables are described in Table 3.1.</w:t>
      </w:r>
    </w:p>
    <w:p w14:paraId="74AC2976">
      <w:r>
        <w:rPr>
          <w:rFonts w:ascii="Times New Roman" w:hAnsi="Times New Roman"/>
          <w:b w:val="0"/>
          <w:i w:val="0"/>
          <w:sz w:val="24"/>
        </w:rPr>
        <w:t>Table 3.1: Database Schema and Table Descriptions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B339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836FE1">
            <w:pPr>
              <w:spacing w:after="0"/>
            </w:pPr>
            <w:r>
              <w:rPr>
                <w:rFonts w:ascii="Times New Roman" w:hAnsi="Times New Roman"/>
                <w:b/>
                <w:sz w:val="20"/>
              </w:rPr>
              <w:t>Table / Entity</w:t>
            </w:r>
          </w:p>
        </w:tc>
        <w:tc>
          <w:tcPr>
            <w:tcW w:w="2880" w:type="dxa"/>
          </w:tcPr>
          <w:p w14:paraId="722992F8">
            <w:pPr>
              <w:spacing w:after="0"/>
            </w:pPr>
            <w:r>
              <w:rPr>
                <w:rFonts w:ascii="Times New Roman" w:hAnsi="Times New Roman"/>
                <w:b/>
                <w:sz w:val="20"/>
              </w:rPr>
              <w:t>Purpose / Description</w:t>
            </w:r>
          </w:p>
        </w:tc>
        <w:tc>
          <w:tcPr>
            <w:tcW w:w="2880" w:type="dxa"/>
          </w:tcPr>
          <w:p w14:paraId="74DBD3EE">
            <w:pPr>
              <w:spacing w:after="0"/>
            </w:pPr>
            <w:r>
              <w:rPr>
                <w:rFonts w:ascii="Times New Roman" w:hAnsi="Times New Roman"/>
                <w:b/>
                <w:sz w:val="20"/>
              </w:rPr>
              <w:t>Attributes (Data Types and Constraints)</w:t>
            </w:r>
          </w:p>
        </w:tc>
      </w:tr>
      <w:tr w14:paraId="72616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FFD73C">
            <w:pPr>
              <w:spacing w:after="0"/>
            </w:pPr>
            <w:r>
              <w:rPr>
                <w:rFonts w:ascii="Times New Roman" w:hAnsi="Times New Roman"/>
                <w:sz w:val="20"/>
              </w:rPr>
              <w:t>i. Users</w:t>
            </w:r>
          </w:p>
        </w:tc>
        <w:tc>
          <w:tcPr>
            <w:tcW w:w="2880" w:type="dxa"/>
          </w:tcPr>
          <w:p w14:paraId="5D4341E3">
            <w:pPr>
              <w:spacing w:after="0"/>
            </w:pPr>
            <w:r>
              <w:rPr>
                <w:rFonts w:ascii="Times New Roman" w:hAnsi="Times New Roman"/>
                <w:sz w:val="20"/>
              </w:rPr>
              <w:t>Authentication and profile storage for all actors.</w:t>
            </w:r>
          </w:p>
        </w:tc>
        <w:tc>
          <w:tcPr>
            <w:tcW w:w="2880" w:type="dxa"/>
          </w:tcPr>
          <w:p w14:paraId="0BB697D5">
            <w:pPr>
              <w:spacing w:after="0"/>
            </w:pPr>
            <w:r>
              <w:rPr>
                <w:rFonts w:ascii="Times New Roman" w:hAnsi="Times New Roman"/>
                <w:sz w:val="20"/>
              </w:rPr>
              <w:t>id (INTEGER): PK; email (VARCHAR 255): Unique; password_hash (VARCHAR 255): BCrypt; full_name (VARCHAR 255); matric_number (VARCHAR 50): Nullable; role (VARCHAR 20): student/lecturer/admin; department_id (INTEGER): FK; level (INTEGER): Nullable; is_active (BOOLEAN); created_at (DATETIME).</w:t>
            </w:r>
          </w:p>
        </w:tc>
      </w:tr>
      <w:tr w14:paraId="11E0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AF8824">
            <w:pPr>
              <w:spacing w:after="0"/>
            </w:pPr>
            <w:r>
              <w:rPr>
                <w:rFonts w:ascii="Times New Roman" w:hAnsi="Times New Roman"/>
                <w:sz w:val="20"/>
              </w:rPr>
              <w:t>ii. Departments</w:t>
            </w:r>
          </w:p>
        </w:tc>
        <w:tc>
          <w:tcPr>
            <w:tcW w:w="2880" w:type="dxa"/>
          </w:tcPr>
          <w:p w14:paraId="1AA8DB38">
            <w:pPr>
              <w:spacing w:after="0"/>
            </w:pPr>
            <w:r>
              <w:rPr>
                <w:rFonts w:ascii="Times New Roman" w:hAnsi="Times New Roman"/>
                <w:sz w:val="20"/>
              </w:rPr>
              <w:t>Organizational units of the university.</w:t>
            </w:r>
          </w:p>
        </w:tc>
        <w:tc>
          <w:tcPr>
            <w:tcW w:w="2880" w:type="dxa"/>
          </w:tcPr>
          <w:p w14:paraId="7A9C07A3">
            <w:pPr>
              <w:spacing w:after="0"/>
            </w:pPr>
            <w:r>
              <w:rPr>
                <w:rFonts w:ascii="Times New Roman" w:hAnsi="Times New Roman"/>
                <w:sz w:val="20"/>
              </w:rPr>
              <w:t>id (INTEGER): PK; name (VARCHAR 255); code (VARCHAR 10): Unique (e.g., CSC).</w:t>
            </w:r>
          </w:p>
        </w:tc>
      </w:tr>
      <w:tr w14:paraId="2C023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9EDEA1">
            <w:pPr>
              <w:spacing w:after="0"/>
            </w:pPr>
            <w:r>
              <w:rPr>
                <w:rFonts w:ascii="Times New Roman" w:hAnsi="Times New Roman"/>
                <w:sz w:val="20"/>
              </w:rPr>
              <w:t>iii. Courses</w:t>
            </w:r>
          </w:p>
        </w:tc>
        <w:tc>
          <w:tcPr>
            <w:tcW w:w="2880" w:type="dxa"/>
          </w:tcPr>
          <w:p w14:paraId="52C30684">
            <w:pPr>
              <w:spacing w:after="0"/>
            </w:pPr>
            <w:r>
              <w:rPr>
                <w:rFonts w:ascii="Times New Roman" w:hAnsi="Times New Roman"/>
                <w:sz w:val="20"/>
              </w:rPr>
              <w:t>Academic courses mapped to departments.</w:t>
            </w:r>
          </w:p>
        </w:tc>
        <w:tc>
          <w:tcPr>
            <w:tcW w:w="2880" w:type="dxa"/>
          </w:tcPr>
          <w:p w14:paraId="7191FF72">
            <w:pPr>
              <w:spacing w:after="0"/>
            </w:pPr>
            <w:r>
              <w:rPr>
                <w:rFonts w:ascii="Times New Roman" w:hAnsi="Times New Roman"/>
                <w:sz w:val="20"/>
              </w:rPr>
              <w:t>id (INTEGER): PK; code (VARCHAR 20): Unique; title (VARCHAR 255); department_id (INTEGER): FK; level (INTEGER); semester (VARCHAR 10); lecturer_id (INTEGER): FK Nullable; is_active (BOOLEAN).</w:t>
            </w:r>
          </w:p>
        </w:tc>
      </w:tr>
      <w:tr w14:paraId="060B8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A07FD9">
            <w:pPr>
              <w:spacing w:after="0"/>
            </w:pPr>
            <w:r>
              <w:rPr>
                <w:rFonts w:ascii="Times New Roman" w:hAnsi="Times New Roman"/>
                <w:sz w:val="20"/>
              </w:rPr>
              <w:t>iv. Resources</w:t>
            </w:r>
          </w:p>
        </w:tc>
        <w:tc>
          <w:tcPr>
            <w:tcW w:w="2880" w:type="dxa"/>
          </w:tcPr>
          <w:p w14:paraId="73E8B92B">
            <w:pPr>
              <w:spacing w:after="0"/>
            </w:pPr>
            <w:r>
              <w:rPr>
                <w:rFonts w:ascii="Times New Roman" w:hAnsi="Times New Roman"/>
                <w:sz w:val="20"/>
              </w:rPr>
              <w:t>Metadata and file references for uploaded materials.</w:t>
            </w:r>
          </w:p>
        </w:tc>
        <w:tc>
          <w:tcPr>
            <w:tcW w:w="2880" w:type="dxa"/>
          </w:tcPr>
          <w:p w14:paraId="2BA4F086">
            <w:pPr>
              <w:spacing w:after="0"/>
            </w:pPr>
            <w:r>
              <w:rPr>
                <w:rFonts w:ascii="Times New Roman" w:hAnsi="Times New Roman"/>
                <w:sz w:val="20"/>
              </w:rPr>
              <w:t>id (INTEGER): PK; title (VARCHAR 500); description (TEXT); resource_type (VARCHAR 20); file_path (VARCHAR 1000); file_name (VARCHAR 500); file_extension (VARCHAR 10); file_size (INTEGER); course_id (INTEGER): FK; department_id (INTEGER): FK; level (INTEGER); academic_session (VARCHAR 20); semester (VARCHAR 10); exam_type (VARCHAR 20): Nullable; uploaded_by (INTEGER): FK; is_active (BOOLEAN); created_at (DATETIME).</w:t>
            </w:r>
          </w:p>
        </w:tc>
      </w:tr>
      <w:tr w14:paraId="3278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CAB36D6">
            <w:pPr>
              <w:spacing w:after="0"/>
            </w:pPr>
            <w:r>
              <w:rPr>
                <w:rFonts w:ascii="Times New Roman" w:hAnsi="Times New Roman"/>
                <w:sz w:val="20"/>
              </w:rPr>
              <w:t>v. Questions</w:t>
            </w:r>
          </w:p>
        </w:tc>
        <w:tc>
          <w:tcPr>
            <w:tcW w:w="2880" w:type="dxa"/>
          </w:tcPr>
          <w:p w14:paraId="54757676">
            <w:pPr>
              <w:spacing w:after="0"/>
            </w:pPr>
            <w:r>
              <w:rPr>
                <w:rFonts w:ascii="Times New Roman" w:hAnsi="Times New Roman"/>
                <w:sz w:val="20"/>
              </w:rPr>
              <w:t>Q&amp;A forum questions.</w:t>
            </w:r>
          </w:p>
        </w:tc>
        <w:tc>
          <w:tcPr>
            <w:tcW w:w="2880" w:type="dxa"/>
          </w:tcPr>
          <w:p w14:paraId="54D3F583">
            <w:pPr>
              <w:spacing w:after="0"/>
            </w:pPr>
            <w:r>
              <w:rPr>
                <w:rFonts w:ascii="Times New Roman" w:hAnsi="Times New Roman"/>
                <w:sz w:val="20"/>
              </w:rPr>
              <w:t>id (INTEGER): PK; title (VARCHAR 500); content (TEXT); course_id (INTEGER): FK; author_id (INTEGER): FK; is_resolved (BOOLEAN); created_at (DATETIME).</w:t>
            </w:r>
          </w:p>
        </w:tc>
      </w:tr>
      <w:tr w14:paraId="4703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C5B2B5">
            <w:pPr>
              <w:spacing w:after="0"/>
            </w:pPr>
            <w:r>
              <w:rPr>
                <w:rFonts w:ascii="Times New Roman" w:hAnsi="Times New Roman"/>
                <w:sz w:val="20"/>
              </w:rPr>
              <w:t>vi. Answers</w:t>
            </w:r>
          </w:p>
        </w:tc>
        <w:tc>
          <w:tcPr>
            <w:tcW w:w="2880" w:type="dxa"/>
          </w:tcPr>
          <w:p w14:paraId="04AD484D">
            <w:pPr>
              <w:spacing w:after="0"/>
            </w:pPr>
            <w:r>
              <w:rPr>
                <w:rFonts w:ascii="Times New Roman" w:hAnsi="Times New Roman"/>
                <w:sz w:val="20"/>
              </w:rPr>
              <w:t>Responses to forum questions.</w:t>
            </w:r>
          </w:p>
        </w:tc>
        <w:tc>
          <w:tcPr>
            <w:tcW w:w="2880" w:type="dxa"/>
          </w:tcPr>
          <w:p w14:paraId="298D2A4F">
            <w:pPr>
              <w:spacing w:after="0"/>
            </w:pPr>
            <w:r>
              <w:rPr>
                <w:rFonts w:ascii="Times New Roman" w:hAnsi="Times New Roman"/>
                <w:sz w:val="20"/>
              </w:rPr>
              <w:t>id (INTEGER): PK; content (TEXT); question_id (INTEGER): FK; author_id (INTEGER): FK; is_accepted (BOOLEAN); created_at (DATETIME).</w:t>
            </w:r>
          </w:p>
        </w:tc>
      </w:tr>
    </w:tbl>
    <w:p w14:paraId="4D29149D"/>
    <w:p w14:paraId="3E429666">
      <w:pPr>
        <w:pStyle w:val="3"/>
      </w:pPr>
      <w:r>
        <w:rPr>
          <w:rFonts w:ascii="Times New Roman" w:hAnsi="Times New Roman"/>
          <w:color w:val="000000"/>
        </w:rPr>
        <w:t>3.6 Input/Output Specification</w:t>
      </w:r>
    </w:p>
    <w:p w14:paraId="2CF39A7D">
      <w:pPr>
        <w:pStyle w:val="3"/>
      </w:pPr>
      <w:r>
        <w:rPr>
          <w:rFonts w:ascii="Times New Roman" w:hAnsi="Times New Roman"/>
          <w:color w:val="000000"/>
        </w:rPr>
        <w:t>Input Specifications</w:t>
      </w:r>
    </w:p>
    <w:p w14:paraId="623C71E9">
      <w:pPr>
        <w:pStyle w:val="143"/>
      </w:pPr>
      <w:r>
        <w:rPr>
          <w:rFonts w:ascii="Times New Roman" w:hAnsi="Times New Roman"/>
          <w:sz w:val="24"/>
        </w:rPr>
        <w:t>i. Authentication Inputs: Email, password, full name, role selection, department, level (students), matric number (students).</w:t>
      </w:r>
    </w:p>
    <w:p w14:paraId="2AD56C3F">
      <w:pPr>
        <w:pStyle w:val="143"/>
      </w:pPr>
      <w:r>
        <w:rPr>
          <w:rFonts w:ascii="Times New Roman" w:hAnsi="Times New Roman"/>
          <w:sz w:val="24"/>
        </w:rPr>
        <w:t>ii. Single Upload Inputs: Title, description, course code, resource type, academic session, semester, exam type (past questions), file selection.</w:t>
      </w:r>
    </w:p>
    <w:p w14:paraId="0D17161A">
      <w:pPr>
        <w:pStyle w:val="143"/>
      </w:pPr>
      <w:r>
        <w:rPr>
          <w:rFonts w:ascii="Times New Roman" w:hAnsi="Times New Roman"/>
          <w:sz w:val="24"/>
        </w:rPr>
        <w:t>iii. Bulk Upload Inputs: Resource type, semester, session, auto-assign toggle, optional manual course code, multi-file selection.</w:t>
      </w:r>
    </w:p>
    <w:p w14:paraId="7EDE9CB5">
      <w:pPr>
        <w:pStyle w:val="143"/>
      </w:pPr>
      <w:r>
        <w:rPr>
          <w:rFonts w:ascii="Times New Roman" w:hAnsi="Times New Roman"/>
          <w:sz w:val="24"/>
        </w:rPr>
        <w:t>iv. Search/Filter Inputs: Text query, resource type, level, course, semester, exam type dropdowns.</w:t>
      </w:r>
    </w:p>
    <w:p w14:paraId="7924BD86">
      <w:pPr>
        <w:pStyle w:val="3"/>
      </w:pPr>
      <w:r>
        <w:rPr>
          <w:rFonts w:ascii="Times New Roman" w:hAnsi="Times New Roman"/>
          <w:color w:val="000000"/>
        </w:rPr>
        <w:t>Output Specifications</w:t>
      </w:r>
    </w:p>
    <w:p w14:paraId="15A11A52">
      <w:pPr>
        <w:pStyle w:val="143"/>
      </w:pPr>
      <w:r>
        <w:rPr>
          <w:rFonts w:ascii="Times New Roman" w:hAnsi="Times New Roman"/>
          <w:sz w:val="24"/>
        </w:rPr>
        <w:t>i. Dashboard: Statistics cards, recently added resources list.</w:t>
      </w:r>
    </w:p>
    <w:p w14:paraId="47497263">
      <w:pPr>
        <w:pStyle w:val="143"/>
      </w:pPr>
      <w:r>
        <w:rPr>
          <w:rFonts w:ascii="Times New Roman" w:hAnsi="Times New Roman"/>
          <w:sz w:val="24"/>
        </w:rPr>
        <w:t>ii. Resource Listings: Paginated, filterable resource cards with download buttons.</w:t>
      </w:r>
    </w:p>
    <w:p w14:paraId="34ED6E37">
      <w:pPr>
        <w:pStyle w:val="143"/>
      </w:pPr>
      <w:r>
        <w:rPr>
          <w:rFonts w:ascii="Times New Roman" w:hAnsi="Times New Roman"/>
          <w:sz w:val="24"/>
        </w:rPr>
        <w:t>iii. Upload Confirmations: Success/error alerts for single uploads; per-file status for bulk uploads.</w:t>
      </w:r>
    </w:p>
    <w:p w14:paraId="5951067A">
      <w:pPr>
        <w:pStyle w:val="143"/>
      </w:pPr>
      <w:r>
        <w:rPr>
          <w:rFonts w:ascii="Times New Roman" w:hAnsi="Times New Roman"/>
          <w:sz w:val="24"/>
        </w:rPr>
        <w:t>iv. Downloads: Cloudinary redirect or direct file response with original filename.</w:t>
      </w:r>
    </w:p>
    <w:p w14:paraId="51FA888C">
      <w:pPr>
        <w:pStyle w:val="3"/>
      </w:pPr>
      <w:r>
        <w:rPr>
          <w:rFonts w:ascii="Times New Roman" w:hAnsi="Times New Roman"/>
          <w:color w:val="000000"/>
        </w:rPr>
        <w:t>3.7 Cost Analysis</w:t>
      </w:r>
    </w:p>
    <w:p w14:paraId="0610A40D">
      <w:r>
        <w:rPr>
          <w:rFonts w:ascii="Times New Roman" w:hAnsi="Times New Roman"/>
          <w:b w:val="0"/>
          <w:i w:val="0"/>
          <w:sz w:val="24"/>
        </w:rPr>
        <w:t>Table 3.2: Summary of Estimated Software Setup Costs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04E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8B5BFEB">
            <w:pPr>
              <w:spacing w:after="0"/>
            </w:pPr>
            <w:r>
              <w:rPr>
                <w:rFonts w:ascii="Times New Roman" w:hAnsi="Times New Roman"/>
                <w:b/>
                <w:sz w:val="20"/>
              </w:rPr>
              <w:t>Components / Services</w:t>
            </w:r>
          </w:p>
        </w:tc>
        <w:tc>
          <w:tcPr>
            <w:tcW w:w="4320" w:type="dxa"/>
          </w:tcPr>
          <w:p w14:paraId="437A130B">
            <w:pPr>
              <w:spacing w:after="0"/>
            </w:pPr>
            <w:r>
              <w:rPr>
                <w:rFonts w:ascii="Times New Roman" w:hAnsi="Times New Roman"/>
                <w:b/>
                <w:sz w:val="20"/>
              </w:rPr>
              <w:t>Estimated Cost (Naira)</w:t>
            </w:r>
          </w:p>
        </w:tc>
      </w:tr>
      <w:tr w14:paraId="1BEF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3D872A6">
            <w:pPr>
              <w:spacing w:after="0"/>
            </w:pPr>
            <w:r>
              <w:rPr>
                <w:rFonts w:ascii="Times New Roman" w:hAnsi="Times New Roman"/>
                <w:sz w:val="20"/>
              </w:rPr>
              <w:t>Cloud Backend Hosting (Render - Free Tier)</w:t>
            </w:r>
          </w:p>
        </w:tc>
        <w:tc>
          <w:tcPr>
            <w:tcW w:w="4320" w:type="dxa"/>
          </w:tcPr>
          <w:p w14:paraId="61243FB9">
            <w:pPr>
              <w:spacing w:after="0"/>
            </w:pPr>
            <w:r>
              <w:rPr>
                <w:rFonts w:ascii="Times New Roman" w:hAnsi="Times New Roman"/>
                <w:sz w:val="20"/>
              </w:rPr>
              <w:t>Free</w:t>
            </w:r>
          </w:p>
        </w:tc>
      </w:tr>
      <w:tr w14:paraId="19F5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8B09BA0">
            <w:pPr>
              <w:spacing w:after="0"/>
            </w:pPr>
            <w:r>
              <w:rPr>
                <w:rFonts w:ascii="Times New Roman" w:hAnsi="Times New Roman"/>
                <w:sz w:val="20"/>
              </w:rPr>
              <w:t>Distributed Database (TiDB Cloud - Free Tier)</w:t>
            </w:r>
          </w:p>
        </w:tc>
        <w:tc>
          <w:tcPr>
            <w:tcW w:w="4320" w:type="dxa"/>
          </w:tcPr>
          <w:p w14:paraId="2627CABE">
            <w:pPr>
              <w:spacing w:after="0"/>
            </w:pPr>
            <w:r>
              <w:rPr>
                <w:rFonts w:ascii="Times New Roman" w:hAnsi="Times New Roman"/>
                <w:sz w:val="20"/>
              </w:rPr>
              <w:t>Free</w:t>
            </w:r>
          </w:p>
        </w:tc>
      </w:tr>
      <w:tr w14:paraId="2EF35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39E8624">
            <w:pPr>
              <w:spacing w:after="0"/>
            </w:pPr>
            <w:r>
              <w:rPr>
                <w:rFonts w:ascii="Times New Roman" w:hAnsi="Times New Roman"/>
                <w:sz w:val="20"/>
              </w:rPr>
              <w:t>Media Management (Cloudinary - Free Tier)</w:t>
            </w:r>
          </w:p>
        </w:tc>
        <w:tc>
          <w:tcPr>
            <w:tcW w:w="4320" w:type="dxa"/>
          </w:tcPr>
          <w:p w14:paraId="1C8AB467">
            <w:pPr>
              <w:spacing w:after="0"/>
            </w:pPr>
            <w:r>
              <w:rPr>
                <w:rFonts w:ascii="Times New Roman" w:hAnsi="Times New Roman"/>
                <w:sz w:val="20"/>
              </w:rPr>
              <w:t>Free</w:t>
            </w:r>
          </w:p>
        </w:tc>
      </w:tr>
      <w:tr w14:paraId="43F7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C4CF037">
            <w:pPr>
              <w:spacing w:after="0"/>
            </w:pPr>
            <w:r>
              <w:rPr>
                <w:rFonts w:ascii="Times New Roman" w:hAnsi="Times New Roman"/>
                <w:sz w:val="20"/>
              </w:rPr>
              <w:t>Frontend Hosting (Render/Vercel - Free Tier)</w:t>
            </w:r>
          </w:p>
        </w:tc>
        <w:tc>
          <w:tcPr>
            <w:tcW w:w="4320" w:type="dxa"/>
          </w:tcPr>
          <w:p w14:paraId="12161FEF">
            <w:pPr>
              <w:spacing w:after="0"/>
            </w:pPr>
            <w:r>
              <w:rPr>
                <w:rFonts w:ascii="Times New Roman" w:hAnsi="Times New Roman"/>
                <w:sz w:val="20"/>
              </w:rPr>
              <w:t>Free</w:t>
            </w:r>
          </w:p>
        </w:tc>
      </w:tr>
      <w:tr w14:paraId="4833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EE255BE">
            <w:pPr>
              <w:spacing w:after="0"/>
            </w:pPr>
            <w:r>
              <w:rPr>
                <w:rFonts w:ascii="Times New Roman" w:hAnsi="Times New Roman"/>
                <w:sz w:val="20"/>
              </w:rPr>
              <w:t>Development Tools (VS Code, Git)</w:t>
            </w:r>
          </w:p>
        </w:tc>
        <w:tc>
          <w:tcPr>
            <w:tcW w:w="4320" w:type="dxa"/>
          </w:tcPr>
          <w:p w14:paraId="61C736C2">
            <w:pPr>
              <w:spacing w:after="0"/>
            </w:pPr>
            <w:r>
              <w:rPr>
                <w:rFonts w:ascii="Times New Roman" w:hAnsi="Times New Roman"/>
                <w:sz w:val="20"/>
              </w:rPr>
              <w:t>Free (Open Source)</w:t>
            </w:r>
          </w:p>
        </w:tc>
      </w:tr>
      <w:tr w14:paraId="73BB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27F1F93">
            <w:pPr>
              <w:spacing w:after="0"/>
            </w:pPr>
            <w:r>
              <w:rPr>
                <w:rFonts w:ascii="Times New Roman" w:hAnsi="Times New Roman"/>
                <w:sz w:val="20"/>
              </w:rPr>
              <w:t>Internet Data Costs (Development Period)</w:t>
            </w:r>
          </w:p>
        </w:tc>
        <w:tc>
          <w:tcPr>
            <w:tcW w:w="4320" w:type="dxa"/>
          </w:tcPr>
          <w:p w14:paraId="5E7F5096">
            <w:pPr>
              <w:spacing w:after="0"/>
            </w:pPr>
            <w:r>
              <w:rPr>
                <w:rFonts w:ascii="Times New Roman" w:hAnsi="Times New Roman"/>
                <w:sz w:val="20"/>
              </w:rPr>
              <w:t>N30,000</w:t>
            </w:r>
          </w:p>
        </w:tc>
      </w:tr>
      <w:tr w14:paraId="02FBC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A59BC7E">
            <w:pPr>
              <w:spacing w:after="0"/>
            </w:pPr>
            <w:r>
              <w:rPr>
                <w:rFonts w:ascii="Times New Roman" w:hAnsi="Times New Roman"/>
                <w:sz w:val="20"/>
              </w:rPr>
              <w:t>Domain Name (Optional)</w:t>
            </w:r>
          </w:p>
        </w:tc>
        <w:tc>
          <w:tcPr>
            <w:tcW w:w="4320" w:type="dxa"/>
          </w:tcPr>
          <w:p w14:paraId="7668B0F6">
            <w:pPr>
              <w:spacing w:after="0"/>
            </w:pPr>
            <w:r>
              <w:rPr>
                <w:rFonts w:ascii="Times New Roman" w:hAnsi="Times New Roman"/>
                <w:sz w:val="20"/>
              </w:rPr>
              <w:t>N5,000</w:t>
            </w:r>
          </w:p>
        </w:tc>
      </w:tr>
      <w:tr w14:paraId="24090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8C95052">
            <w:pPr>
              <w:spacing w:after="0"/>
            </w:pPr>
            <w:r>
              <w:rPr>
                <w:rFonts w:ascii="Times New Roman" w:hAnsi="Times New Roman"/>
                <w:sz w:val="20"/>
              </w:rPr>
              <w:t>Total Estimated Cost</w:t>
            </w:r>
          </w:p>
        </w:tc>
        <w:tc>
          <w:tcPr>
            <w:tcW w:w="4320" w:type="dxa"/>
          </w:tcPr>
          <w:p w14:paraId="23DAF286">
            <w:pPr>
              <w:spacing w:after="0"/>
            </w:pPr>
            <w:r>
              <w:rPr>
                <w:rFonts w:ascii="Times New Roman" w:hAnsi="Times New Roman"/>
                <w:sz w:val="20"/>
              </w:rPr>
              <w:t>N35,000</w:t>
            </w:r>
          </w:p>
        </w:tc>
      </w:tr>
    </w:tbl>
    <w:p w14:paraId="39BED81D"/>
    <w:p w14:paraId="2DA20A45">
      <w:pPr>
        <w:pStyle w:val="2"/>
      </w:pPr>
      <w:r>
        <w:rPr>
          <w:rFonts w:ascii="Times New Roman" w:hAnsi="Times New Roman"/>
          <w:color w:val="000000"/>
        </w:rPr>
        <w:t>CHAPTER FOUR</w:t>
      </w:r>
    </w:p>
    <w:p w14:paraId="6B4D59B3">
      <w:pPr>
        <w:jc w:val="center"/>
      </w:pPr>
      <w:r>
        <w:rPr>
          <w:rFonts w:ascii="Times New Roman" w:hAnsi="Times New Roman"/>
          <w:b/>
          <w:sz w:val="24"/>
        </w:rPr>
        <w:t>IMPLEMENTATION/DISCUSSION</w:t>
      </w:r>
    </w:p>
    <w:p w14:paraId="5ABFFA4F">
      <w:pPr>
        <w:pStyle w:val="3"/>
      </w:pPr>
      <w:r>
        <w:rPr>
          <w:rFonts w:ascii="Times New Roman" w:hAnsi="Times New Roman"/>
          <w:color w:val="000000"/>
        </w:rPr>
        <w:t>4.1 Programming Language of Implementation</w:t>
      </w:r>
    </w:p>
    <w:p w14:paraId="330A71B7">
      <w:r>
        <w:rPr>
          <w:rFonts w:ascii="Times New Roman" w:hAnsi="Times New Roman"/>
          <w:b w:val="0"/>
          <w:i w:val="0"/>
          <w:sz w:val="24"/>
        </w:rPr>
        <w:t>MindStream was implemented using JavaScript (React.js 18) for the frontend and Python 3.12 (FastAPI 0.115.6) for the backend. The database layer uses SQL through TiDB, and media management uses the Cloudinary SDK.</w:t>
      </w:r>
    </w:p>
    <w:p w14:paraId="02191281">
      <w:r>
        <w:rPr>
          <w:rFonts w:ascii="Times New Roman" w:hAnsi="Times New Roman"/>
          <w:b w:val="0"/>
          <w:i w:val="0"/>
          <w:sz w:val="24"/>
        </w:rPr>
        <w:t>The frontend employs Vite for development and build tooling, vanilla CSS with custom design tokens for styling, and Lucide React for iconography. The backend interfaces with TiDB through SQLAlchemy 2.0 via PyMySQL.</w:t>
      </w:r>
    </w:p>
    <w:p w14:paraId="4D5F291A">
      <w:pPr>
        <w:pStyle w:val="3"/>
      </w:pPr>
      <w:r>
        <w:rPr>
          <w:rFonts w:ascii="Times New Roman" w:hAnsi="Times New Roman"/>
          <w:color w:val="000000"/>
        </w:rPr>
        <w:t>4.1.1 Justification of Programming Language Used</w:t>
      </w:r>
    </w:p>
    <w:p w14:paraId="20895180">
      <w:pPr>
        <w:pStyle w:val="143"/>
      </w:pPr>
      <w:r>
        <w:rPr>
          <w:rFonts w:ascii="Times New Roman" w:hAnsi="Times New Roman"/>
          <w:sz w:val="24"/>
        </w:rPr>
        <w:t>i. React.js provides component-based architecture enabling reusable UI elements with efficient virtual DOM rendering, critical for real-time upload progress feedback.</w:t>
      </w:r>
    </w:p>
    <w:p w14:paraId="335229D3">
      <w:pPr>
        <w:pStyle w:val="143"/>
      </w:pPr>
      <w:r>
        <w:rPr>
          <w:rFonts w:ascii="Times New Roman" w:hAnsi="Times New Roman"/>
          <w:sz w:val="24"/>
        </w:rPr>
        <w:t>ii. Python FastAPI delivers high performance with automatic request validation through Pydantic, reducing the attack surface for injection vulnerabilities.</w:t>
      </w:r>
    </w:p>
    <w:p w14:paraId="15821686">
      <w:pPr>
        <w:pStyle w:val="143"/>
      </w:pPr>
      <w:r>
        <w:rPr>
          <w:rFonts w:ascii="Times New Roman" w:hAnsi="Times New Roman"/>
          <w:sz w:val="24"/>
        </w:rPr>
        <w:t>iii. The decoupled frontend-backend architecture enables independent deployment and scaling of each layer.</w:t>
      </w:r>
    </w:p>
    <w:p w14:paraId="782B42A5">
      <w:pPr>
        <w:pStyle w:val="143"/>
      </w:pPr>
      <w:r>
        <w:rPr>
          <w:rFonts w:ascii="Times New Roman" w:hAnsi="Times New Roman"/>
          <w:sz w:val="24"/>
        </w:rPr>
        <w:t>iv. Both ecosystems have mature libraries for authentication (python-jose), file processing (zipfile), and cloud integration (cloudinary SDK).</w:t>
      </w:r>
    </w:p>
    <w:p w14:paraId="6BCA2401">
      <w:pPr>
        <w:pStyle w:val="3"/>
      </w:pPr>
      <w:r>
        <w:rPr>
          <w:rFonts w:ascii="Times New Roman" w:hAnsi="Times New Roman"/>
          <w:color w:val="000000"/>
        </w:rPr>
        <w:t>4.2 System Requirements</w:t>
      </w:r>
    </w:p>
    <w:p w14:paraId="7C841072">
      <w:pPr>
        <w:pStyle w:val="3"/>
      </w:pPr>
      <w:r>
        <w:rPr>
          <w:rFonts w:ascii="Times New Roman" w:hAnsi="Times New Roman"/>
          <w:color w:val="000000"/>
        </w:rPr>
        <w:t>4.2.1 Hardware Requirements</w:t>
      </w:r>
    </w:p>
    <w:p w14:paraId="731A11F1">
      <w:pPr>
        <w:pStyle w:val="3"/>
      </w:pPr>
      <w:r>
        <w:rPr>
          <w:rFonts w:ascii="Times New Roman" w:hAnsi="Times New Roman"/>
          <w:color w:val="000000"/>
        </w:rPr>
        <w:t>Development Environment:</w:t>
      </w:r>
    </w:p>
    <w:p w14:paraId="4BF90017">
      <w:r>
        <w:rPr>
          <w:rFonts w:ascii="Times New Roman" w:hAnsi="Times New Roman"/>
          <w:b w:val="0"/>
          <w:i w:val="0"/>
          <w:sz w:val="24"/>
        </w:rPr>
        <w:t>- Processor: Intel Core i5 or equivalent; RAM: 8GB minimum; Storage: 256GB SSD; Internet: Broadband</w:t>
      </w:r>
    </w:p>
    <w:p w14:paraId="4CC2C059">
      <w:r>
        <w:rPr>
          <w:rFonts w:ascii="Times New Roman" w:hAnsi="Times New Roman"/>
          <w:b w:val="0"/>
          <w:i w:val="0"/>
          <w:sz w:val="24"/>
        </w:rPr>
        <w:t>Production Environment:</w:t>
      </w:r>
    </w:p>
    <w:p w14:paraId="50BE64EA">
      <w:r>
        <w:rPr>
          <w:rFonts w:ascii="Times New Roman" w:hAnsi="Times New Roman"/>
          <w:b w:val="0"/>
          <w:i w:val="0"/>
          <w:sz w:val="24"/>
        </w:rPr>
        <w:t>- Render cloud: 512MB RAM, 0.1 CPU; TiDB Cloud: Free tier; Cloudinary: Free tier (25GB)</w:t>
      </w:r>
    </w:p>
    <w:p w14:paraId="61BE0447">
      <w:r>
        <w:rPr>
          <w:rFonts w:ascii="Times New Roman" w:hAnsi="Times New Roman"/>
          <w:b w:val="0"/>
          <w:i w:val="0"/>
          <w:sz w:val="24"/>
        </w:rPr>
        <w:t>End-User: Any device with a modern web browser and internet connection.</w:t>
      </w:r>
    </w:p>
    <w:p w14:paraId="35E193CE">
      <w:pPr>
        <w:pStyle w:val="3"/>
      </w:pPr>
      <w:r>
        <w:rPr>
          <w:rFonts w:ascii="Times New Roman" w:hAnsi="Times New Roman"/>
          <w:color w:val="000000"/>
        </w:rPr>
        <w:t>4.2.2 Software Requirements</w:t>
      </w:r>
    </w:p>
    <w:p w14:paraId="2C5D7840">
      <w:r>
        <w:rPr>
          <w:rFonts w:ascii="Times New Roman" w:hAnsi="Times New Roman"/>
          <w:b w:val="0"/>
          <w:i w:val="0"/>
          <w:sz w:val="24"/>
        </w:rPr>
        <w:t>Development: Windows 10/11, VS Code, Git, Node.js v18+, Python v3.12+</w:t>
      </w:r>
    </w:p>
    <w:p w14:paraId="63AFA2E2">
      <w:r>
        <w:rPr>
          <w:rFonts w:ascii="Times New Roman" w:hAnsi="Times New Roman"/>
          <w:b w:val="0"/>
          <w:i w:val="0"/>
          <w:sz w:val="24"/>
        </w:rPr>
        <w:t>Production: React.js 18, Vite, FastAPI 0.115.6, Uvicorn, TiDB, Cloudinary, Render</w:t>
      </w:r>
    </w:p>
    <w:p w14:paraId="6E4296B6">
      <w:r>
        <w:rPr>
          <w:rFonts w:ascii="Times New Roman" w:hAnsi="Times New Roman"/>
          <w:b w:val="0"/>
          <w:i w:val="0"/>
          <w:sz w:val="24"/>
        </w:rPr>
        <w:t>End-User: Chrome 90+, Firefox 88+, Edge 90+, or Safari 14+</w:t>
      </w:r>
    </w:p>
    <w:p w14:paraId="425F5252">
      <w:pPr>
        <w:pStyle w:val="3"/>
      </w:pPr>
      <w:r>
        <w:rPr>
          <w:rFonts w:ascii="Times New Roman" w:hAnsi="Times New Roman"/>
          <w:color w:val="000000"/>
        </w:rPr>
        <w:t>4.3 Implementation Guidelines</w:t>
      </w:r>
    </w:p>
    <w:p w14:paraId="4182463E">
      <w:pPr>
        <w:pStyle w:val="3"/>
      </w:pPr>
      <w:r>
        <w:rPr>
          <w:rFonts w:ascii="Times New Roman" w:hAnsi="Times New Roman"/>
          <w:color w:val="000000"/>
        </w:rPr>
        <w:t>Phase 1: Backend Configuration</w:t>
      </w:r>
    </w:p>
    <w:p w14:paraId="14B431A5">
      <w:pPr>
        <w:pStyle w:val="143"/>
      </w:pPr>
      <w:r>
        <w:rPr>
          <w:rFonts w:ascii="Times New Roman" w:hAnsi="Times New Roman"/>
          <w:sz w:val="24"/>
        </w:rPr>
        <w:t>i. Environment Variables: DATABASE_URL, JWT_SECRET_KEY, CLOUDINARY credentials configured in .env file.</w:t>
      </w:r>
    </w:p>
    <w:p w14:paraId="795AFEFB">
      <w:pPr>
        <w:pStyle w:val="143"/>
      </w:pPr>
      <w:r>
        <w:rPr>
          <w:rFonts w:ascii="Times New Roman" w:hAnsi="Times New Roman"/>
          <w:sz w:val="24"/>
        </w:rPr>
        <w:t>ii. Database Migration: SQLAlchemy create_all() auto-generates tables on first startup.</w:t>
      </w:r>
    </w:p>
    <w:p w14:paraId="6D046EBE">
      <w:pPr>
        <w:pStyle w:val="143"/>
      </w:pPr>
      <w:r>
        <w:rPr>
          <w:rFonts w:ascii="Times New Roman" w:hAnsi="Times New Roman"/>
          <w:sz w:val="24"/>
        </w:rPr>
        <w:t>iii. API Initialization: CORS middleware, route registration, Uvicorn ASGI server startup.</w:t>
      </w:r>
    </w:p>
    <w:p w14:paraId="061F7A21">
      <w:pPr>
        <w:pStyle w:val="3"/>
      </w:pPr>
      <w:r>
        <w:rPr>
          <w:rFonts w:ascii="Times New Roman" w:hAnsi="Times New Roman"/>
          <w:color w:val="000000"/>
        </w:rPr>
        <w:t>Phase 2: Frontend Configuration</w:t>
      </w:r>
    </w:p>
    <w:p w14:paraId="03031FD1">
      <w:pPr>
        <w:pStyle w:val="143"/>
      </w:pPr>
      <w:r>
        <w:rPr>
          <w:rFonts w:ascii="Times New Roman" w:hAnsi="Times New Roman"/>
          <w:sz w:val="24"/>
        </w:rPr>
        <w:t>i. API Base URL configured in the api.js service module.</w:t>
      </w:r>
    </w:p>
    <w:p w14:paraId="33875FEE">
      <w:pPr>
        <w:pStyle w:val="143"/>
      </w:pPr>
      <w:r>
        <w:rPr>
          <w:rFonts w:ascii="Times New Roman" w:hAnsi="Times New Roman"/>
          <w:sz w:val="24"/>
        </w:rPr>
        <w:t>ii. AuthContext manages JWT tokens in localStorage with automatic Axios interceptor attachment.</w:t>
      </w:r>
    </w:p>
    <w:p w14:paraId="432689A7">
      <w:pPr>
        <w:pStyle w:val="143"/>
      </w:pPr>
      <w:r>
        <w:rPr>
          <w:rFonts w:ascii="Times New Roman" w:hAnsi="Times New Roman"/>
          <w:sz w:val="24"/>
        </w:rPr>
        <w:t>iii. Vite build produces optimized static assets for deployment.</w:t>
      </w:r>
    </w:p>
    <w:p w14:paraId="79ADF5A2">
      <w:pPr>
        <w:pStyle w:val="3"/>
      </w:pPr>
      <w:r>
        <w:rPr>
          <w:rFonts w:ascii="Times New Roman" w:hAnsi="Times New Roman"/>
          <w:color w:val="000000"/>
        </w:rPr>
        <w:t>Phase 3: Security Implementation</w:t>
      </w:r>
    </w:p>
    <w:p w14:paraId="701A9C1B">
      <w:pPr>
        <w:pStyle w:val="143"/>
      </w:pPr>
      <w:r>
        <w:rPr>
          <w:rFonts w:ascii="Times New Roman" w:hAnsi="Times New Roman"/>
          <w:sz w:val="24"/>
        </w:rPr>
        <w:t>i. BCrypt password hashing; plaintext passwords never stored.</w:t>
      </w:r>
    </w:p>
    <w:p w14:paraId="09BCBD05">
      <w:pPr>
        <w:pStyle w:val="143"/>
      </w:pPr>
      <w:r>
        <w:rPr>
          <w:rFonts w:ascii="Times New Roman" w:hAnsi="Times New Roman"/>
          <w:sz w:val="24"/>
        </w:rPr>
        <w:t>ii. JWT-based stateless authentication on all protected routes.</w:t>
      </w:r>
    </w:p>
    <w:p w14:paraId="6EDDDE04">
      <w:pPr>
        <w:pStyle w:val="143"/>
      </w:pPr>
      <w:r>
        <w:rPr>
          <w:rFonts w:ascii="Times New Roman" w:hAnsi="Times New Roman"/>
          <w:sz w:val="24"/>
        </w:rPr>
        <w:t>iii. RBAC enforced at API route level: students read-only, lecturers manage own resources, admins unrestricted.</w:t>
      </w:r>
    </w:p>
    <w:p w14:paraId="67B12FDB">
      <w:pPr>
        <w:pStyle w:val="143"/>
      </w:pPr>
      <w:r>
        <w:rPr>
          <w:rFonts w:ascii="Times New Roman" w:hAnsi="Times New Roman"/>
          <w:sz w:val="24"/>
        </w:rPr>
        <w:t>iv. File extension whitelist validation per resource type.</w:t>
      </w:r>
    </w:p>
    <w:p w14:paraId="3696D067">
      <w:pPr>
        <w:pStyle w:val="3"/>
      </w:pPr>
      <w:r>
        <w:rPr>
          <w:rFonts w:ascii="Times New Roman" w:hAnsi="Times New Roman"/>
          <w:color w:val="000000"/>
        </w:rPr>
        <w:t>4.4 Results and Discussions</w:t>
      </w:r>
    </w:p>
    <w:p w14:paraId="68A8062E">
      <w:pPr>
        <w:pStyle w:val="3"/>
      </w:pPr>
      <w:r>
        <w:rPr>
          <w:rFonts w:ascii="Times New Roman" w:hAnsi="Times New Roman"/>
          <w:color w:val="000000"/>
        </w:rPr>
        <w:t>System Results</w:t>
      </w:r>
    </w:p>
    <w:p w14:paraId="381ABA79">
      <w:r>
        <w:rPr>
          <w:rFonts w:ascii="Times New Roman" w:hAnsi="Times New Roman"/>
          <w:b w:val="0"/>
          <w:i w:val="0"/>
          <w:sz w:val="24"/>
        </w:rPr>
        <w:t>Authentication and RBAC: The JWT-based system correctly routes users to role-specific interfaces. Students see department-filtered dashboards; lecturers access the upload portal; administrators gain full management controls.</w:t>
      </w:r>
    </w:p>
    <w:p w14:paraId="13BC3C7D">
      <w:pPr>
        <w:jc w:val="center"/>
      </w:pPr>
      <w:r>
        <w:rPr>
          <w:rFonts w:ascii="Times New Roman" w:hAnsi="Times New Roman"/>
          <w:b w:val="0"/>
          <w:i/>
          <w:sz w:val="24"/>
        </w:rPr>
        <w:t>[PLACEHOLDER: Fig 4.1 - Screenshot of MindStream Login and Registration Pages]</w:t>
      </w:r>
    </w:p>
    <w:p w14:paraId="06781C7C">
      <w:r>
        <w:rPr>
          <w:rFonts w:ascii="Times New Roman" w:hAnsi="Times New Roman"/>
          <w:b w:val="0"/>
          <w:i w:val="0"/>
          <w:sz w:val="24"/>
        </w:rPr>
        <w:t>Fig 4.1: Screenshot of MindStream Login and Registration Pages</w:t>
      </w:r>
    </w:p>
    <w:p w14:paraId="682A7F32">
      <w:pPr>
        <w:jc w:val="center"/>
      </w:pPr>
      <w:r>
        <w:rPr>
          <w:rFonts w:ascii="Times New Roman" w:hAnsi="Times New Roman"/>
          <w:b w:val="0"/>
          <w:i/>
          <w:sz w:val="24"/>
        </w:rPr>
        <w:t>[PLACEHOLDER: Fig 4.2 - Screenshot of the Student Dashboard]</w:t>
      </w:r>
    </w:p>
    <w:p w14:paraId="2FD78D68">
      <w:r>
        <w:rPr>
          <w:rFonts w:ascii="Times New Roman" w:hAnsi="Times New Roman"/>
          <w:b w:val="0"/>
          <w:i w:val="0"/>
          <w:sz w:val="24"/>
        </w:rPr>
        <w:t>Fig 4.2: Screenshot of the Student Dashboard</w:t>
      </w:r>
    </w:p>
    <w:p w14:paraId="058259BA">
      <w:r>
        <w:rPr>
          <w:rFonts w:ascii="Times New Roman" w:hAnsi="Times New Roman"/>
          <w:b w:val="0"/>
          <w:i w:val="0"/>
          <w:sz w:val="24"/>
        </w:rPr>
        <w:t>Resource Upload and Management: The dual-mode upload system functions as designed. Single uploads accept metadata and individual files. Bulk uploads process multiple files with auto-assign course code extraction and error-resilient batch processing.</w:t>
      </w:r>
    </w:p>
    <w:p w14:paraId="79C8F623">
      <w:pPr>
        <w:jc w:val="center"/>
      </w:pPr>
      <w:r>
        <w:rPr>
          <w:rFonts w:ascii="Times New Roman" w:hAnsi="Times New Roman"/>
          <w:b w:val="0"/>
          <w:i/>
          <w:sz w:val="24"/>
        </w:rPr>
        <w:t>[PLACEHOLDER: Fig 4.3 - Screenshot of the Lecturer Upload Portal]</w:t>
      </w:r>
    </w:p>
    <w:p w14:paraId="7DABCDA1">
      <w:r>
        <w:rPr>
          <w:rFonts w:ascii="Times New Roman" w:hAnsi="Times New Roman"/>
          <w:b w:val="0"/>
          <w:i w:val="0"/>
          <w:sz w:val="24"/>
        </w:rPr>
        <w:t>Fig 4.3: Screenshot of the Lecturer Upload Portal</w:t>
      </w:r>
    </w:p>
    <w:p w14:paraId="160FEDF7">
      <w:r>
        <w:rPr>
          <w:rFonts w:ascii="Times New Roman" w:hAnsi="Times New Roman"/>
          <w:b w:val="0"/>
          <w:i w:val="0"/>
          <w:sz w:val="24"/>
        </w:rPr>
        <w:t>Resource Browsing: Filterable, searchable resource listings organized by type with download functionality handling both Cloudinary URLs and local files transparently.</w:t>
      </w:r>
    </w:p>
    <w:p w14:paraId="72451A83">
      <w:pPr>
        <w:jc w:val="center"/>
      </w:pPr>
      <w:r>
        <w:rPr>
          <w:rFonts w:ascii="Times New Roman" w:hAnsi="Times New Roman"/>
          <w:b w:val="0"/>
          <w:i/>
          <w:sz w:val="24"/>
        </w:rPr>
        <w:t>[PLACEHOLDER: Fig 4.4 - Screenshot of the Course Materials Listing Page]</w:t>
      </w:r>
    </w:p>
    <w:p w14:paraId="75C1D86B">
      <w:r>
        <w:rPr>
          <w:rFonts w:ascii="Times New Roman" w:hAnsi="Times New Roman"/>
          <w:b w:val="0"/>
          <w:i w:val="0"/>
          <w:sz w:val="24"/>
        </w:rPr>
        <w:t>Fig 4.4: Screenshot of the Course Materials Listing Page</w:t>
      </w:r>
    </w:p>
    <w:p w14:paraId="7025820F">
      <w:r>
        <w:rPr>
          <w:rFonts w:ascii="Times New Roman" w:hAnsi="Times New Roman"/>
          <w:b w:val="0"/>
          <w:i w:val="0"/>
          <w:sz w:val="24"/>
        </w:rPr>
        <w:t>Hybrid Storage: Files under 10MB upload to Cloudinary; larger files store locally. Both paths are transparent to end users.</w:t>
      </w:r>
    </w:p>
    <w:p w14:paraId="556DDFB4">
      <w:r>
        <w:rPr>
          <w:rFonts w:ascii="Times New Roman" w:hAnsi="Times New Roman"/>
          <w:b w:val="0"/>
          <w:i w:val="0"/>
          <w:sz w:val="24"/>
        </w:rPr>
        <w:t>Responsive Design: Layout adapts across desktop, tablet, and mobile with collapsible sidebar navigation.</w:t>
      </w:r>
    </w:p>
    <w:p w14:paraId="3DE6F212">
      <w:r>
        <w:rPr>
          <w:rFonts w:ascii="Times New Roman" w:hAnsi="Times New Roman"/>
          <w:b w:val="0"/>
          <w:i w:val="0"/>
          <w:sz w:val="24"/>
        </w:rPr>
        <w:t>Usability Evaluation: SUS questionnaire results indicate above-average system usability.</w:t>
      </w:r>
    </w:p>
    <w:p w14:paraId="0B3642F1">
      <w:pPr>
        <w:jc w:val="center"/>
      </w:pPr>
      <w:r>
        <w:rPr>
          <w:rFonts w:ascii="Times New Roman" w:hAnsi="Times New Roman"/>
          <w:b w:val="0"/>
          <w:i/>
          <w:sz w:val="24"/>
        </w:rPr>
        <w:t>[PLACEHOLDER: Fig 4.5 - SUS Average Scores by User Group]</w:t>
      </w:r>
    </w:p>
    <w:p w14:paraId="3D7412CD">
      <w:r>
        <w:rPr>
          <w:rFonts w:ascii="Times New Roman" w:hAnsi="Times New Roman"/>
          <w:b w:val="0"/>
          <w:i w:val="0"/>
          <w:sz w:val="24"/>
        </w:rPr>
        <w:t>Fig 4.5: SUS Average Scores by User Group</w:t>
      </w:r>
    </w:p>
    <w:p w14:paraId="1652C947">
      <w:pPr>
        <w:pStyle w:val="3"/>
      </w:pPr>
      <w:r>
        <w:rPr>
          <w:rFonts w:ascii="Times New Roman" w:hAnsi="Times New Roman"/>
          <w:color w:val="000000"/>
        </w:rPr>
        <w:t>Discussion of Findings</w:t>
      </w:r>
    </w:p>
    <w:p w14:paraId="7C1943E5">
      <w:r>
        <w:rPr>
          <w:rFonts w:ascii="Times New Roman" w:hAnsi="Times New Roman"/>
          <w:b w:val="0"/>
          <w:i w:val="0"/>
          <w:sz w:val="24"/>
        </w:rPr>
        <w:t>MindStream's structured taxonomy directly addresses the content discovery limitations documented by Mpungose (2020) and Mabweazara (2020), transforming resource discovery from linear chronological search into multi-dimensional filtered browsing.</w:t>
      </w:r>
    </w:p>
    <w:p w14:paraId="030748DE">
      <w:r>
        <w:rPr>
          <w:rFonts w:ascii="Times New Roman" w:hAnsi="Times New Roman"/>
          <w:b w:val="0"/>
          <w:i w:val="0"/>
          <w:sz w:val="24"/>
        </w:rPr>
        <w:t>The bulk upload functionality addresses the administrative overhead identified by Turnbull</w:t>
      </w:r>
      <w:r>
        <w:rPr>
          <w:b w:val="0"/>
          <w:i/>
          <w:sz w:val="24"/>
          <w:lang w:val="en-US"/>
        </w:rPr>
        <w:t xml:space="preserve"> et al</w:t>
      </w:r>
      <w:r>
        <w:rPr>
          <w:rFonts w:ascii="Times New Roman" w:hAnsi="Times New Roman"/>
          <w:b w:val="0"/>
          <w:i w:val="0"/>
          <w:sz w:val="24"/>
        </w:rPr>
        <w:t>. (2021) as a primary barrier to LMS adoption among faculty. Lecturers can upload an entire semester's materials in a single operation, eliminating the per-file, per-classroom process required by Google Classroom.</w:t>
      </w:r>
    </w:p>
    <w:p w14:paraId="651916B2">
      <w:r>
        <w:rPr>
          <w:rFonts w:ascii="Times New Roman" w:hAnsi="Times New Roman"/>
          <w:b w:val="0"/>
          <w:i w:val="0"/>
          <w:sz w:val="24"/>
        </w:rPr>
        <w:t>The hybrid storage strategy validates the recommendation by Bermbach</w:t>
      </w:r>
      <w:r>
        <w:rPr>
          <w:b w:val="0"/>
          <w:i/>
          <w:sz w:val="24"/>
          <w:lang w:val="en-US"/>
        </w:rPr>
        <w:t xml:space="preserve"> et al</w:t>
      </w:r>
      <w:r>
        <w:rPr>
          <w:rFonts w:ascii="Times New Roman" w:hAnsi="Times New Roman"/>
          <w:b w:val="0"/>
          <w:i w:val="0"/>
          <w:sz w:val="24"/>
        </w:rPr>
        <w:t>. (2021) that cloud-native applications should implement flexible storage strategies adapting to deployment constraints.</w:t>
      </w:r>
    </w:p>
    <w:p w14:paraId="5B55AFA5">
      <w:r>
        <w:rPr>
          <w:rFonts w:ascii="Times New Roman" w:hAnsi="Times New Roman"/>
          <w:b w:val="0"/>
          <w:i w:val="0"/>
          <w:sz w:val="24"/>
        </w:rPr>
        <w:t>The responsive design supports the mobile-first access patterns documented by Nwankwo and Eze (2022), who confirmed that Nigerian students predominantly access digital content through mobile devices.</w:t>
      </w:r>
    </w:p>
    <w:p w14:paraId="0A14CC45">
      <w:r>
        <w:rPr>
          <w:rFonts w:ascii="Times New Roman" w:hAnsi="Times New Roman"/>
          <w:b w:val="0"/>
          <w:i w:val="0"/>
          <w:sz w:val="24"/>
        </w:rPr>
        <w:t>The SUS scores validate the interface design and confirm that MindStream meets the usability standards established by Bangor</w:t>
      </w:r>
      <w:r>
        <w:rPr>
          <w:b w:val="0"/>
          <w:i/>
          <w:sz w:val="24"/>
          <w:lang w:val="en-US"/>
        </w:rPr>
        <w:t xml:space="preserve"> et al</w:t>
      </w:r>
      <w:r>
        <w:rPr>
          <w:rFonts w:ascii="Times New Roman" w:hAnsi="Times New Roman"/>
          <w:b w:val="0"/>
          <w:i w:val="0"/>
          <w:sz w:val="24"/>
        </w:rPr>
        <w:t>. (2021), demonstrating fitness for production-grade academic use.</w:t>
      </w:r>
    </w:p>
    <w:p w14:paraId="58C1F186">
      <w:pPr>
        <w:pStyle w:val="2"/>
      </w:pPr>
      <w:r>
        <w:rPr>
          <w:rFonts w:ascii="Times New Roman" w:hAnsi="Times New Roman"/>
          <w:color w:val="000000"/>
        </w:rPr>
        <w:t>CHAPTER FIVE</w:t>
      </w:r>
    </w:p>
    <w:p w14:paraId="122E8868">
      <w:pPr>
        <w:jc w:val="center"/>
      </w:pPr>
      <w:r>
        <w:rPr>
          <w:rFonts w:ascii="Times New Roman" w:hAnsi="Times New Roman"/>
          <w:b/>
          <w:sz w:val="24"/>
        </w:rPr>
        <w:t>SUMMARY, CONCLUSION AND RECOMMENDATIONS</w:t>
      </w:r>
    </w:p>
    <w:p w14:paraId="5FC89EA7">
      <w:pPr>
        <w:pStyle w:val="3"/>
      </w:pPr>
      <w:r>
        <w:rPr>
          <w:rFonts w:ascii="Times New Roman" w:hAnsi="Times New Roman"/>
          <w:color w:val="000000"/>
        </w:rPr>
        <w:t>5.1 Summary of Major Findings</w:t>
      </w:r>
    </w:p>
    <w:p w14:paraId="6E1A45AE">
      <w:pPr>
        <w:pStyle w:val="143"/>
      </w:pPr>
      <w:r>
        <w:rPr>
          <w:rFonts w:ascii="Times New Roman" w:hAnsi="Times New Roman"/>
          <w:sz w:val="24"/>
        </w:rPr>
        <w:t>i. The structured academic taxonomy enables multi-dimensional resource discovery impossible within WhatsApp or Google Classroom.</w:t>
      </w:r>
    </w:p>
    <w:p w14:paraId="161BA76A">
      <w:pPr>
        <w:pStyle w:val="143"/>
      </w:pPr>
      <w:r>
        <w:rPr>
          <w:rFonts w:ascii="Times New Roman" w:hAnsi="Times New Roman"/>
          <w:sz w:val="24"/>
        </w:rPr>
        <w:t>ii. Three-tier RBAC effectively restricts content management to authorized staff while maintaining equitable student access.</w:t>
      </w:r>
    </w:p>
    <w:p w14:paraId="111C8D06">
      <w:pPr>
        <w:pStyle w:val="143"/>
      </w:pPr>
      <w:r>
        <w:rPr>
          <w:rFonts w:ascii="Times New Roman" w:hAnsi="Times New Roman"/>
          <w:sz w:val="24"/>
        </w:rPr>
        <w:t>iii. Intelligent bulk upload with ZIP extraction and course code inference significantly reduces lecturer administrative overhead.</w:t>
      </w:r>
    </w:p>
    <w:p w14:paraId="7F918190">
      <w:pPr>
        <w:pStyle w:val="143"/>
      </w:pPr>
      <w:r>
        <w:rPr>
          <w:rFonts w:ascii="Times New Roman" w:hAnsi="Times New Roman"/>
          <w:sz w:val="24"/>
        </w:rPr>
        <w:t>iv. The hybrid storage strategy eliminates file size limitations while maintaining cost efficiency.</w:t>
      </w:r>
    </w:p>
    <w:p w14:paraId="24F08813">
      <w:pPr>
        <w:pStyle w:val="143"/>
      </w:pPr>
      <w:r>
        <w:rPr>
          <w:rFonts w:ascii="Times New Roman" w:hAnsi="Times New Roman"/>
          <w:sz w:val="24"/>
        </w:rPr>
        <w:t>v. Responsive design ensures full functionality across desktop and mobile devices.</w:t>
      </w:r>
    </w:p>
    <w:p w14:paraId="75EA23E7">
      <w:pPr>
        <w:pStyle w:val="143"/>
      </w:pPr>
      <w:r>
        <w:rPr>
          <w:rFonts w:ascii="Times New Roman" w:hAnsi="Times New Roman"/>
          <w:sz w:val="24"/>
        </w:rPr>
        <w:t>vi. SUS evaluation indicates above-average usability scores.</w:t>
      </w:r>
    </w:p>
    <w:p w14:paraId="7FFB6969">
      <w:pPr>
        <w:pStyle w:val="3"/>
      </w:pPr>
      <w:r>
        <w:rPr>
          <w:rFonts w:ascii="Times New Roman" w:hAnsi="Times New Roman"/>
          <w:color w:val="000000"/>
        </w:rPr>
        <w:t>5.2 Conclusion</w:t>
      </w:r>
    </w:p>
    <w:p w14:paraId="72941104">
      <w:r>
        <w:rPr>
          <w:rFonts w:ascii="Times New Roman" w:hAnsi="Times New Roman"/>
          <w:b w:val="0"/>
          <w:i w:val="0"/>
          <w:sz w:val="24"/>
        </w:rPr>
        <w:t>Objective (i) was achieved through a React.js single-page application with responsive CSS, featuring a student dashboard and lecturer upload portal.</w:t>
      </w:r>
    </w:p>
    <w:p w14:paraId="2CC67530">
      <w:r>
        <w:rPr>
          <w:rFonts w:ascii="Times New Roman" w:hAnsi="Times New Roman"/>
          <w:b w:val="0"/>
          <w:i w:val="0"/>
          <w:sz w:val="24"/>
        </w:rPr>
        <w:t>Objective (ii) was accomplished through a FastAPI backend with JWT authentication, BCrypt hashing, and three-tier RBAC enforcement.</w:t>
      </w:r>
    </w:p>
    <w:p w14:paraId="24291337">
      <w:r>
        <w:rPr>
          <w:rFonts w:ascii="Times New Roman" w:hAnsi="Times New Roman"/>
          <w:b w:val="0"/>
          <w:i w:val="0"/>
          <w:sz w:val="24"/>
        </w:rPr>
        <w:t>Objective (iii) was realized through multi-file upload with toggleable auto-assign, server-side ZIP extraction, and error-resilient batch processing.</w:t>
      </w:r>
    </w:p>
    <w:p w14:paraId="60EF7B92">
      <w:r>
        <w:rPr>
          <w:rFonts w:ascii="Times New Roman" w:hAnsi="Times New Roman"/>
          <w:b w:val="0"/>
          <w:i w:val="0"/>
          <w:sz w:val="24"/>
        </w:rPr>
        <w:t>Objective (iv) was achieved through SUS questionnaire administration to pilot users, producing quantitative usability metrics validating the system's fitness.</w:t>
      </w:r>
    </w:p>
    <w:p w14:paraId="3BB18711">
      <w:r>
        <w:rPr>
          <w:rFonts w:ascii="Times New Roman" w:hAnsi="Times New Roman"/>
          <w:b w:val="0"/>
          <w:i w:val="0"/>
          <w:sz w:val="24"/>
        </w:rPr>
        <w:t>MindStream successfully addresses BIU's resource distribution challenges as a lightweight, cost-effective alternative to enterprise LMS platforms.</w:t>
      </w:r>
    </w:p>
    <w:p w14:paraId="00DB470E">
      <w:pPr>
        <w:pStyle w:val="3"/>
      </w:pPr>
      <w:r>
        <w:rPr>
          <w:rFonts w:ascii="Times New Roman" w:hAnsi="Times New Roman"/>
          <w:color w:val="000000"/>
        </w:rPr>
        <w:t>5.3 Recommendations</w:t>
      </w:r>
    </w:p>
    <w:p w14:paraId="459DB46D">
      <w:pPr>
        <w:pStyle w:val="143"/>
      </w:pPr>
      <w:r>
        <w:rPr>
          <w:rFonts w:ascii="Times New Roman" w:hAnsi="Times New Roman"/>
          <w:sz w:val="24"/>
        </w:rPr>
        <w:t>i. Institutional Adoption: Phased expansion from Computer Science to all departments.</w:t>
      </w:r>
    </w:p>
    <w:p w14:paraId="2E122722">
      <w:pPr>
        <w:pStyle w:val="143"/>
      </w:pPr>
      <w:r>
        <w:rPr>
          <w:rFonts w:ascii="Times New Roman" w:hAnsi="Times New Roman"/>
          <w:sz w:val="24"/>
        </w:rPr>
        <w:t>ii. Native Mobile Application: React Native apps for offline caching and push notifications.</w:t>
      </w:r>
    </w:p>
    <w:p w14:paraId="4F273692">
      <w:pPr>
        <w:pStyle w:val="143"/>
      </w:pPr>
      <w:r>
        <w:rPr>
          <w:rFonts w:ascii="Times New Roman" w:hAnsi="Times New Roman"/>
          <w:sz w:val="24"/>
        </w:rPr>
        <w:t>iii. Background Processing: Celery task queue for large ZIP archive processing.</w:t>
      </w:r>
    </w:p>
    <w:p w14:paraId="47B90B5B">
      <w:pPr>
        <w:pStyle w:val="143"/>
      </w:pPr>
      <w:r>
        <w:rPr>
          <w:rFonts w:ascii="Times New Roman" w:hAnsi="Times New Roman"/>
          <w:sz w:val="24"/>
        </w:rPr>
        <w:t>iv. Analytics Dashboard: Resource download tracking and usage reports.</w:t>
      </w:r>
    </w:p>
    <w:p w14:paraId="23B823FA">
      <w:pPr>
        <w:pStyle w:val="143"/>
      </w:pPr>
      <w:r>
        <w:rPr>
          <w:rFonts w:ascii="Times New Roman" w:hAnsi="Times New Roman"/>
          <w:sz w:val="24"/>
        </w:rPr>
        <w:t>v. Audit Logging: Administrative tracking of all content management events.</w:t>
      </w:r>
    </w:p>
    <w:p w14:paraId="2668F1F7">
      <w:pPr>
        <w:pStyle w:val="143"/>
      </w:pPr>
      <w:r>
        <w:rPr>
          <w:rFonts w:ascii="Times New Roman" w:hAnsi="Times New Roman"/>
          <w:sz w:val="24"/>
        </w:rPr>
        <w:t>vi. Peer Review: Department head approval workflow before resources become visible to students.</w:t>
      </w:r>
    </w:p>
    <w:p w14:paraId="1146C02B">
      <w:pPr>
        <w:pStyle w:val="2"/>
      </w:pPr>
      <w:r>
        <w:rPr>
          <w:rFonts w:ascii="Times New Roman" w:hAnsi="Times New Roman"/>
          <w:color w:val="000000"/>
        </w:rPr>
        <w:t>REFERENCES</w:t>
      </w:r>
    </w:p>
    <w:p w14:paraId="4D20CFD5">
      <w:r>
        <w:rPr>
          <w:rFonts w:ascii="Times New Roman" w:hAnsi="Times New Roman"/>
          <w:b w:val="0"/>
          <w:i w:val="0"/>
          <w:sz w:val="24"/>
        </w:rPr>
        <w:t>Abuhassna, H., Al-Rahmi, W. M., Yahya, N., Zakaria, M. A., Kosnin, A. M., and Darwish, M. (2020). Development of a new model on utilizing online learning platforms to improve students' academic achievements and satisfaction. International Journal of Educational Technology in Higher Education, 17(1), 1-23.</w:t>
      </w:r>
    </w:p>
    <w:p w14:paraId="12D74107">
      <w:r>
        <w:rPr>
          <w:rFonts w:ascii="Times New Roman" w:hAnsi="Times New Roman"/>
          <w:b w:val="0"/>
          <w:i w:val="0"/>
          <w:sz w:val="24"/>
        </w:rPr>
        <w:t>Adedoyin, O. B., and Soykan, E. (2020). Covid-19 pandemic and online learning: The challenges and opportunities. Interactive Learning Environments, 31(2), 863-875.</w:t>
      </w:r>
    </w:p>
    <w:p w14:paraId="4FF816FB">
      <w:r>
        <w:rPr>
          <w:rFonts w:ascii="Times New Roman" w:hAnsi="Times New Roman"/>
          <w:b w:val="0"/>
          <w:i w:val="0"/>
          <w:sz w:val="24"/>
        </w:rPr>
        <w:t>Adetimirin, A. (2021). Lecturers' perception of digital content management systems in Nigerian universities. Library Philosophy and Practice, 2021, 1-18.</w:t>
      </w:r>
    </w:p>
    <w:p w14:paraId="19E6E856">
      <w:r>
        <w:rPr>
          <w:rFonts w:ascii="Times New Roman" w:hAnsi="Times New Roman"/>
          <w:b w:val="0"/>
          <w:i w:val="0"/>
          <w:sz w:val="24"/>
        </w:rPr>
        <w:t>Ahmad, I., Bakht, H., and Mohan, U. (2021). Role-based access control in cloud and IoT: A comprehensive review. Journal of King Saud University – Computer and Information Sciences, 33(10), 1095-1108.</w:t>
      </w:r>
    </w:p>
    <w:p w14:paraId="647E6A7C">
      <w:r>
        <w:rPr>
          <w:rFonts w:ascii="Times New Roman" w:hAnsi="Times New Roman"/>
          <w:b w:val="0"/>
          <w:i w:val="0"/>
          <w:sz w:val="24"/>
        </w:rPr>
        <w:t>Al-Fraihat, D., Joy, M., Masa'deh, R., and Sinclair, J. (2020). Evaluating e-learning systems success: An empirical study. Computers in Human Behavior, 102, 67-86.</w:t>
      </w:r>
    </w:p>
    <w:p w14:paraId="3FD68F6B">
      <w:r>
        <w:rPr>
          <w:rFonts w:ascii="Times New Roman" w:hAnsi="Times New Roman"/>
          <w:b w:val="0"/>
          <w:i w:val="0"/>
          <w:sz w:val="24"/>
        </w:rPr>
        <w:t>Aldiab, A., Chowdhury, H., Kootsookos, A., Alam, F., and Allhibi, H. (2020). Utilization of learning management systems in higher education. Energy Procedia, 160, 731-737.</w:t>
      </w:r>
    </w:p>
    <w:p w14:paraId="3EF689B9">
      <w:r>
        <w:rPr>
          <w:rFonts w:ascii="Times New Roman" w:hAnsi="Times New Roman"/>
          <w:b w:val="0"/>
          <w:i w:val="0"/>
          <w:sz w:val="24"/>
        </w:rPr>
        <w:t>Aljawarneh, S. A. (2020). Reviewing and exploring innovative ubiquitous learning tools in higher education. Journal of Computing in Higher Education, 32(1), 57-73.</w:t>
      </w:r>
    </w:p>
    <w:p w14:paraId="7419B12E">
      <w:r>
        <w:rPr>
          <w:rFonts w:ascii="Times New Roman" w:hAnsi="Times New Roman"/>
          <w:b w:val="0"/>
          <w:i w:val="0"/>
          <w:sz w:val="24"/>
        </w:rPr>
        <w:t>Almaiah, M. A., Al-Khasawneh, A., and Althunibat, A. (2020). Exploring the critical challenges and factors influencing the e-learning system usage during COVID-19 pandemic. Education and Information Technologies, 25, 5261-5280.</w:t>
      </w:r>
    </w:p>
    <w:p w14:paraId="76034D05">
      <w:r>
        <w:rPr>
          <w:rFonts w:ascii="Times New Roman" w:hAnsi="Times New Roman"/>
          <w:b w:val="0"/>
          <w:i w:val="0"/>
          <w:sz w:val="24"/>
        </w:rPr>
        <w:t>Amazon Web Services. (2022). AWS cloud computing for education: Best practices guide. Amazon Web Services, Inc.</w:t>
      </w:r>
    </w:p>
    <w:p w14:paraId="65DE7151">
      <w:r>
        <w:rPr>
          <w:rFonts w:ascii="Times New Roman" w:hAnsi="Times New Roman"/>
          <w:b w:val="0"/>
          <w:i w:val="0"/>
          <w:sz w:val="24"/>
        </w:rPr>
        <w:t>Apuke, O. D., and Iyendo, T. O. (2021). University students' usage of digital resources for research and learning. Heliyon, 7(3), e06529.</w:t>
      </w:r>
    </w:p>
    <w:p w14:paraId="3D5BA232">
      <w:r>
        <w:rPr>
          <w:rFonts w:ascii="Times New Roman" w:hAnsi="Times New Roman"/>
          <w:b w:val="0"/>
          <w:i w:val="0"/>
          <w:sz w:val="24"/>
        </w:rPr>
        <w:t>Arpaci, I. (2020). A survey of the antecedents of cloud computing adoption in education. Journal of Educational Computing Research, 58(3), 557-578.</w:t>
      </w:r>
    </w:p>
    <w:p w14:paraId="4F77A48E">
      <w:r>
        <w:rPr>
          <w:rFonts w:ascii="Times New Roman" w:hAnsi="Times New Roman"/>
          <w:b w:val="0"/>
          <w:i w:val="0"/>
          <w:sz w:val="24"/>
        </w:rPr>
        <w:t>Bangor, A., Kortum, P., and Miller, J. (2021). Determining what individual SUS scores mean: An updated adjective rating scale. Journal of Usability Studies, 16(3), 114-123.</w:t>
      </w:r>
    </w:p>
    <w:p w14:paraId="7B680BE1">
      <w:r>
        <w:rPr>
          <w:rFonts w:ascii="Times New Roman" w:hAnsi="Times New Roman"/>
          <w:b w:val="0"/>
          <w:i w:val="0"/>
          <w:sz w:val="24"/>
        </w:rPr>
        <w:t>Banks, A., and Porcello, E. (2020). Learning React: Modern patterns for developing React apps (2nd ed.). O'Reilly Media.</w:t>
      </w:r>
    </w:p>
    <w:p w14:paraId="7154E4F9">
      <w:r>
        <w:rPr>
          <w:rFonts w:ascii="Times New Roman" w:hAnsi="Times New Roman"/>
          <w:b w:val="0"/>
          <w:i w:val="0"/>
          <w:sz w:val="24"/>
        </w:rPr>
        <w:t>Bermbach, D., Wittern, E., and Tai, S. (2021). Cloud service benchmarking: Measuring quality of cloud services from a client perspective (2nd ed.). Springer.</w:t>
      </w:r>
    </w:p>
    <w:p w14:paraId="495DD85D">
      <w:r>
        <w:rPr>
          <w:rFonts w:ascii="Times New Roman" w:hAnsi="Times New Roman"/>
          <w:b w:val="0"/>
          <w:i w:val="0"/>
          <w:sz w:val="24"/>
        </w:rPr>
        <w:t>Chakraborty, P., Mittal, P., Gupta, M. S., Yadav, S., and Arora, A. (2021). Opinion of students on online education during the COVID-19 pandemic. Human Behavior and Emerging Technologies, 3(3), 357-365.</w:t>
      </w:r>
    </w:p>
    <w:p w14:paraId="59BEC521">
      <w:r>
        <w:rPr>
          <w:rFonts w:ascii="Times New Roman" w:hAnsi="Times New Roman"/>
          <w:b w:val="0"/>
          <w:i w:val="0"/>
          <w:sz w:val="24"/>
        </w:rPr>
        <w:t>Chen, Y., Liu, X., and Wang, J. (2021). Automated metadata extraction techniques for digital library systems. Journal of Information Science, 47(4), 512-528.</w:t>
      </w:r>
    </w:p>
    <w:p w14:paraId="71F2C72F">
      <w:r>
        <w:rPr>
          <w:rFonts w:ascii="Times New Roman" w:hAnsi="Times New Roman"/>
          <w:b w:val="0"/>
          <w:i w:val="0"/>
          <w:sz w:val="24"/>
        </w:rPr>
        <w:t>Czerniewicz, L., Agherdien, N., Badenhorst, J., Belber, D., and Brownlee, C. (2020). A wake-up call: Equity, inequality and Covid-19 emergency remote teaching and learning. Postdigital Science and Education, 2, 946-967.</w:t>
      </w:r>
    </w:p>
    <w:p w14:paraId="0BDE2FCF">
      <w:r>
        <w:rPr>
          <w:rFonts w:ascii="Times New Roman" w:hAnsi="Times New Roman"/>
          <w:b w:val="0"/>
          <w:i w:val="0"/>
          <w:sz w:val="24"/>
        </w:rPr>
        <w:t>Deng, R., and Benckendorff, P. (2021). What are the key themes associated with the student experience in digital learning environments? Educational Technology Research and Development, 69(3), 1637-1664.</w:t>
      </w:r>
    </w:p>
    <w:p w14:paraId="367163EB">
      <w:r>
        <w:rPr>
          <w:rFonts w:ascii="Times New Roman" w:hAnsi="Times New Roman"/>
          <w:b w:val="0"/>
          <w:i w:val="0"/>
          <w:sz w:val="24"/>
        </w:rPr>
        <w:t>Dhawan, S. (2020). Online learning: A panacea in the time of COVID-19 crisis. Journal of Educational Technology Systems, 49(1), 5-22.</w:t>
      </w:r>
    </w:p>
    <w:p w14:paraId="140C4F1A">
      <w:r>
        <w:rPr>
          <w:rFonts w:ascii="Times New Roman" w:hAnsi="Times New Roman"/>
          <w:b w:val="0"/>
          <w:i w:val="0"/>
          <w:sz w:val="24"/>
        </w:rPr>
        <w:t>Flanagan, D. (2020). JavaScript: The definitive guide (7th ed.). O'Reilly Media.</w:t>
      </w:r>
    </w:p>
    <w:p w14:paraId="3829DFFD">
      <w:r>
        <w:rPr>
          <w:rFonts w:ascii="Times New Roman" w:hAnsi="Times New Roman"/>
          <w:b w:val="0"/>
          <w:i w:val="0"/>
          <w:sz w:val="24"/>
        </w:rPr>
        <w:t>Frain, B. (2022). Responsive web design with HTML5 and CSS (4th ed.). Packt Publishing.</w:t>
      </w:r>
    </w:p>
    <w:p w14:paraId="5731219E">
      <w:r>
        <w:rPr>
          <w:rFonts w:ascii="Times New Roman" w:hAnsi="Times New Roman"/>
          <w:b w:val="0"/>
          <w:i w:val="0"/>
          <w:sz w:val="24"/>
        </w:rPr>
        <w:t>Google LLC. (2020). Google Classroom. Google for Education. Retrieved from https://classroom.google.com</w:t>
      </w:r>
    </w:p>
    <w:p w14:paraId="009A970E">
      <w:r>
        <w:rPr>
          <w:rFonts w:ascii="Times New Roman" w:hAnsi="Times New Roman"/>
          <w:b w:val="0"/>
          <w:i w:val="0"/>
          <w:sz w:val="24"/>
        </w:rPr>
        <w:t>Gyamfi, S. A., and Gyaase, P. O. (2023). Evaluation of modern web frameworks for educational application development. International Journal of Web-Based Learning and Teaching Technologies, 18(1), 1-19.</w:t>
      </w:r>
    </w:p>
    <w:p w14:paraId="6E3B7B6D">
      <w:r>
        <w:rPr>
          <w:rFonts w:ascii="Times New Roman" w:hAnsi="Times New Roman"/>
          <w:b w:val="0"/>
          <w:i w:val="0"/>
          <w:sz w:val="24"/>
        </w:rPr>
        <w:t>Hilbert, M. (2020). Digital technology and social change: The digital transformation of society from a historical perspective. Dialogues in Clinical Neuroscience, 22(2), 189-194.</w:t>
      </w:r>
    </w:p>
    <w:p w14:paraId="262F1ECC">
      <w:r>
        <w:rPr>
          <w:rFonts w:ascii="Times New Roman" w:hAnsi="Times New Roman"/>
          <w:b w:val="0"/>
          <w:i w:val="0"/>
          <w:sz w:val="24"/>
        </w:rPr>
        <w:t>Huang, D., Liu, K., Mozafari, B., Ding, X., and Li, F. (2020). TiDB: A Raft-based HTAP database. Proceedings of the VLDB Endowment, 13(12), 3072-3084.</w:t>
      </w:r>
    </w:p>
    <w:p w14:paraId="65D5F9A4">
      <w:r>
        <w:rPr>
          <w:rFonts w:ascii="Times New Roman" w:hAnsi="Times New Roman"/>
          <w:b w:val="0"/>
          <w:i w:val="0"/>
          <w:sz w:val="24"/>
        </w:rPr>
        <w:t>Hussain, A., Mkpojiogu, E. O., and Yusof, M. M. (2021). Perceived usefulness, perceived ease of use, and perceived enjoyment as drivers for the user acceptance of interactive mobile maps. AIP Conference Proceedings, 2347(1), 020090.</w:t>
      </w:r>
    </w:p>
    <w:p w14:paraId="6952D0EF">
      <w:r>
        <w:rPr>
          <w:rFonts w:ascii="Times New Roman" w:hAnsi="Times New Roman"/>
          <w:b w:val="0"/>
          <w:i w:val="0"/>
          <w:sz w:val="24"/>
        </w:rPr>
        <w:t>Ifijeh, G., and Yusuf, F. (2020). COVID-19 pandemic and the future of Nigeria's university system: The quest for libraries' relevance. The Journal of Academic Librarianship, 46(6), 102226.</w:t>
      </w:r>
    </w:p>
    <w:p w14:paraId="327717D6">
      <w:r>
        <w:rPr>
          <w:rFonts w:ascii="Times New Roman" w:hAnsi="Times New Roman"/>
          <w:b w:val="0"/>
          <w:i w:val="0"/>
          <w:sz w:val="24"/>
        </w:rPr>
        <w:t>Ifinedo, E., Rikala, J., and Hamalainen, T. (2020). Factors affecting Nigerian teacher educators' technology integration. Computers and Education, 155, 103941.</w:t>
      </w:r>
    </w:p>
    <w:p w14:paraId="78990BFE">
      <w:r>
        <w:rPr>
          <w:rFonts w:ascii="Times New Roman" w:hAnsi="Times New Roman"/>
          <w:b w:val="0"/>
          <w:i w:val="0"/>
          <w:sz w:val="24"/>
        </w:rPr>
        <w:t>ISO 9241-11. (2020). Ergonomics of human-system interaction — Part 11: Usability. International Organization for Standardization.</w:t>
      </w:r>
    </w:p>
    <w:p w14:paraId="03777DEA">
      <w:r>
        <w:rPr>
          <w:rFonts w:ascii="Times New Roman" w:hAnsi="Times New Roman"/>
          <w:b w:val="0"/>
          <w:i w:val="0"/>
          <w:sz w:val="24"/>
        </w:rPr>
        <w:t>Issa, A. O., Amusan, B., and Daura, U. D. (2021). An assessment of e-library services in academic libraries in Nigeria. Library Philosophy and Practice, 2021, 1-19.</w:t>
      </w:r>
    </w:p>
    <w:p w14:paraId="314C3790">
      <w:r>
        <w:rPr>
          <w:rFonts w:ascii="Times New Roman" w:hAnsi="Times New Roman"/>
          <w:b w:val="0"/>
          <w:i w:val="0"/>
          <w:sz w:val="24"/>
        </w:rPr>
        <w:t>Jones, M., Bradley, J., and Sakimura, N. (2020). JSON Web Token (JWT) best current practices (RFC 8725). Internet Engineering Task Force.</w:t>
      </w:r>
    </w:p>
    <w:p w14:paraId="259915C4">
      <w:r>
        <w:rPr>
          <w:rFonts w:ascii="Times New Roman" w:hAnsi="Times New Roman"/>
          <w:b w:val="0"/>
          <w:i w:val="0"/>
          <w:sz w:val="24"/>
        </w:rPr>
        <w:t>Kaur, J., and Kaur, P. D. (2021). Security challenges in cloud-based educational applications: A systematic review. Education and Information Technologies, 26(5), 5517-5544.</w:t>
      </w:r>
    </w:p>
    <w:p w14:paraId="0478E8F8">
      <w:r>
        <w:rPr>
          <w:rFonts w:ascii="Times New Roman" w:hAnsi="Times New Roman"/>
          <w:b w:val="0"/>
          <w:i w:val="0"/>
          <w:sz w:val="24"/>
        </w:rPr>
        <w:t>Kumar, R., and Singh, A. (2022). Bulk content ingestion strategies for educational repositories. International Journal of Digital Library Systems, 12(2), 45-62.</w:t>
      </w:r>
    </w:p>
    <w:p w14:paraId="26AFE8B0">
      <w:r>
        <w:rPr>
          <w:rFonts w:ascii="Times New Roman" w:hAnsi="Times New Roman"/>
          <w:b w:val="0"/>
          <w:i w:val="0"/>
          <w:sz w:val="24"/>
        </w:rPr>
        <w:t>Lathkar, M. V. (2023). Building Python web APIs with FastAPI. Packt Publishing.</w:t>
      </w:r>
    </w:p>
    <w:p w14:paraId="7401204B">
      <w:r>
        <w:rPr>
          <w:rFonts w:ascii="Times New Roman" w:hAnsi="Times New Roman"/>
          <w:b w:val="0"/>
          <w:i w:val="0"/>
          <w:sz w:val="24"/>
        </w:rPr>
        <w:t>Mabweazara, R. M. (2020). Social media and academic information sharing in African universities. Social Media and Society, 6(4), 1-14.</w:t>
      </w:r>
    </w:p>
    <w:p w14:paraId="2C318CD3">
      <w:r>
        <w:rPr>
          <w:rFonts w:ascii="Times New Roman" w:hAnsi="Times New Roman"/>
          <w:b w:val="0"/>
          <w:i w:val="0"/>
          <w:sz w:val="24"/>
        </w:rPr>
        <w:t>Mpungose, C. B. (2020). Emergent transition from face-to-face to online learning in a South African University. Humanities and Social Sciences Communications, 7(1), 1-9.</w:t>
      </w:r>
    </w:p>
    <w:p w14:paraId="23B2059E">
      <w:r>
        <w:rPr>
          <w:rFonts w:ascii="Times New Roman" w:hAnsi="Times New Roman"/>
          <w:b w:val="0"/>
          <w:i w:val="0"/>
          <w:sz w:val="24"/>
        </w:rPr>
        <w:t>Nielsen Norman Group. (2021). Usability heuristics for user interface design. Nielsen Norman Group.</w:t>
      </w:r>
    </w:p>
    <w:p w14:paraId="744BB4EF">
      <w:r>
        <w:rPr>
          <w:rFonts w:ascii="Times New Roman" w:hAnsi="Times New Roman"/>
          <w:b w:val="0"/>
          <w:i w:val="0"/>
          <w:sz w:val="24"/>
        </w:rPr>
        <w:t>Nwankwo, C. O., and Eze, S. C. (2022). E-learning readiness assessment in Nigerian universities. Journal of Applied Research in Higher Education, 14(2), 312-330.</w:t>
      </w:r>
    </w:p>
    <w:p w14:paraId="50282966">
      <w:r>
        <w:rPr>
          <w:rFonts w:ascii="Times New Roman" w:hAnsi="Times New Roman"/>
          <w:b w:val="0"/>
          <w:i w:val="0"/>
          <w:sz w:val="24"/>
        </w:rPr>
        <w:t>Ofoeda, J., Boateng, R., and Effah, J. (2022). Cloud-native application patterns for African educational institutions. Information Technology for Development, 28(1), 89-112.</w:t>
      </w:r>
    </w:p>
    <w:p w14:paraId="54D87C12">
      <w:r>
        <w:rPr>
          <w:rFonts w:ascii="Times New Roman" w:hAnsi="Times New Roman"/>
          <w:b w:val="0"/>
          <w:i w:val="0"/>
          <w:sz w:val="24"/>
        </w:rPr>
        <w:t>Okonkwo, C. W., and Ade-Ibijola, A. (2021). Chatbots applications in education: A systematic review. Computers and Education: Artificial Intelligence, 2, 100033.</w:t>
      </w:r>
    </w:p>
    <w:p w14:paraId="6C14CF43">
      <w:r>
        <w:rPr>
          <w:rFonts w:ascii="Times New Roman" w:hAnsi="Times New Roman"/>
          <w:b w:val="0"/>
          <w:i w:val="0"/>
          <w:sz w:val="24"/>
        </w:rPr>
        <w:t>Oladipo, O., Oyelaran-Oyeyinka, B., and Adekunle, A. (2020). ICT infrastructure evaluation in Nigerian private universities. African Journal of Science, Technology, Innovation and Development, 12(4), 451-463.</w:t>
      </w:r>
    </w:p>
    <w:p w14:paraId="03BDCB01">
      <w:r>
        <w:rPr>
          <w:rFonts w:ascii="Times New Roman" w:hAnsi="Times New Roman"/>
          <w:b w:val="0"/>
          <w:i w:val="0"/>
          <w:sz w:val="24"/>
        </w:rPr>
        <w:t>Ometov, A., Bezzateev, S., Makitalo, N., Andreev, S., Mikkonen, T., and Koucheryavy, Y. (2021). Multi-factor authentication: A survey. Cryptography, 2(1), 1-31.</w:t>
      </w:r>
    </w:p>
    <w:p w14:paraId="5E2C590B">
      <w:r>
        <w:rPr>
          <w:rFonts w:ascii="Times New Roman" w:hAnsi="Times New Roman"/>
          <w:b w:val="0"/>
          <w:i w:val="0"/>
          <w:sz w:val="24"/>
        </w:rPr>
        <w:t>OWASP Foundation. (2021). OWASP Top Ten 2021. Open Web Application Security Project.</w:t>
      </w:r>
    </w:p>
    <w:p w14:paraId="55FB760D">
      <w:r>
        <w:rPr>
          <w:rFonts w:ascii="Times New Roman" w:hAnsi="Times New Roman"/>
          <w:b w:val="0"/>
          <w:i w:val="0"/>
          <w:sz w:val="24"/>
        </w:rPr>
        <w:t>Pokhrel, S., and Chhetri, R. (2021). A literature review on impact of COVID-19 pandemic on teaching and learning. Higher Education for the Future, 8(1), 133-141.</w:t>
      </w:r>
    </w:p>
    <w:p w14:paraId="3F1549A9">
      <w:r>
        <w:rPr>
          <w:rFonts w:ascii="Times New Roman" w:hAnsi="Times New Roman"/>
          <w:b w:val="0"/>
          <w:i w:val="0"/>
          <w:sz w:val="24"/>
        </w:rPr>
        <w:t>Rasheed, R. A., Kamsin, A., and Abdullah, N. A. (2020). Challenges in the online component of blended learning: A systematic review. Computers and Education, 144, 103701.</w:t>
      </w:r>
    </w:p>
    <w:p w14:paraId="212D9D97">
      <w:r>
        <w:rPr>
          <w:rFonts w:ascii="Times New Roman" w:hAnsi="Times New Roman"/>
          <w:b w:val="0"/>
          <w:i w:val="0"/>
          <w:sz w:val="24"/>
        </w:rPr>
        <w:t>Raza, S. A., Qazi, W., Khan, K. A., and Salam, J. (2021). Social isolation and acceptance of the learning management system in higher education during the COVID-19 pandemic. Journal of Educational Computing Research, 59(4), 702-724.</w:t>
      </w:r>
    </w:p>
    <w:p w14:paraId="37EFC86C">
      <w:r>
        <w:rPr>
          <w:rFonts w:ascii="Times New Roman" w:hAnsi="Times New Roman"/>
          <w:b w:val="0"/>
          <w:i w:val="0"/>
          <w:sz w:val="24"/>
        </w:rPr>
        <w:t>Sari, R. K., and Hediansah, D. (2022). Evaluating academic information system usability using SUS. Journal of Information Systems Engineering and Business Intelligence, 8(1), 15-24.</w:t>
      </w:r>
    </w:p>
    <w:p w14:paraId="142A629D">
      <w:r>
        <w:rPr>
          <w:rFonts w:ascii="Times New Roman" w:hAnsi="Times New Roman"/>
          <w:b w:val="0"/>
          <w:i w:val="0"/>
          <w:sz w:val="24"/>
        </w:rPr>
        <w:t>Sauro, J., and Lewis, J. R. (2022). Quantifying the user experience (3rd ed.). Morgan Kaufmann.</w:t>
      </w:r>
    </w:p>
    <w:p w14:paraId="36A0FC2B">
      <w:r>
        <w:rPr>
          <w:rFonts w:ascii="Times New Roman" w:hAnsi="Times New Roman"/>
          <w:b w:val="0"/>
          <w:i w:val="0"/>
          <w:sz w:val="24"/>
        </w:rPr>
        <w:t>Sommerville, I. (2021). Software engineering (11th ed.). Pearson.</w:t>
      </w:r>
    </w:p>
    <w:p w14:paraId="44AC3B29">
      <w:r>
        <w:rPr>
          <w:rFonts w:ascii="Times New Roman" w:hAnsi="Times New Roman"/>
          <w:b w:val="0"/>
          <w:i w:val="0"/>
          <w:sz w:val="24"/>
        </w:rPr>
        <w:t>Tarus, J. K., Gichoya, D., and Muumbo, A. (2020). Challenges of implementing e-learning in East Africa. International Review of Research in Open and Distributed Learning, 21(1), 120-141.</w:t>
      </w:r>
    </w:p>
    <w:p w14:paraId="3AB214E0">
      <w:r>
        <w:rPr>
          <w:rFonts w:ascii="Times New Roman" w:hAnsi="Times New Roman"/>
          <w:b w:val="0"/>
          <w:i w:val="0"/>
          <w:sz w:val="24"/>
        </w:rPr>
        <w:t>Turnbull, D., Chugh, R., and Luck, J. (2021). Learning management systems: A review of the research. Journal of Educational Technology and Society, 24(1), 83-95.</w:t>
      </w:r>
    </w:p>
    <w:p w14:paraId="11E47DDB">
      <w:r>
        <w:rPr>
          <w:rFonts w:ascii="Times New Roman" w:hAnsi="Times New Roman"/>
          <w:b w:val="0"/>
          <w:i w:val="0"/>
          <w:sz w:val="24"/>
        </w:rPr>
        <w:t>Valverde-Berrocoso, J., Garrido-Arroyo, M. C., Burgos-Videla, C., and Morales-Cevallos, M. B. (2020). Trends in educational research about e-learning: A systematic literature review. Sustainability, 12(12), 5153.</w:t>
      </w:r>
    </w:p>
    <w:p w14:paraId="28412F47">
      <w:pPr>
        <w:pStyle w:val="2"/>
      </w:pPr>
      <w:r>
        <w:rPr>
          <w:rFonts w:ascii="Times New Roman" w:hAnsi="Times New Roman"/>
          <w:color w:val="000000"/>
        </w:rPr>
        <w:t>APPENDICES</w:t>
      </w:r>
    </w:p>
    <w:p w14:paraId="4AD88C78">
      <w:pPr>
        <w:pStyle w:val="2"/>
      </w:pPr>
      <w:r>
        <w:rPr>
          <w:rFonts w:ascii="Times New Roman" w:hAnsi="Times New Roman"/>
          <w:color w:val="000000"/>
        </w:rPr>
        <w:t>APPENDIX A: SOURCE CODES</w:t>
      </w:r>
    </w:p>
    <w:p w14:paraId="73CFC58E">
      <w:r>
        <w:rPr>
          <w:rFonts w:ascii="Times New Roman" w:hAnsi="Times New Roman"/>
          <w:b w:val="0"/>
          <w:i w:val="0"/>
          <w:sz w:val="24"/>
        </w:rPr>
        <w:t>This section contains essential excerpts of the source code utilized in the development of MindStream.</w:t>
      </w:r>
    </w:p>
    <w:p w14:paraId="56C13381">
      <w:pPr>
        <w:jc w:val="center"/>
      </w:pPr>
      <w:r>
        <w:rPr>
          <w:rFonts w:ascii="Times New Roman" w:hAnsi="Times New Roman"/>
          <w:b w:val="0"/>
          <w:i/>
          <w:sz w:val="24"/>
        </w:rPr>
        <w:t>[PLACEHOLDER: Include key source code excerpts from:]</w:t>
      </w:r>
    </w:p>
    <w:p w14:paraId="510E85A9">
      <w:r>
        <w:rPr>
          <w:rFonts w:ascii="Times New Roman" w:hAnsi="Times New Roman"/>
          <w:b w:val="0"/>
          <w:i w:val="0"/>
          <w:sz w:val="24"/>
        </w:rPr>
        <w:t>- Frontend: App.jsx (Main Entry Point and Routing)</w:t>
      </w:r>
    </w:p>
    <w:p w14:paraId="0439C8E9">
      <w:r>
        <w:rPr>
          <w:rFonts w:ascii="Times New Roman" w:hAnsi="Times New Roman"/>
          <w:b w:val="0"/>
          <w:i w:val="0"/>
          <w:sz w:val="24"/>
        </w:rPr>
        <w:t>- Backend: main.py (FastAPI Application Entry Point)</w:t>
      </w:r>
    </w:p>
    <w:p w14:paraId="079A33A7">
      <w:pPr>
        <w:pStyle w:val="2"/>
      </w:pPr>
      <w:r>
        <w:rPr>
          <w:rFonts w:ascii="Times New Roman" w:hAnsi="Times New Roman"/>
          <w:color w:val="000000"/>
        </w:rPr>
        <w:t>APPENDIX B: SAMPLE OUTPUTS</w:t>
      </w:r>
    </w:p>
    <w:p w14:paraId="12E1ED0A">
      <w:pPr>
        <w:jc w:val="center"/>
      </w:pPr>
      <w:r>
        <w:rPr>
          <w:rFonts w:ascii="Times New Roman" w:hAnsi="Times New Roman"/>
          <w:b w:val="0"/>
          <w:i/>
          <w:sz w:val="24"/>
        </w:rPr>
        <w:t>[PLACEHOLDER: Screenshots of:]</w:t>
      </w:r>
    </w:p>
    <w:p w14:paraId="5CA7E4BA">
      <w:r>
        <w:rPr>
          <w:rFonts w:ascii="Times New Roman" w:hAnsi="Times New Roman"/>
          <w:b w:val="0"/>
          <w:i w:val="0"/>
          <w:sz w:val="24"/>
        </w:rPr>
        <w:t>- Login and Registration screens</w:t>
      </w:r>
    </w:p>
    <w:p w14:paraId="37DB5C0D">
      <w:r>
        <w:rPr>
          <w:rFonts w:ascii="Times New Roman" w:hAnsi="Times New Roman"/>
          <w:b w:val="0"/>
          <w:i w:val="0"/>
          <w:sz w:val="24"/>
        </w:rPr>
        <w:t>- Student Dashboard</w:t>
      </w:r>
    </w:p>
    <w:p w14:paraId="5FABF892">
      <w:r>
        <w:rPr>
          <w:rFonts w:ascii="Times New Roman" w:hAnsi="Times New Roman"/>
          <w:b w:val="0"/>
          <w:i w:val="0"/>
          <w:sz w:val="24"/>
        </w:rPr>
        <w:t>- Lecturer Upload Portal (Single and Bulk)</w:t>
      </w:r>
    </w:p>
    <w:p w14:paraId="48F49993">
      <w:r>
        <w:rPr>
          <w:rFonts w:ascii="Times New Roman" w:hAnsi="Times New Roman"/>
          <w:b w:val="0"/>
          <w:i w:val="0"/>
          <w:sz w:val="24"/>
        </w:rPr>
        <w:t>- Course Materials listing</w:t>
      </w:r>
    </w:p>
    <w:p w14:paraId="4704BD1A">
      <w:r>
        <w:rPr>
          <w:rFonts w:ascii="Times New Roman" w:hAnsi="Times New Roman"/>
          <w:b w:val="0"/>
          <w:i w:val="0"/>
          <w:sz w:val="24"/>
        </w:rPr>
        <w:t>- Past Questions listing</w:t>
      </w:r>
    </w:p>
    <w:p w14:paraId="5FAD4444">
      <w:r>
        <w:rPr>
          <w:rFonts w:ascii="Times New Roman" w:hAnsi="Times New Roman"/>
          <w:b w:val="0"/>
          <w:i w:val="0"/>
          <w:sz w:val="24"/>
        </w:rPr>
        <w:t>- Video Lectures and Audio Resources</w:t>
      </w:r>
    </w:p>
    <w:p w14:paraId="0BDC0A05">
      <w:r>
        <w:rPr>
          <w:rFonts w:ascii="Times New Roman" w:hAnsi="Times New Roman"/>
          <w:b w:val="0"/>
          <w:i w:val="0"/>
          <w:sz w:val="24"/>
        </w:rPr>
        <w:t>- Q&amp;A Forum</w:t>
      </w:r>
    </w:p>
    <w:p w14:paraId="31CBF534">
      <w:r>
        <w:rPr>
          <w:rFonts w:ascii="Times New Roman" w:hAnsi="Times New Roman"/>
          <w:b w:val="0"/>
          <w:i w:val="0"/>
          <w:sz w:val="24"/>
        </w:rPr>
        <w:t>- Mobile responsive views</w:t>
      </w:r>
    </w:p>
    <w:p w14:paraId="2B4542EE">
      <w:r>
        <w:rPr>
          <w:rFonts w:ascii="Times New Roman" w:hAnsi="Times New Roman"/>
          <w:b w:val="0"/>
          <w:i w:val="0"/>
          <w:sz w:val="24"/>
        </w:rPr>
        <w:t>- Admin Panel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B26E28"/>
    <w:rsid w:val="54AE49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480"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2026-05-18T05:32:06Z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6D43D1DEF86D4EF8AB646602471A4EDD_12</vt:lpwstr>
  </property>
</Properties>
</file>