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F3DE8" w14:textId="052AD9EE" w:rsidR="00CB3FD2" w:rsidRPr="00FD44AA" w:rsidRDefault="00CB3FD2" w:rsidP="00051EBA">
      <w:pPr>
        <w:rPr>
          <w:rFonts w:cs="Arial"/>
          <w:b/>
          <w:sz w:val="32"/>
          <w:szCs w:val="32"/>
        </w:rPr>
      </w:pPr>
    </w:p>
    <w:p w14:paraId="57F720A7" w14:textId="77777777" w:rsidR="00FD44AA" w:rsidRPr="00FD44AA" w:rsidRDefault="00FD44AA" w:rsidP="00051EBA">
      <w:pPr>
        <w:rPr>
          <w:rFonts w:cs="Arial"/>
          <w:b/>
          <w:sz w:val="32"/>
          <w:szCs w:val="32"/>
        </w:rPr>
      </w:pPr>
    </w:p>
    <w:p w14:paraId="56A6D5C7" w14:textId="72A8FFD3" w:rsidR="00CB3FD2" w:rsidRPr="00FD44AA" w:rsidRDefault="00CB3FD2" w:rsidP="00051EBA">
      <w:pPr>
        <w:rPr>
          <w:rFonts w:cs="Arial"/>
          <w:b/>
          <w:sz w:val="32"/>
          <w:szCs w:val="32"/>
        </w:rPr>
      </w:pPr>
    </w:p>
    <w:p w14:paraId="586B3783" w14:textId="0DB256DF" w:rsidR="00CB3FD2" w:rsidRPr="00FD44AA" w:rsidRDefault="00CB3FD2" w:rsidP="00051EBA">
      <w:pPr>
        <w:rPr>
          <w:rFonts w:cs="Arial"/>
          <w:b/>
          <w:sz w:val="32"/>
          <w:szCs w:val="32"/>
        </w:rPr>
      </w:pPr>
      <w:r w:rsidRPr="00FD44AA">
        <w:rPr>
          <w:noProof/>
        </w:rPr>
        <w:drawing>
          <wp:inline distT="0" distB="0" distL="0" distR="0" wp14:anchorId="691CBBC8" wp14:editId="1DCC143A">
            <wp:extent cx="5943600" cy="2171700"/>
            <wp:effectExtent l="0" t="0" r="0" b="0"/>
            <wp:docPr id="4" name="Picture 4" descr="https://www.automationanywhere.com/images/automation-anywhere-logo-corporate-two-line-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utomationanywhere.com/images/automation-anywhere-logo-corporate-two-line-l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6E53" w14:textId="6A841A4D" w:rsidR="00FD44AA" w:rsidRPr="00FD44AA" w:rsidRDefault="00FD44AA" w:rsidP="00051EBA">
      <w:pPr>
        <w:rPr>
          <w:rFonts w:cs="Arial"/>
          <w:b/>
          <w:sz w:val="32"/>
          <w:szCs w:val="32"/>
        </w:rPr>
      </w:pPr>
      <w:bookmarkStart w:id="0" w:name="_GoBack"/>
    </w:p>
    <w:bookmarkEnd w:id="0"/>
    <w:p w14:paraId="68F1E5FE" w14:textId="14E9AE42" w:rsidR="00FD44AA" w:rsidRPr="00FD44AA" w:rsidRDefault="00FD44AA" w:rsidP="00FD44AA">
      <w:pPr>
        <w:jc w:val="right"/>
        <w:rPr>
          <w:rFonts w:cs="Arial"/>
          <w:b/>
          <w:sz w:val="32"/>
          <w:szCs w:val="32"/>
        </w:rPr>
      </w:pPr>
    </w:p>
    <w:p w14:paraId="2C9B867A" w14:textId="6C7BCB75" w:rsidR="00FD44AA" w:rsidRPr="00FD44AA" w:rsidRDefault="00FD44AA" w:rsidP="00FD44AA">
      <w:pPr>
        <w:jc w:val="right"/>
        <w:rPr>
          <w:rFonts w:cs="Arial"/>
          <w:b/>
          <w:sz w:val="32"/>
          <w:szCs w:val="32"/>
        </w:rPr>
      </w:pPr>
    </w:p>
    <w:p w14:paraId="1AF8E463" w14:textId="7D10FCE8" w:rsidR="00FD44AA" w:rsidRPr="00FD44AA" w:rsidRDefault="00B05409" w:rsidP="00FD44A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VBScript</w:t>
      </w:r>
      <w:r w:rsidR="00FD44AA" w:rsidRPr="00FD44AA">
        <w:rPr>
          <w:b/>
          <w:sz w:val="72"/>
          <w:szCs w:val="72"/>
        </w:rPr>
        <w:t>:</w:t>
      </w:r>
    </w:p>
    <w:p w14:paraId="595E75A4" w14:textId="2B184355" w:rsidR="00FD44AA" w:rsidRPr="00FD44AA" w:rsidRDefault="00B05409" w:rsidP="00FD44AA">
      <w:pPr>
        <w:jc w:val="center"/>
        <w:rPr>
          <w:sz w:val="40"/>
          <w:szCs w:val="40"/>
        </w:rPr>
      </w:pPr>
      <w:bookmarkStart w:id="1" w:name="_Hlk23707870"/>
      <w:r>
        <w:rPr>
          <w:sz w:val="40"/>
          <w:szCs w:val="40"/>
        </w:rPr>
        <w:t>Generic Call a Function Script</w:t>
      </w:r>
      <w:bookmarkEnd w:id="1"/>
    </w:p>
    <w:p w14:paraId="6B9A84D0" w14:textId="4B5D020E" w:rsidR="00FD44AA" w:rsidRPr="00FD44AA" w:rsidRDefault="00FD44AA" w:rsidP="00FD44AA">
      <w:pPr>
        <w:jc w:val="right"/>
        <w:rPr>
          <w:rFonts w:cs="Arial"/>
          <w:b/>
          <w:sz w:val="32"/>
          <w:szCs w:val="32"/>
        </w:rPr>
      </w:pPr>
    </w:p>
    <w:p w14:paraId="5C63857D" w14:textId="77777777" w:rsidR="00D36A8A" w:rsidRDefault="00FD44AA" w:rsidP="00051EBA">
      <w:pPr>
        <w:rPr>
          <w:rFonts w:cs="Arial"/>
          <w:b/>
          <w:sz w:val="32"/>
          <w:szCs w:val="32"/>
        </w:rPr>
        <w:sectPr w:rsidR="00D36A8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D44AA">
        <w:rPr>
          <w:noProof/>
        </w:rPr>
        <w:drawing>
          <wp:anchor distT="0" distB="0" distL="114300" distR="114300" simplePos="0" relativeHeight="251659265" behindDoc="0" locked="0" layoutInCell="1" allowOverlap="1" wp14:anchorId="126608A7" wp14:editId="7BD71418">
            <wp:simplePos x="0" y="0"/>
            <wp:positionH relativeFrom="margin">
              <wp:align>right</wp:align>
            </wp:positionH>
            <wp:positionV relativeFrom="paragraph">
              <wp:posOffset>1478915</wp:posOffset>
            </wp:positionV>
            <wp:extent cx="2209800" cy="833755"/>
            <wp:effectExtent l="0" t="0" r="0" b="4445"/>
            <wp:wrapThrough wrapText="bothSides">
              <wp:wrapPolygon edited="0">
                <wp:start x="12848" y="0"/>
                <wp:lineTo x="0" y="7403"/>
                <wp:lineTo x="0" y="13325"/>
                <wp:lineTo x="13407" y="15793"/>
                <wp:lineTo x="13034" y="16286"/>
                <wp:lineTo x="12848" y="21222"/>
                <wp:lineTo x="13966" y="21222"/>
                <wp:lineTo x="21414" y="13819"/>
                <wp:lineTo x="21414" y="7403"/>
                <wp:lineTo x="13966" y="0"/>
                <wp:lineTo x="12848" y="0"/>
              </wp:wrapPolygon>
            </wp:wrapThrough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32FE6" w14:textId="6B48A15E" w:rsidR="00CB3FD2" w:rsidRPr="00FD44AA" w:rsidRDefault="00CB3FD2" w:rsidP="00051EBA">
      <w:pPr>
        <w:rPr>
          <w:rFonts w:cs="Arial"/>
          <w:b/>
          <w:sz w:val="32"/>
          <w:szCs w:val="32"/>
        </w:rPr>
      </w:pPr>
    </w:p>
    <w:p w14:paraId="4800D774" w14:textId="77777777" w:rsidR="00FD44AA" w:rsidRPr="00FD44AA" w:rsidRDefault="00FD44AA" w:rsidP="00FD44AA">
      <w:pPr>
        <w:pStyle w:val="Heading1"/>
      </w:pPr>
      <w:bookmarkStart w:id="2" w:name="_Toc461742662"/>
      <w:bookmarkStart w:id="3" w:name="_Hlk498660923"/>
      <w:r w:rsidRPr="00FD44AA">
        <w:t>Revision History Page</w:t>
      </w:r>
      <w:bookmarkEnd w:id="2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90"/>
        <w:gridCol w:w="1230"/>
        <w:gridCol w:w="3460"/>
        <w:gridCol w:w="3170"/>
      </w:tblGrid>
      <w:tr w:rsidR="00FD44AA" w:rsidRPr="00FD44AA" w14:paraId="318F4E0D" w14:textId="77777777" w:rsidTr="4F606667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3"/>
          <w:p w14:paraId="1E65EF22" w14:textId="77777777" w:rsidR="00FD44AA" w:rsidRPr="00FD44AA" w:rsidRDefault="6FBC26B6" w:rsidP="6FBC26B6">
            <w:pPr>
              <w:jc w:val="center"/>
              <w:rPr>
                <w:rFonts w:cs="Arial"/>
                <w:b/>
                <w:bCs/>
                <w:color w:val="262626" w:themeColor="text1" w:themeTint="D9"/>
                <w:sz w:val="28"/>
                <w:szCs w:val="28"/>
              </w:rPr>
            </w:pPr>
            <w:r w:rsidRPr="6FBC26B6">
              <w:rPr>
                <w:rFonts w:cs="Arial"/>
                <w:b/>
                <w:bCs/>
                <w:color w:val="262626" w:themeColor="text1" w:themeTint="D9"/>
                <w:sz w:val="28"/>
                <w:szCs w:val="28"/>
              </w:rPr>
              <w:t>Date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93A87E" w14:textId="77777777" w:rsidR="00FD44AA" w:rsidRPr="00FD44AA" w:rsidRDefault="6FBC26B6" w:rsidP="6FBC26B6">
            <w:pPr>
              <w:jc w:val="center"/>
              <w:rPr>
                <w:rFonts w:cs="Arial"/>
                <w:b/>
                <w:bCs/>
                <w:color w:val="262626" w:themeColor="text1" w:themeTint="D9"/>
                <w:sz w:val="28"/>
                <w:szCs w:val="28"/>
              </w:rPr>
            </w:pPr>
            <w:r w:rsidRPr="6FBC26B6">
              <w:rPr>
                <w:rFonts w:cs="Arial"/>
                <w:b/>
                <w:bCs/>
                <w:color w:val="262626" w:themeColor="text1" w:themeTint="D9"/>
                <w:sz w:val="28"/>
                <w:szCs w:val="28"/>
              </w:rPr>
              <w:t>Version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B3D782" w14:textId="77777777" w:rsidR="00FD44AA" w:rsidRPr="00FD44AA" w:rsidRDefault="6FBC26B6" w:rsidP="6FBC26B6">
            <w:pPr>
              <w:jc w:val="center"/>
              <w:rPr>
                <w:rFonts w:cs="Arial"/>
                <w:b/>
                <w:bCs/>
                <w:color w:val="262626" w:themeColor="text1" w:themeTint="D9"/>
                <w:sz w:val="28"/>
                <w:szCs w:val="28"/>
              </w:rPr>
            </w:pPr>
            <w:r w:rsidRPr="6FBC26B6">
              <w:rPr>
                <w:rFonts w:cs="Arial"/>
                <w:b/>
                <w:bCs/>
                <w:color w:val="262626" w:themeColor="text1" w:themeTint="D9"/>
                <w:sz w:val="28"/>
                <w:szCs w:val="28"/>
              </w:rPr>
              <w:t>Description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5F5D69" w14:textId="77777777" w:rsidR="00FD44AA" w:rsidRPr="00FD44AA" w:rsidRDefault="6FBC26B6" w:rsidP="6FBC26B6">
            <w:pPr>
              <w:jc w:val="center"/>
              <w:rPr>
                <w:rFonts w:cs="Arial"/>
                <w:b/>
                <w:bCs/>
                <w:color w:val="262626" w:themeColor="text1" w:themeTint="D9"/>
                <w:sz w:val="28"/>
                <w:szCs w:val="28"/>
              </w:rPr>
            </w:pPr>
            <w:r w:rsidRPr="6FBC26B6">
              <w:rPr>
                <w:rFonts w:cs="Arial"/>
                <w:b/>
                <w:bCs/>
                <w:color w:val="262626" w:themeColor="text1" w:themeTint="D9"/>
                <w:sz w:val="28"/>
                <w:szCs w:val="28"/>
              </w:rPr>
              <w:t>Author/s</w:t>
            </w:r>
          </w:p>
        </w:tc>
      </w:tr>
      <w:tr w:rsidR="00FD44AA" w:rsidRPr="00FD44AA" w14:paraId="29D8E373" w14:textId="77777777" w:rsidTr="4F606667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21872" w14:textId="3D2817E6" w:rsidR="00FD44AA" w:rsidRPr="00FD44AA" w:rsidRDefault="00120A06" w:rsidP="6FBC26B6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  <w:r w:rsidR="6FBC26B6" w:rsidRPr="6FBC26B6">
              <w:rPr>
                <w:rFonts w:cs="Arial"/>
                <w:szCs w:val="24"/>
              </w:rPr>
              <w:t>/</w:t>
            </w:r>
            <w:r>
              <w:rPr>
                <w:rFonts w:cs="Arial"/>
                <w:szCs w:val="24"/>
              </w:rPr>
              <w:t>31</w:t>
            </w:r>
            <w:r w:rsidR="6FBC26B6" w:rsidRPr="6FBC26B6">
              <w:rPr>
                <w:rFonts w:cs="Arial"/>
                <w:szCs w:val="24"/>
              </w:rPr>
              <w:t>/2019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0B172" w14:textId="77777777" w:rsidR="00FD44AA" w:rsidRPr="00FD44AA" w:rsidRDefault="6FBC26B6" w:rsidP="6FBC26B6">
            <w:pPr>
              <w:jc w:val="center"/>
              <w:rPr>
                <w:rFonts w:cs="Arial"/>
                <w:color w:val="262626" w:themeColor="text1" w:themeTint="D9"/>
                <w:szCs w:val="24"/>
              </w:rPr>
            </w:pPr>
            <w:r w:rsidRPr="6FBC26B6">
              <w:rPr>
                <w:rFonts w:cs="Arial"/>
                <w:color w:val="262626" w:themeColor="text1" w:themeTint="D9"/>
                <w:szCs w:val="24"/>
              </w:rPr>
              <w:t>1.0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428B3" w14:textId="77777777" w:rsidR="00FD44AA" w:rsidRPr="00FD44AA" w:rsidRDefault="6FBC26B6" w:rsidP="6FBC26B6">
            <w:pPr>
              <w:jc w:val="center"/>
              <w:rPr>
                <w:rFonts w:cs="Arial"/>
                <w:color w:val="262626" w:themeColor="text1" w:themeTint="D9"/>
                <w:szCs w:val="24"/>
              </w:rPr>
            </w:pPr>
            <w:r w:rsidRPr="6FBC26B6">
              <w:rPr>
                <w:rFonts w:cs="Arial"/>
                <w:color w:val="262626" w:themeColor="text1" w:themeTint="D9"/>
                <w:szCs w:val="24"/>
              </w:rPr>
              <w:t>Initial creation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A1D09" w14:textId="7E4152F2" w:rsidR="00FD44AA" w:rsidRPr="00FD44AA" w:rsidRDefault="00581A69" w:rsidP="6FBC26B6">
            <w:pPr>
              <w:jc w:val="center"/>
              <w:rPr>
                <w:rFonts w:cs="Arial"/>
                <w:color w:val="262626" w:themeColor="text1" w:themeTint="D9"/>
                <w:szCs w:val="24"/>
              </w:rPr>
            </w:pPr>
            <w:r>
              <w:rPr>
                <w:rFonts w:cs="Arial"/>
                <w:color w:val="262626" w:themeColor="text1" w:themeTint="D9"/>
                <w:szCs w:val="24"/>
              </w:rPr>
              <w:t xml:space="preserve">Ron </w:t>
            </w:r>
            <w:proofErr w:type="spellStart"/>
            <w:r>
              <w:rPr>
                <w:rFonts w:cs="Arial"/>
                <w:color w:val="262626" w:themeColor="text1" w:themeTint="D9"/>
                <w:szCs w:val="24"/>
              </w:rPr>
              <w:t>Arbiel</w:t>
            </w:r>
            <w:proofErr w:type="spellEnd"/>
            <w:r>
              <w:rPr>
                <w:rFonts w:cs="Arial"/>
                <w:color w:val="262626" w:themeColor="text1" w:themeTint="D9"/>
                <w:szCs w:val="24"/>
              </w:rPr>
              <w:t xml:space="preserve"> S. Tumandao</w:t>
            </w:r>
          </w:p>
        </w:tc>
      </w:tr>
    </w:tbl>
    <w:p w14:paraId="239D0E72" w14:textId="0207E39D" w:rsidR="6FBC26B6" w:rsidRDefault="6FBC26B6"/>
    <w:p w14:paraId="37045999" w14:textId="77777777" w:rsidR="00FD44AA" w:rsidRPr="00FD44AA" w:rsidRDefault="00FD44AA" w:rsidP="00051EBA">
      <w:pPr>
        <w:rPr>
          <w:rFonts w:cs="Arial"/>
          <w:b/>
          <w:sz w:val="32"/>
          <w:szCs w:val="32"/>
        </w:rPr>
      </w:pPr>
    </w:p>
    <w:p w14:paraId="14D24AC8" w14:textId="77777777" w:rsidR="00D36A8A" w:rsidRDefault="00D36A8A" w:rsidP="00051EBA">
      <w:pPr>
        <w:rPr>
          <w:rFonts w:cs="Arial"/>
          <w:b/>
          <w:sz w:val="32"/>
          <w:szCs w:val="32"/>
        </w:rPr>
        <w:sectPr w:rsidR="00D36A8A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A7EF0B" w14:textId="5A9CAF3A" w:rsidR="00051EBA" w:rsidRPr="00FD44AA" w:rsidRDefault="00FD44AA" w:rsidP="00FD44AA">
      <w:pPr>
        <w:pStyle w:val="Heading1"/>
      </w:pPr>
      <w:r>
        <w:lastRenderedPageBreak/>
        <w:t>Description</w:t>
      </w:r>
    </w:p>
    <w:p w14:paraId="1FC113DD" w14:textId="0FF4028B" w:rsidR="00120A06" w:rsidRDefault="006D2A3A" w:rsidP="00120A06">
      <w:pPr>
        <w:jc w:val="both"/>
      </w:pPr>
      <w:r w:rsidRPr="00FD44AA">
        <w:rPr>
          <w:szCs w:val="24"/>
        </w:rPr>
        <w:tab/>
      </w:r>
      <w:r w:rsidR="00120A06">
        <w:t>A</w:t>
      </w:r>
      <w:r w:rsidR="00120A06" w:rsidRPr="00120A06">
        <w:t xml:space="preserve"> reusable VB Script file that will call any functions (with/without parameters) in another </w:t>
      </w:r>
      <w:r w:rsidR="00120A06">
        <w:t>VB</w:t>
      </w:r>
      <w:r w:rsidR="00120A06" w:rsidRPr="00120A06">
        <w:t xml:space="preserve"> script file. This will help developers to write and collect </w:t>
      </w:r>
      <w:r w:rsidR="00120A06">
        <w:t>VB</w:t>
      </w:r>
      <w:r w:rsidR="00120A06" w:rsidRPr="00120A06">
        <w:t xml:space="preserve"> script functions in one single file and call each function any time they need by using this script. Applicable to any Automation Tools that could run a VB Script.</w:t>
      </w:r>
    </w:p>
    <w:p w14:paraId="644E2864" w14:textId="77777777" w:rsidR="00120A06" w:rsidRDefault="00120A06" w:rsidP="00120A06">
      <w:pPr>
        <w:pStyle w:val="Heading1"/>
      </w:pPr>
      <w:r>
        <w:t>Platform Used</w:t>
      </w:r>
    </w:p>
    <w:p w14:paraId="46CFE996" w14:textId="08CB9909" w:rsidR="00B044C9" w:rsidRDefault="006D2A3A" w:rsidP="00FD44AA">
      <w:r w:rsidRPr="00FD44AA">
        <w:rPr>
          <w:b/>
          <w:szCs w:val="24"/>
        </w:rPr>
        <w:tab/>
      </w:r>
      <w:r w:rsidR="00120A06">
        <w:t>Notepad</w:t>
      </w:r>
      <w:r w:rsidR="00AE5C54">
        <w:t>, Automation Anywhere</w:t>
      </w:r>
    </w:p>
    <w:p w14:paraId="10D6A847" w14:textId="3CFA3F9B" w:rsidR="000275CA" w:rsidRDefault="000275CA" w:rsidP="000275CA">
      <w:pPr>
        <w:pStyle w:val="Heading1"/>
        <w:rPr>
          <w:rFonts w:asciiTheme="minorHAnsi" w:hAnsiTheme="minorHAnsi"/>
        </w:rPr>
      </w:pPr>
      <w:r>
        <w:t>Prerequisites:</w:t>
      </w:r>
    </w:p>
    <w:p w14:paraId="030FD4D3" w14:textId="176474A7" w:rsidR="003E6FA4" w:rsidRPr="00CD1E32" w:rsidRDefault="00CD1E32" w:rsidP="6FBC26B6">
      <w:pPr>
        <w:pStyle w:val="ListParagraph"/>
        <w:numPr>
          <w:ilvl w:val="0"/>
          <w:numId w:val="8"/>
        </w:numPr>
        <w:spacing w:line="256" w:lineRule="auto"/>
        <w:rPr>
          <w:b/>
          <w:bCs/>
        </w:rPr>
      </w:pPr>
      <w:r>
        <w:rPr>
          <w:szCs w:val="24"/>
        </w:rPr>
        <w:t xml:space="preserve">Make sure you have a copy of </w:t>
      </w:r>
      <w:bookmarkStart w:id="4" w:name="_Hlk23709865"/>
      <w:r w:rsidR="00FD34A4">
        <w:rPr>
          <w:szCs w:val="24"/>
        </w:rPr>
        <w:t>“</w:t>
      </w:r>
      <w:r w:rsidRPr="00CD1E32">
        <w:rPr>
          <w:szCs w:val="24"/>
        </w:rPr>
        <w:t>Generic Call a Function Script</w:t>
      </w:r>
      <w:r>
        <w:rPr>
          <w:szCs w:val="24"/>
        </w:rPr>
        <w:t>.vbs</w:t>
      </w:r>
      <w:bookmarkEnd w:id="4"/>
      <w:r w:rsidR="00FD34A4">
        <w:rPr>
          <w:szCs w:val="24"/>
        </w:rPr>
        <w:t>”</w:t>
      </w:r>
      <w:r>
        <w:rPr>
          <w:szCs w:val="24"/>
        </w:rPr>
        <w:t xml:space="preserve"> in a computer.</w:t>
      </w:r>
    </w:p>
    <w:p w14:paraId="59F12BCC" w14:textId="2F47CBE9" w:rsidR="00CD1E32" w:rsidRPr="002461E9" w:rsidRDefault="00CD1E32" w:rsidP="6FBC26B6">
      <w:pPr>
        <w:pStyle w:val="ListParagraph"/>
        <w:numPr>
          <w:ilvl w:val="0"/>
          <w:numId w:val="8"/>
        </w:numPr>
        <w:spacing w:line="256" w:lineRule="auto"/>
        <w:rPr>
          <w:b/>
          <w:bCs/>
        </w:rPr>
      </w:pPr>
      <w:r>
        <w:rPr>
          <w:szCs w:val="24"/>
        </w:rPr>
        <w:t>Make sure you have collected your reusable VB Script functions and save</w:t>
      </w:r>
      <w:r w:rsidR="00C746FA">
        <w:rPr>
          <w:szCs w:val="24"/>
        </w:rPr>
        <w:t>d</w:t>
      </w:r>
      <w:r>
        <w:rPr>
          <w:szCs w:val="24"/>
        </w:rPr>
        <w:t xml:space="preserve"> in </w:t>
      </w:r>
      <w:r w:rsidR="00C746FA">
        <w:rPr>
          <w:szCs w:val="24"/>
        </w:rPr>
        <w:t xml:space="preserve">a </w:t>
      </w:r>
      <w:r>
        <w:rPr>
          <w:szCs w:val="24"/>
        </w:rPr>
        <w:t>separate VB script file.</w:t>
      </w:r>
    </w:p>
    <w:p w14:paraId="412B79DC" w14:textId="06BE7982" w:rsidR="00CF6B4D" w:rsidRDefault="00863EC3" w:rsidP="00FD44AA">
      <w:pPr>
        <w:pStyle w:val="Heading2"/>
      </w:pPr>
      <w:r w:rsidRPr="00CD1E32">
        <w:rPr>
          <w:szCs w:val="24"/>
        </w:rPr>
        <w:t>Generic Call a Function</w:t>
      </w:r>
      <w:r>
        <w:rPr>
          <w:szCs w:val="24"/>
        </w:rPr>
        <w:t xml:space="preserve"> Script</w:t>
      </w:r>
      <w:r>
        <w:t xml:space="preserve"> </w:t>
      </w:r>
      <w:r w:rsidR="0070430D">
        <w:t>Variables</w:t>
      </w:r>
    </w:p>
    <w:p w14:paraId="399638B9" w14:textId="77777777" w:rsidR="0070430D" w:rsidRPr="0070430D" w:rsidRDefault="0070430D" w:rsidP="0070430D">
      <w:pPr>
        <w:rPr>
          <w:lang w:val="en-PH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510"/>
        <w:gridCol w:w="1061"/>
        <w:gridCol w:w="4969"/>
      </w:tblGrid>
      <w:tr w:rsidR="00CF6B4D" w:rsidRPr="00FD44AA" w14:paraId="3B74C99D" w14:textId="77777777" w:rsidTr="00B7463B">
        <w:trPr>
          <w:trHeight w:val="576"/>
        </w:trPr>
        <w:tc>
          <w:tcPr>
            <w:tcW w:w="3510" w:type="dxa"/>
            <w:shd w:val="clear" w:color="auto" w:fill="538135" w:themeFill="accent6" w:themeFillShade="BF"/>
            <w:vAlign w:val="center"/>
          </w:tcPr>
          <w:p w14:paraId="3BEEB694" w14:textId="0D326EF1" w:rsidR="00CF6B4D" w:rsidRPr="00FD44AA" w:rsidRDefault="002B228B" w:rsidP="001F3F5C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Main Script </w:t>
            </w:r>
            <w:r w:rsidR="009252CA"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Variable</w:t>
            </w:r>
            <w:r w:rsidR="003B54EB"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s</w:t>
            </w:r>
            <w:r w:rsidR="009252CA"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 </w:t>
            </w:r>
          </w:p>
        </w:tc>
        <w:tc>
          <w:tcPr>
            <w:tcW w:w="1060" w:type="dxa"/>
            <w:shd w:val="clear" w:color="auto" w:fill="538135" w:themeFill="accent6" w:themeFillShade="BF"/>
            <w:vAlign w:val="center"/>
          </w:tcPr>
          <w:p w14:paraId="4FDF1472" w14:textId="77777777" w:rsidR="00CF6B4D" w:rsidRPr="00FD44AA" w:rsidRDefault="00CF6B4D" w:rsidP="001F3F5C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Type</w:t>
            </w:r>
          </w:p>
        </w:tc>
        <w:tc>
          <w:tcPr>
            <w:tcW w:w="4970" w:type="dxa"/>
            <w:shd w:val="clear" w:color="auto" w:fill="538135" w:themeFill="accent6" w:themeFillShade="BF"/>
            <w:vAlign w:val="center"/>
          </w:tcPr>
          <w:p w14:paraId="3C203A99" w14:textId="77777777" w:rsidR="00CF6B4D" w:rsidRPr="00FD44AA" w:rsidRDefault="00CF6B4D" w:rsidP="001F3F5C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Description</w:t>
            </w:r>
          </w:p>
        </w:tc>
      </w:tr>
      <w:tr w:rsidR="00CF6B4D" w:rsidRPr="00FD44AA" w14:paraId="3B22C103" w14:textId="77777777" w:rsidTr="00B7463B">
        <w:trPr>
          <w:trHeight w:val="576"/>
        </w:trPr>
        <w:tc>
          <w:tcPr>
            <w:tcW w:w="3510" w:type="dxa"/>
            <w:vAlign w:val="center"/>
          </w:tcPr>
          <w:p w14:paraId="0A675133" w14:textId="5415B213" w:rsidR="00CF6B4D" w:rsidRPr="00FD44AA" w:rsidRDefault="002B228B" w:rsidP="008D28C8">
            <w:pPr>
              <w:rPr>
                <w:rFonts w:cs="Arial"/>
                <w:b/>
                <w:szCs w:val="28"/>
              </w:rPr>
            </w:pPr>
            <w:proofErr w:type="spellStart"/>
            <w:r w:rsidRPr="002B228B">
              <w:rPr>
                <w:rFonts w:cs="Arial"/>
                <w:szCs w:val="28"/>
              </w:rPr>
              <w:t>strPathVBS</w:t>
            </w:r>
            <w:proofErr w:type="spellEnd"/>
          </w:p>
        </w:tc>
        <w:tc>
          <w:tcPr>
            <w:tcW w:w="1060" w:type="dxa"/>
            <w:vAlign w:val="center"/>
          </w:tcPr>
          <w:p w14:paraId="38A2B7BE" w14:textId="52982AE2" w:rsidR="00CF6B4D" w:rsidRPr="00FD44AA" w:rsidRDefault="002B228B" w:rsidP="008D28C8">
            <w:pPr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Variant</w:t>
            </w:r>
          </w:p>
        </w:tc>
        <w:tc>
          <w:tcPr>
            <w:tcW w:w="4970" w:type="dxa"/>
            <w:vAlign w:val="center"/>
          </w:tcPr>
          <w:p w14:paraId="556FBFED" w14:textId="437093BB" w:rsidR="00CF6B4D" w:rsidRPr="005F6EA5" w:rsidRDefault="002B228B" w:rsidP="008D28C8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A </w:t>
            </w:r>
            <w:r w:rsidRPr="002B228B">
              <w:rPr>
                <w:rFonts w:cs="Arial"/>
                <w:szCs w:val="28"/>
              </w:rPr>
              <w:t xml:space="preserve">variable to get </w:t>
            </w:r>
            <w:r w:rsidR="00BF724F">
              <w:rPr>
                <w:rFonts w:cs="Arial"/>
                <w:szCs w:val="28"/>
              </w:rPr>
              <w:t xml:space="preserve">the </w:t>
            </w:r>
            <w:r w:rsidRPr="002B228B">
              <w:rPr>
                <w:rFonts w:cs="Arial"/>
                <w:szCs w:val="28"/>
              </w:rPr>
              <w:t>"</w:t>
            </w:r>
            <w:proofErr w:type="spellStart"/>
            <w:r w:rsidRPr="002B228B">
              <w:rPr>
                <w:rFonts w:cs="Arial"/>
                <w:szCs w:val="28"/>
              </w:rPr>
              <w:t>vbscript</w:t>
            </w:r>
            <w:proofErr w:type="spellEnd"/>
            <w:r w:rsidRPr="002B228B">
              <w:rPr>
                <w:rFonts w:cs="Arial"/>
                <w:szCs w:val="28"/>
              </w:rPr>
              <w:t xml:space="preserve"> file path" which is </w:t>
            </w:r>
            <w:r w:rsidR="00BF724F" w:rsidRPr="002B228B">
              <w:rPr>
                <w:rFonts w:cs="Arial"/>
                <w:szCs w:val="28"/>
              </w:rPr>
              <w:t>Item (</w:t>
            </w:r>
            <w:r w:rsidRPr="002B228B">
              <w:rPr>
                <w:rFonts w:cs="Arial"/>
                <w:szCs w:val="28"/>
              </w:rPr>
              <w:t>0)</w:t>
            </w:r>
          </w:p>
        </w:tc>
      </w:tr>
      <w:tr w:rsidR="00CF6B4D" w:rsidRPr="00FD44AA" w14:paraId="7FF53A13" w14:textId="77777777" w:rsidTr="00B7463B">
        <w:trPr>
          <w:trHeight w:val="576"/>
        </w:trPr>
        <w:tc>
          <w:tcPr>
            <w:tcW w:w="3510" w:type="dxa"/>
            <w:vAlign w:val="center"/>
          </w:tcPr>
          <w:p w14:paraId="3F5368BB" w14:textId="11440503" w:rsidR="00CF6B4D" w:rsidRPr="00FD44AA" w:rsidRDefault="002B228B" w:rsidP="008D28C8">
            <w:pPr>
              <w:rPr>
                <w:rFonts w:cs="Arial"/>
                <w:b/>
                <w:szCs w:val="28"/>
              </w:rPr>
            </w:pPr>
            <w:proofErr w:type="spellStart"/>
            <w:r w:rsidRPr="002B228B">
              <w:rPr>
                <w:rFonts w:cs="Arial"/>
                <w:szCs w:val="28"/>
              </w:rPr>
              <w:t>strFunctionName</w:t>
            </w:r>
            <w:proofErr w:type="spellEnd"/>
          </w:p>
        </w:tc>
        <w:tc>
          <w:tcPr>
            <w:tcW w:w="1060" w:type="dxa"/>
            <w:vAlign w:val="center"/>
          </w:tcPr>
          <w:p w14:paraId="7DE5A333" w14:textId="5E6FB0AB" w:rsidR="00CF6B4D" w:rsidRPr="00FD44AA" w:rsidRDefault="002B228B" w:rsidP="008D28C8">
            <w:pPr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Variant</w:t>
            </w:r>
          </w:p>
        </w:tc>
        <w:tc>
          <w:tcPr>
            <w:tcW w:w="4970" w:type="dxa"/>
            <w:vAlign w:val="center"/>
          </w:tcPr>
          <w:p w14:paraId="6DB2D07D" w14:textId="62AC1309" w:rsidR="00CF6B4D" w:rsidRPr="005F6EA5" w:rsidRDefault="002B228B" w:rsidP="008D28C8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A </w:t>
            </w:r>
            <w:r w:rsidRPr="002B228B">
              <w:rPr>
                <w:rFonts w:cs="Arial"/>
                <w:szCs w:val="28"/>
              </w:rPr>
              <w:t xml:space="preserve">variable to get </w:t>
            </w:r>
            <w:r w:rsidR="00BF724F">
              <w:rPr>
                <w:rFonts w:cs="Arial"/>
                <w:szCs w:val="28"/>
              </w:rPr>
              <w:t xml:space="preserve">the </w:t>
            </w:r>
            <w:r w:rsidRPr="002B228B">
              <w:rPr>
                <w:rFonts w:cs="Arial"/>
                <w:szCs w:val="28"/>
              </w:rPr>
              <w:t xml:space="preserve">"function name" in </w:t>
            </w:r>
            <w:r w:rsidR="00BF724F">
              <w:rPr>
                <w:rFonts w:cs="Arial"/>
                <w:szCs w:val="28"/>
              </w:rPr>
              <w:t>a VB S</w:t>
            </w:r>
            <w:r w:rsidRPr="002B228B">
              <w:rPr>
                <w:rFonts w:cs="Arial"/>
                <w:szCs w:val="28"/>
              </w:rPr>
              <w:t>cript</w:t>
            </w:r>
            <w:r w:rsidR="00BF724F">
              <w:rPr>
                <w:rFonts w:cs="Arial"/>
                <w:szCs w:val="28"/>
              </w:rPr>
              <w:t xml:space="preserve"> file </w:t>
            </w:r>
            <w:r w:rsidRPr="002B228B">
              <w:rPr>
                <w:rFonts w:cs="Arial"/>
                <w:szCs w:val="28"/>
              </w:rPr>
              <w:t xml:space="preserve">which is </w:t>
            </w:r>
            <w:r w:rsidR="00BF724F" w:rsidRPr="002B228B">
              <w:rPr>
                <w:rFonts w:cs="Arial"/>
                <w:szCs w:val="28"/>
              </w:rPr>
              <w:t>Item (</w:t>
            </w:r>
            <w:r w:rsidRPr="002B228B">
              <w:rPr>
                <w:rFonts w:cs="Arial"/>
                <w:szCs w:val="28"/>
              </w:rPr>
              <w:t>1)</w:t>
            </w:r>
          </w:p>
        </w:tc>
      </w:tr>
      <w:tr w:rsidR="00CF6B4D" w:rsidRPr="00FD44AA" w14:paraId="25B3F27F" w14:textId="77777777" w:rsidTr="00B7463B">
        <w:trPr>
          <w:trHeight w:val="576"/>
        </w:trPr>
        <w:tc>
          <w:tcPr>
            <w:tcW w:w="3510" w:type="dxa"/>
            <w:vAlign w:val="center"/>
          </w:tcPr>
          <w:p w14:paraId="7DC1F60A" w14:textId="087B1D74" w:rsidR="00CF6B4D" w:rsidRPr="00FD44AA" w:rsidRDefault="002B228B" w:rsidP="008D28C8">
            <w:pPr>
              <w:rPr>
                <w:rFonts w:cs="Arial"/>
                <w:b/>
                <w:szCs w:val="28"/>
              </w:rPr>
            </w:pPr>
            <w:proofErr w:type="spellStart"/>
            <w:r w:rsidRPr="002B228B">
              <w:rPr>
                <w:rFonts w:cs="Arial"/>
                <w:szCs w:val="28"/>
              </w:rPr>
              <w:t>strArguments</w:t>
            </w:r>
            <w:proofErr w:type="spellEnd"/>
          </w:p>
        </w:tc>
        <w:tc>
          <w:tcPr>
            <w:tcW w:w="1060" w:type="dxa"/>
            <w:vAlign w:val="center"/>
          </w:tcPr>
          <w:p w14:paraId="1508E9AD" w14:textId="18611870" w:rsidR="00CF6B4D" w:rsidRPr="00FD44AA" w:rsidRDefault="002B228B" w:rsidP="008D28C8">
            <w:pPr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Variant</w:t>
            </w:r>
          </w:p>
        </w:tc>
        <w:tc>
          <w:tcPr>
            <w:tcW w:w="4970" w:type="dxa"/>
            <w:vAlign w:val="center"/>
          </w:tcPr>
          <w:p w14:paraId="11F9580F" w14:textId="58830678" w:rsidR="00CF6B4D" w:rsidRPr="00896C14" w:rsidRDefault="002B228B" w:rsidP="008D28C8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A</w:t>
            </w:r>
            <w:r w:rsidRPr="002B228B">
              <w:rPr>
                <w:rFonts w:cs="Arial"/>
                <w:szCs w:val="28"/>
              </w:rPr>
              <w:t>n array</w:t>
            </w:r>
            <w:r>
              <w:rPr>
                <w:rFonts w:cs="Arial"/>
                <w:szCs w:val="28"/>
              </w:rPr>
              <w:t xml:space="preserve"> variable</w:t>
            </w:r>
            <w:r w:rsidRPr="002B228B">
              <w:rPr>
                <w:rFonts w:cs="Arial"/>
                <w:szCs w:val="28"/>
              </w:rPr>
              <w:t xml:space="preserve"> to get the total number of parameters in a function</w:t>
            </w:r>
          </w:p>
        </w:tc>
      </w:tr>
      <w:tr w:rsidR="00896C14" w:rsidRPr="00FD44AA" w14:paraId="18CB1980" w14:textId="77777777" w:rsidTr="00B7463B">
        <w:trPr>
          <w:trHeight w:val="576"/>
        </w:trPr>
        <w:tc>
          <w:tcPr>
            <w:tcW w:w="3510" w:type="dxa"/>
            <w:vAlign w:val="center"/>
          </w:tcPr>
          <w:p w14:paraId="60EACCD7" w14:textId="6CC0EF03" w:rsidR="00896C14" w:rsidRPr="00611758" w:rsidRDefault="002B228B" w:rsidP="008D28C8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i</w:t>
            </w:r>
          </w:p>
        </w:tc>
        <w:tc>
          <w:tcPr>
            <w:tcW w:w="1060" w:type="dxa"/>
            <w:vAlign w:val="center"/>
          </w:tcPr>
          <w:p w14:paraId="2AC14866" w14:textId="13D3D684" w:rsidR="00896C14" w:rsidRDefault="002B228B" w:rsidP="008D28C8">
            <w:pPr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Variant</w:t>
            </w:r>
          </w:p>
        </w:tc>
        <w:tc>
          <w:tcPr>
            <w:tcW w:w="4970" w:type="dxa"/>
            <w:vAlign w:val="center"/>
          </w:tcPr>
          <w:p w14:paraId="54032C66" w14:textId="2FE45DA3" w:rsidR="00896C14" w:rsidRDefault="005F6EA5" w:rsidP="008D28C8">
            <w:pPr>
              <w:rPr>
                <w:rFonts w:cs="Arial"/>
                <w:szCs w:val="28"/>
              </w:rPr>
            </w:pPr>
            <w:r w:rsidRPr="005F6EA5">
              <w:rPr>
                <w:rFonts w:cs="Arial"/>
                <w:color w:val="000000" w:themeColor="text1"/>
                <w:szCs w:val="28"/>
              </w:rPr>
              <w:t xml:space="preserve"> </w:t>
            </w:r>
            <w:r w:rsidR="00C746FA">
              <w:rPr>
                <w:rFonts w:cs="Arial"/>
                <w:color w:val="000000" w:themeColor="text1"/>
                <w:szCs w:val="28"/>
              </w:rPr>
              <w:t xml:space="preserve">Counter for </w:t>
            </w:r>
            <w:proofErr w:type="spellStart"/>
            <w:r w:rsidR="00C746FA">
              <w:rPr>
                <w:rFonts w:cs="Arial"/>
                <w:color w:val="000000" w:themeColor="text1"/>
                <w:szCs w:val="28"/>
              </w:rPr>
              <w:t>FOR</w:t>
            </w:r>
            <w:proofErr w:type="spellEnd"/>
            <w:r w:rsidR="00C746FA">
              <w:rPr>
                <w:rFonts w:cs="Arial"/>
                <w:color w:val="000000" w:themeColor="text1"/>
                <w:szCs w:val="28"/>
              </w:rPr>
              <w:t xml:space="preserve"> LOOP</w:t>
            </w:r>
          </w:p>
        </w:tc>
      </w:tr>
      <w:tr w:rsidR="00896C14" w:rsidRPr="00FD44AA" w14:paraId="7C0A1444" w14:textId="77777777" w:rsidTr="00B7463B">
        <w:trPr>
          <w:trHeight w:val="576"/>
        </w:trPr>
        <w:tc>
          <w:tcPr>
            <w:tcW w:w="3510" w:type="dxa"/>
            <w:vAlign w:val="center"/>
          </w:tcPr>
          <w:p w14:paraId="1F6B19A0" w14:textId="0F60C696" w:rsidR="00896C14" w:rsidRPr="00611758" w:rsidRDefault="002B228B" w:rsidP="00896C14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j</w:t>
            </w:r>
          </w:p>
        </w:tc>
        <w:tc>
          <w:tcPr>
            <w:tcW w:w="1060" w:type="dxa"/>
            <w:vAlign w:val="center"/>
          </w:tcPr>
          <w:p w14:paraId="6AC2BF87" w14:textId="6712D2ED" w:rsidR="00896C14" w:rsidRDefault="002B228B" w:rsidP="00896C14">
            <w:pPr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Variant</w:t>
            </w:r>
          </w:p>
        </w:tc>
        <w:tc>
          <w:tcPr>
            <w:tcW w:w="4970" w:type="dxa"/>
            <w:vAlign w:val="center"/>
          </w:tcPr>
          <w:p w14:paraId="4C3A84EB" w14:textId="03184C53" w:rsidR="00896C14" w:rsidRDefault="00C746FA" w:rsidP="00896C14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Index number of an array </w:t>
            </w:r>
            <w:r w:rsidR="00F800B3">
              <w:rPr>
                <w:rFonts w:cs="Arial"/>
                <w:szCs w:val="28"/>
              </w:rPr>
              <w:t xml:space="preserve">variable </w:t>
            </w:r>
            <w:r>
              <w:rPr>
                <w:rFonts w:cs="Arial"/>
                <w:szCs w:val="28"/>
              </w:rPr>
              <w:t>“</w:t>
            </w:r>
            <w:proofErr w:type="spellStart"/>
            <w:r w:rsidRPr="002B228B">
              <w:rPr>
                <w:rFonts w:cs="Arial"/>
                <w:szCs w:val="28"/>
              </w:rPr>
              <w:t>strArguments</w:t>
            </w:r>
            <w:proofErr w:type="spellEnd"/>
            <w:r>
              <w:rPr>
                <w:rFonts w:cs="Arial"/>
                <w:szCs w:val="28"/>
              </w:rPr>
              <w:t>”</w:t>
            </w:r>
          </w:p>
        </w:tc>
      </w:tr>
    </w:tbl>
    <w:p w14:paraId="75FBEF5B" w14:textId="77777777" w:rsidR="00F56E41" w:rsidRPr="00FD44AA" w:rsidRDefault="00F56E41" w:rsidP="00590639">
      <w:pPr>
        <w:ind w:left="720"/>
        <w:rPr>
          <w:rFonts w:cs="Arial"/>
          <w:b/>
          <w:szCs w:val="24"/>
        </w:rPr>
      </w:pP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30"/>
        <w:gridCol w:w="1811"/>
        <w:gridCol w:w="4399"/>
      </w:tblGrid>
      <w:tr w:rsidR="003B54EB" w:rsidRPr="00FD44AA" w14:paraId="5773BBBD" w14:textId="77777777" w:rsidTr="00E335C6">
        <w:trPr>
          <w:trHeight w:val="720"/>
        </w:trPr>
        <w:tc>
          <w:tcPr>
            <w:tcW w:w="3330" w:type="dxa"/>
            <w:shd w:val="clear" w:color="auto" w:fill="538135" w:themeFill="accent6" w:themeFillShade="BF"/>
            <w:vAlign w:val="center"/>
          </w:tcPr>
          <w:p w14:paraId="3629769D" w14:textId="3FBC3BB3" w:rsidR="003B54EB" w:rsidRPr="00FD44AA" w:rsidRDefault="00C746FA" w:rsidP="000B741D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bookmarkStart w:id="5" w:name="_Hlk19722931"/>
            <w:proofErr w:type="spellStart"/>
            <w:r w:rsidRPr="00C746FA">
              <w:rPr>
                <w:rFonts w:cs="Arial"/>
                <w:b/>
                <w:color w:val="FFFFFF" w:themeColor="background1"/>
                <w:sz w:val="28"/>
                <w:szCs w:val="32"/>
              </w:rPr>
              <w:t>StoreFunction</w:t>
            </w:r>
            <w:proofErr w:type="spellEnd"/>
            <w:r w:rsidRPr="00C746FA">
              <w:rPr>
                <w:rFonts w:cs="Arial"/>
                <w:b/>
                <w:color w:val="FFFFFF" w:themeColor="background1"/>
                <w:sz w:val="28"/>
                <w:szCs w:val="32"/>
              </w:rPr>
              <w:t xml:space="preserve"> </w:t>
            </w:r>
            <w:r w:rsidR="003B54EB"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Variables</w:t>
            </w:r>
          </w:p>
        </w:tc>
        <w:tc>
          <w:tcPr>
            <w:tcW w:w="1811" w:type="dxa"/>
            <w:shd w:val="clear" w:color="auto" w:fill="538135" w:themeFill="accent6" w:themeFillShade="BF"/>
            <w:vAlign w:val="center"/>
          </w:tcPr>
          <w:p w14:paraId="6FB831E9" w14:textId="77777777" w:rsidR="003B54EB" w:rsidRPr="00FD44AA" w:rsidRDefault="003B54EB" w:rsidP="000B741D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Type</w:t>
            </w:r>
          </w:p>
        </w:tc>
        <w:tc>
          <w:tcPr>
            <w:tcW w:w="4399" w:type="dxa"/>
            <w:shd w:val="clear" w:color="auto" w:fill="538135" w:themeFill="accent6" w:themeFillShade="BF"/>
            <w:vAlign w:val="center"/>
          </w:tcPr>
          <w:p w14:paraId="085F9F6D" w14:textId="77777777" w:rsidR="003B54EB" w:rsidRPr="00FD44AA" w:rsidRDefault="003B54EB" w:rsidP="000B741D">
            <w:pPr>
              <w:jc w:val="center"/>
              <w:rPr>
                <w:rFonts w:cs="Arial"/>
                <w:b/>
                <w:color w:val="FFFFFF" w:themeColor="background1"/>
                <w:sz w:val="28"/>
                <w:szCs w:val="32"/>
              </w:rPr>
            </w:pPr>
            <w:r w:rsidRPr="00FD44AA">
              <w:rPr>
                <w:rFonts w:cs="Arial"/>
                <w:b/>
                <w:color w:val="FFFFFF" w:themeColor="background1"/>
                <w:sz w:val="28"/>
                <w:szCs w:val="32"/>
              </w:rPr>
              <w:t>Description</w:t>
            </w:r>
          </w:p>
        </w:tc>
      </w:tr>
      <w:tr w:rsidR="00F56E41" w:rsidRPr="00FD44AA" w14:paraId="4BE228C5" w14:textId="77777777" w:rsidTr="00E335C6">
        <w:trPr>
          <w:trHeight w:val="720"/>
        </w:trPr>
        <w:tc>
          <w:tcPr>
            <w:tcW w:w="3330" w:type="dxa"/>
            <w:vAlign w:val="center"/>
          </w:tcPr>
          <w:p w14:paraId="0DF622C5" w14:textId="6398C65D" w:rsidR="00F56E41" w:rsidRPr="00324A87" w:rsidRDefault="00C746FA" w:rsidP="00F56E41">
            <w:pPr>
              <w:rPr>
                <w:rFonts w:cs="Arial"/>
                <w:b/>
                <w:szCs w:val="28"/>
              </w:rPr>
            </w:pPr>
            <w:proofErr w:type="spellStart"/>
            <w:r w:rsidRPr="00C746FA">
              <w:rPr>
                <w:rFonts w:cs="Arial"/>
                <w:szCs w:val="28"/>
              </w:rPr>
              <w:t>strScriptPath</w:t>
            </w:r>
            <w:proofErr w:type="spellEnd"/>
          </w:p>
        </w:tc>
        <w:tc>
          <w:tcPr>
            <w:tcW w:w="1811" w:type="dxa"/>
            <w:vAlign w:val="center"/>
          </w:tcPr>
          <w:p w14:paraId="36A0A2A1" w14:textId="5E747113" w:rsidR="00F56E41" w:rsidRPr="00324A87" w:rsidRDefault="00C746FA" w:rsidP="00F56E41">
            <w:pPr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Variant</w:t>
            </w:r>
          </w:p>
        </w:tc>
        <w:tc>
          <w:tcPr>
            <w:tcW w:w="4399" w:type="dxa"/>
            <w:vAlign w:val="center"/>
          </w:tcPr>
          <w:p w14:paraId="4B8BC3C5" w14:textId="04F2B4FE" w:rsidR="00F56E41" w:rsidRPr="00324A87" w:rsidRDefault="00C746FA" w:rsidP="00F56E41">
            <w:pPr>
              <w:rPr>
                <w:rFonts w:cs="Arial"/>
                <w:b/>
                <w:szCs w:val="28"/>
              </w:rPr>
            </w:pPr>
            <w:r>
              <w:rPr>
                <w:rFonts w:cs="Arial"/>
                <w:szCs w:val="28"/>
              </w:rPr>
              <w:t>A parameter</w:t>
            </w:r>
            <w:r w:rsidRPr="002B228B">
              <w:rPr>
                <w:rFonts w:cs="Arial"/>
                <w:szCs w:val="28"/>
              </w:rPr>
              <w:t xml:space="preserve"> to get </w:t>
            </w:r>
            <w:r w:rsidR="00F800B3">
              <w:rPr>
                <w:rFonts w:cs="Arial"/>
                <w:szCs w:val="28"/>
              </w:rPr>
              <w:t xml:space="preserve">the </w:t>
            </w:r>
            <w:r w:rsidRPr="002B228B">
              <w:rPr>
                <w:rFonts w:cs="Arial"/>
                <w:szCs w:val="28"/>
              </w:rPr>
              <w:t>"</w:t>
            </w:r>
            <w:proofErr w:type="spellStart"/>
            <w:r w:rsidRPr="002B228B">
              <w:rPr>
                <w:rFonts w:cs="Arial"/>
                <w:szCs w:val="28"/>
              </w:rPr>
              <w:t>vbscript</w:t>
            </w:r>
            <w:proofErr w:type="spellEnd"/>
            <w:r w:rsidRPr="002B228B">
              <w:rPr>
                <w:rFonts w:cs="Arial"/>
                <w:szCs w:val="28"/>
              </w:rPr>
              <w:t xml:space="preserve"> file path" </w:t>
            </w:r>
          </w:p>
        </w:tc>
      </w:tr>
      <w:bookmarkEnd w:id="5"/>
    </w:tbl>
    <w:p w14:paraId="0D53100C" w14:textId="7CC089B9" w:rsidR="6FBC26B6" w:rsidRDefault="6FBC26B6" w:rsidP="6FBC26B6">
      <w:pPr>
        <w:rPr>
          <w:rFonts w:cs="Arial"/>
          <w:b/>
          <w:bCs/>
        </w:rPr>
      </w:pPr>
    </w:p>
    <w:p w14:paraId="039DFC0A" w14:textId="77777777" w:rsidR="001955BE" w:rsidRDefault="001955BE" w:rsidP="6FBC26B6">
      <w:pPr>
        <w:rPr>
          <w:rFonts w:cs="Arial"/>
          <w:b/>
          <w:bCs/>
        </w:rPr>
      </w:pPr>
    </w:p>
    <w:p w14:paraId="41A2980C" w14:textId="3983853E" w:rsidR="00314634" w:rsidRPr="00D471FB" w:rsidRDefault="00C746FA" w:rsidP="00314634">
      <w:pPr>
        <w:pStyle w:val="ListParagraph"/>
        <w:numPr>
          <w:ilvl w:val="0"/>
          <w:numId w:val="1"/>
        </w:numPr>
        <w:rPr>
          <w:bCs/>
          <w:szCs w:val="24"/>
        </w:rPr>
      </w:pPr>
      <w:r w:rsidRPr="001955BE">
        <w:rPr>
          <w:bCs/>
        </w:rPr>
        <w:lastRenderedPageBreak/>
        <w:t>Save the “</w:t>
      </w:r>
      <w:bookmarkStart w:id="6" w:name="_Hlk23714375"/>
      <w:r w:rsidRPr="00101B8C">
        <w:rPr>
          <w:bCs/>
        </w:rPr>
        <w:t>Generic Call a Function Script.vbs</w:t>
      </w:r>
      <w:bookmarkEnd w:id="6"/>
      <w:r w:rsidRPr="001955BE">
        <w:rPr>
          <w:bCs/>
        </w:rPr>
        <w:t>” and “</w:t>
      </w:r>
      <w:r w:rsidRPr="00101B8C">
        <w:rPr>
          <w:bCs/>
        </w:rPr>
        <w:t>Collection of Functions Script.vbs</w:t>
      </w:r>
      <w:r w:rsidRPr="001955BE">
        <w:rPr>
          <w:bCs/>
        </w:rPr>
        <w:t>”</w:t>
      </w:r>
      <w:r w:rsidR="00CD33C1" w:rsidRPr="001955BE">
        <w:rPr>
          <w:bCs/>
        </w:rPr>
        <w:t xml:space="preserve"> in a preferred folder or location.</w:t>
      </w:r>
    </w:p>
    <w:p w14:paraId="059B79CA" w14:textId="389BDAD4" w:rsidR="00D471FB" w:rsidRDefault="00D471FB" w:rsidP="00D471FB">
      <w:pPr>
        <w:pStyle w:val="ListParagraph"/>
        <w:rPr>
          <w:bCs/>
        </w:rPr>
      </w:pPr>
    </w:p>
    <w:p w14:paraId="4E26C371" w14:textId="25EDCDD4" w:rsidR="00D471FB" w:rsidRDefault="00D471FB" w:rsidP="00D471FB">
      <w:pPr>
        <w:pStyle w:val="ListParagraph"/>
        <w:rPr>
          <w:bCs/>
        </w:rPr>
      </w:pPr>
      <w:r>
        <w:rPr>
          <w:bCs/>
        </w:rPr>
        <w:tab/>
        <w:t>Location of two important VB Script files:</w:t>
      </w:r>
    </w:p>
    <w:p w14:paraId="2EFE0712" w14:textId="77777777" w:rsidR="00D471FB" w:rsidRPr="001955BE" w:rsidRDefault="00D471FB" w:rsidP="00D471FB">
      <w:pPr>
        <w:pStyle w:val="ListParagraph"/>
        <w:rPr>
          <w:bCs/>
          <w:szCs w:val="24"/>
        </w:rPr>
      </w:pPr>
    </w:p>
    <w:p w14:paraId="6B8D047D" w14:textId="4BD9F47C" w:rsidR="00D471FB" w:rsidRPr="00264699" w:rsidRDefault="00D471FB" w:rsidP="00D471FB">
      <w:pPr>
        <w:pStyle w:val="ListParagraph"/>
        <w:numPr>
          <w:ilvl w:val="0"/>
          <w:numId w:val="11"/>
        </w:numPr>
        <w:rPr>
          <w:i/>
          <w:sz w:val="20"/>
        </w:rPr>
      </w:pPr>
      <w:r w:rsidRPr="00264699">
        <w:rPr>
          <w:i/>
          <w:color w:val="FF0000"/>
          <w:sz w:val="20"/>
        </w:rPr>
        <w:t>C:\VBScript</w:t>
      </w:r>
      <w:r w:rsidRPr="00264699">
        <w:rPr>
          <w:i/>
          <w:color w:val="262626" w:themeColor="text1" w:themeTint="D9"/>
          <w:sz w:val="20"/>
        </w:rPr>
        <w:t>\</w:t>
      </w:r>
      <w:r w:rsidRPr="00264699">
        <w:rPr>
          <w:i/>
          <w:color w:val="FF0000"/>
          <w:sz w:val="20"/>
        </w:rPr>
        <w:t>Generic Call a Function Script</w:t>
      </w:r>
      <w:r w:rsidR="001955BE" w:rsidRPr="00264699">
        <w:rPr>
          <w:i/>
          <w:sz w:val="20"/>
        </w:rPr>
        <w:t>.vbs</w:t>
      </w:r>
      <w:r w:rsidR="00AD39AC" w:rsidRPr="00264699">
        <w:rPr>
          <w:i/>
          <w:sz w:val="20"/>
        </w:rPr>
        <w:t xml:space="preserve"> </w:t>
      </w:r>
    </w:p>
    <w:p w14:paraId="6217C83D" w14:textId="492418DF" w:rsidR="00AD39AC" w:rsidRPr="00264699" w:rsidRDefault="00D471FB" w:rsidP="00D471FB">
      <w:pPr>
        <w:pStyle w:val="ListParagraph"/>
        <w:numPr>
          <w:ilvl w:val="0"/>
          <w:numId w:val="11"/>
        </w:numPr>
        <w:rPr>
          <w:i/>
          <w:sz w:val="20"/>
        </w:rPr>
      </w:pPr>
      <w:r w:rsidRPr="00264699">
        <w:rPr>
          <w:i/>
          <w:color w:val="FF0000"/>
          <w:sz w:val="20"/>
        </w:rPr>
        <w:t>C:\VBScript</w:t>
      </w:r>
      <w:r w:rsidRPr="00264699">
        <w:rPr>
          <w:i/>
          <w:color w:val="262626" w:themeColor="text1" w:themeTint="D9"/>
          <w:sz w:val="20"/>
        </w:rPr>
        <w:t>\</w:t>
      </w:r>
      <w:r w:rsidRPr="00264699">
        <w:rPr>
          <w:i/>
          <w:color w:val="FF0000"/>
          <w:sz w:val="20"/>
        </w:rPr>
        <w:t>Collection of Functions Script</w:t>
      </w:r>
      <w:r w:rsidR="00AD39AC" w:rsidRPr="00264699">
        <w:rPr>
          <w:i/>
          <w:sz w:val="20"/>
        </w:rPr>
        <w:t>.vbs</w:t>
      </w:r>
    </w:p>
    <w:p w14:paraId="6FDBE61D" w14:textId="77777777" w:rsidR="00AD39AC" w:rsidRDefault="00AD39AC" w:rsidP="00CD33C1">
      <w:pPr>
        <w:rPr>
          <w:b/>
          <w:bCs/>
          <w:szCs w:val="24"/>
        </w:rPr>
      </w:pPr>
    </w:p>
    <w:p w14:paraId="1A5DD6B6" w14:textId="4A0A5363" w:rsidR="001955BE" w:rsidRDefault="001955BE" w:rsidP="00CD33C1">
      <w:p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0289" behindDoc="0" locked="0" layoutInCell="1" allowOverlap="1" wp14:anchorId="4DCCFE05" wp14:editId="4CD01125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943600" cy="41643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112DC" w14:textId="031D3A59" w:rsidR="001955BE" w:rsidRDefault="001955BE" w:rsidP="00CD33C1">
      <w:pPr>
        <w:rPr>
          <w:b/>
          <w:bCs/>
          <w:szCs w:val="24"/>
        </w:rPr>
      </w:pPr>
    </w:p>
    <w:p w14:paraId="53D6D160" w14:textId="61BE7F07" w:rsidR="006A61DE" w:rsidRDefault="006A61DE" w:rsidP="006A61DE">
      <w:pPr>
        <w:pStyle w:val="ListParagraph"/>
        <w:rPr>
          <w:b/>
          <w:bCs/>
          <w:szCs w:val="24"/>
        </w:rPr>
      </w:pPr>
    </w:p>
    <w:p w14:paraId="33D50077" w14:textId="601B0DD6" w:rsidR="00FD5A44" w:rsidRDefault="00FD5A44" w:rsidP="006A61DE">
      <w:pPr>
        <w:pStyle w:val="ListParagraph"/>
        <w:rPr>
          <w:b/>
          <w:bCs/>
          <w:szCs w:val="24"/>
        </w:rPr>
      </w:pPr>
    </w:p>
    <w:p w14:paraId="08EEB2D2" w14:textId="484EE13B" w:rsidR="00E51B8D" w:rsidRDefault="00E51B8D" w:rsidP="006A61DE">
      <w:pPr>
        <w:pStyle w:val="ListParagraph"/>
        <w:rPr>
          <w:b/>
          <w:bCs/>
          <w:szCs w:val="24"/>
        </w:rPr>
      </w:pPr>
    </w:p>
    <w:p w14:paraId="15235E17" w14:textId="08DD610A" w:rsidR="00E51B8D" w:rsidRDefault="00E51B8D" w:rsidP="006A61DE">
      <w:pPr>
        <w:pStyle w:val="ListParagraph"/>
        <w:rPr>
          <w:b/>
          <w:bCs/>
          <w:szCs w:val="24"/>
        </w:rPr>
      </w:pPr>
    </w:p>
    <w:p w14:paraId="2FE07774" w14:textId="77777777" w:rsidR="00E51B8D" w:rsidRDefault="00E51B8D" w:rsidP="006A61DE">
      <w:pPr>
        <w:pStyle w:val="ListParagraph"/>
        <w:rPr>
          <w:b/>
          <w:bCs/>
          <w:szCs w:val="24"/>
        </w:rPr>
      </w:pPr>
    </w:p>
    <w:p w14:paraId="17981F36" w14:textId="41F228C5" w:rsidR="00FD5A44" w:rsidRDefault="00FD5A44" w:rsidP="006A61DE">
      <w:pPr>
        <w:pStyle w:val="ListParagraph"/>
        <w:rPr>
          <w:b/>
          <w:bCs/>
          <w:szCs w:val="24"/>
        </w:rPr>
      </w:pPr>
    </w:p>
    <w:p w14:paraId="37D74BFF" w14:textId="58B8FF72" w:rsidR="00FD5A44" w:rsidRPr="007904B5" w:rsidRDefault="00FD5A44" w:rsidP="007904B5">
      <w:pPr>
        <w:jc w:val="both"/>
        <w:rPr>
          <w:b/>
          <w:bCs/>
          <w:szCs w:val="24"/>
        </w:rPr>
      </w:pPr>
      <w:r>
        <w:rPr>
          <w:color w:val="FF0000"/>
          <w:sz w:val="20"/>
        </w:rPr>
        <w:t>Note: The name in red font color can be changed depending on the user preference</w:t>
      </w:r>
    </w:p>
    <w:p w14:paraId="7BCDFECD" w14:textId="4306FF36" w:rsidR="006A61DE" w:rsidRPr="00D471FB" w:rsidRDefault="00CD33C1" w:rsidP="006A61DE">
      <w:pPr>
        <w:pStyle w:val="ListParagraph"/>
        <w:numPr>
          <w:ilvl w:val="0"/>
          <w:numId w:val="1"/>
        </w:numPr>
        <w:rPr>
          <w:rFonts w:cs="Arial"/>
          <w:bCs/>
        </w:rPr>
      </w:pPr>
      <w:r w:rsidRPr="00D471FB">
        <w:rPr>
          <w:bCs/>
        </w:rPr>
        <w:lastRenderedPageBreak/>
        <w:t>Run the VB Script</w:t>
      </w:r>
      <w:r w:rsidR="00D471FB" w:rsidRPr="00D471FB">
        <w:rPr>
          <w:bCs/>
        </w:rPr>
        <w:t xml:space="preserve"> files using</w:t>
      </w:r>
      <w:r w:rsidRPr="00D471FB">
        <w:rPr>
          <w:bCs/>
        </w:rPr>
        <w:t xml:space="preserve"> your Automation </w:t>
      </w:r>
      <w:r w:rsidR="001955BE" w:rsidRPr="00D471FB">
        <w:rPr>
          <w:bCs/>
        </w:rPr>
        <w:t>T</w:t>
      </w:r>
      <w:r w:rsidRPr="00D471FB">
        <w:rPr>
          <w:bCs/>
        </w:rPr>
        <w:t>ool</w:t>
      </w:r>
      <w:r w:rsidR="001955BE" w:rsidRPr="00D471FB">
        <w:rPr>
          <w:bCs/>
        </w:rPr>
        <w:t xml:space="preserve"> (example: Automation Anywhere)</w:t>
      </w:r>
    </w:p>
    <w:p w14:paraId="0485EA38" w14:textId="34363B7E" w:rsidR="00E51B8D" w:rsidRPr="00E51B8D" w:rsidRDefault="001955BE" w:rsidP="6FBC26B6">
      <w:pPr>
        <w:rPr>
          <w:rFonts w:cs="Arial"/>
          <w:b/>
          <w:bCs/>
        </w:rPr>
      </w:pPr>
      <w:r>
        <w:rPr>
          <w:rFonts w:cs="Arial"/>
          <w:b/>
          <w:bCs/>
          <w:noProof/>
        </w:rPr>
        <w:drawing>
          <wp:anchor distT="0" distB="0" distL="114300" distR="114300" simplePos="0" relativeHeight="251661313" behindDoc="0" locked="0" layoutInCell="1" allowOverlap="1" wp14:anchorId="3EC97BA9" wp14:editId="59087325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5943600" cy="31356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43AA2" w14:textId="77777777" w:rsidR="00E51B8D" w:rsidRDefault="00FD5A44" w:rsidP="00FD5A44">
      <w:pPr>
        <w:rPr>
          <w:rFonts w:cs="Arial"/>
          <w:bCs/>
        </w:rPr>
      </w:pPr>
      <w:r w:rsidRPr="00D471FB">
        <w:rPr>
          <w:rFonts w:cs="Arial"/>
          <w:bCs/>
        </w:rPr>
        <w:tab/>
        <w:t xml:space="preserve"> </w:t>
      </w:r>
    </w:p>
    <w:p w14:paraId="169902C5" w14:textId="0B7A26B5" w:rsidR="00E51B8D" w:rsidRDefault="00E51B8D" w:rsidP="00FD5A44">
      <w:pPr>
        <w:rPr>
          <w:rFonts w:cs="Arial"/>
          <w:bCs/>
        </w:rPr>
      </w:pPr>
      <w:r>
        <w:rPr>
          <w:rFonts w:cs="Arial"/>
          <w:bCs/>
        </w:rPr>
        <w:tab/>
      </w:r>
      <w:r w:rsidR="00AD39AC" w:rsidRPr="00D471FB">
        <w:rPr>
          <w:rFonts w:cs="Arial"/>
          <w:bCs/>
        </w:rPr>
        <w:t>Configure Run Script Command and click Save</w:t>
      </w:r>
    </w:p>
    <w:p w14:paraId="369C7136" w14:textId="77777777" w:rsidR="00E51B8D" w:rsidRDefault="00E51B8D" w:rsidP="00FD5A44">
      <w:pPr>
        <w:rPr>
          <w:rFonts w:cs="Arial"/>
          <w:bCs/>
        </w:rPr>
      </w:pPr>
    </w:p>
    <w:p w14:paraId="5502A665" w14:textId="01A7FD8B" w:rsidR="007904B5" w:rsidRDefault="007904B5" w:rsidP="007904B5">
      <w:pPr>
        <w:rPr>
          <w:b/>
          <w:i/>
          <w:color w:val="262626" w:themeColor="text1" w:themeTint="D9"/>
          <w:sz w:val="20"/>
        </w:rPr>
      </w:pPr>
      <w:r>
        <w:rPr>
          <w:rFonts w:cs="Arial"/>
          <w:bCs/>
        </w:rPr>
        <w:tab/>
      </w:r>
      <w:r>
        <w:rPr>
          <w:b/>
          <w:i/>
          <w:color w:val="262626" w:themeColor="text1" w:themeTint="D9"/>
          <w:sz w:val="20"/>
        </w:rPr>
        <w:t>Selection Script:</w:t>
      </w:r>
      <w:r w:rsidRPr="00AD39AC">
        <w:rPr>
          <w:b/>
          <w:i/>
          <w:color w:val="262626" w:themeColor="text1" w:themeTint="D9"/>
          <w:sz w:val="20"/>
        </w:rPr>
        <w:t xml:space="preserve"> </w:t>
      </w:r>
      <w:r w:rsidR="00E51B8D" w:rsidRPr="00E51B8D">
        <w:rPr>
          <w:bCs/>
          <w:color w:val="FF0000"/>
          <w:sz w:val="20"/>
          <w:szCs w:val="20"/>
        </w:rPr>
        <w:t>Path of Generic Call a Function VB Script file</w:t>
      </w:r>
    </w:p>
    <w:p w14:paraId="1BA282C3" w14:textId="070C08ED" w:rsidR="00D471FB" w:rsidRDefault="007904B5" w:rsidP="00FD5A44">
      <w:pPr>
        <w:rPr>
          <w:color w:val="262626" w:themeColor="text1" w:themeTint="D9"/>
          <w:sz w:val="20"/>
        </w:rPr>
      </w:pPr>
      <w:r>
        <w:rPr>
          <w:b/>
          <w:i/>
          <w:color w:val="262626" w:themeColor="text1" w:themeTint="D9"/>
          <w:sz w:val="20"/>
        </w:rPr>
        <w:tab/>
        <w:t xml:space="preserve">Parameters (Optional): </w:t>
      </w:r>
      <w:r w:rsidRPr="00E51B8D">
        <w:rPr>
          <w:color w:val="262626" w:themeColor="text1" w:themeTint="D9"/>
          <w:sz w:val="20"/>
        </w:rPr>
        <w:t>"</w:t>
      </w:r>
      <w:r w:rsidR="00E51B8D">
        <w:rPr>
          <w:color w:val="FF0000"/>
          <w:sz w:val="20"/>
        </w:rPr>
        <w:t>Path of Collected Function VB Script File</w:t>
      </w:r>
      <w:r w:rsidRPr="00E51B8D">
        <w:rPr>
          <w:color w:val="262626" w:themeColor="text1" w:themeTint="D9"/>
          <w:sz w:val="20"/>
        </w:rPr>
        <w:t>" "</w:t>
      </w:r>
      <w:r w:rsidRPr="00E51B8D">
        <w:rPr>
          <w:color w:val="FF0000"/>
          <w:sz w:val="20"/>
        </w:rPr>
        <w:t>Functio</w:t>
      </w:r>
      <w:r w:rsidR="00E51B8D">
        <w:rPr>
          <w:color w:val="FF0000"/>
          <w:sz w:val="20"/>
        </w:rPr>
        <w:t>n Name</w:t>
      </w:r>
      <w:r w:rsidRPr="00E51B8D">
        <w:rPr>
          <w:color w:val="262626" w:themeColor="text1" w:themeTint="D9"/>
          <w:sz w:val="20"/>
        </w:rPr>
        <w:t xml:space="preserve">" </w:t>
      </w:r>
      <w:r w:rsidR="00E51B8D">
        <w:rPr>
          <w:color w:val="262626" w:themeColor="text1" w:themeTint="D9"/>
          <w:sz w:val="20"/>
        </w:rPr>
        <w:tab/>
      </w:r>
      <w:r w:rsidR="00E51B8D">
        <w:rPr>
          <w:color w:val="262626" w:themeColor="text1" w:themeTint="D9"/>
          <w:sz w:val="20"/>
        </w:rPr>
        <w:tab/>
      </w:r>
      <w:r w:rsidRPr="00E51B8D">
        <w:rPr>
          <w:color w:val="262626" w:themeColor="text1" w:themeTint="D9"/>
          <w:sz w:val="20"/>
        </w:rPr>
        <w:t>"</w:t>
      </w:r>
      <w:r w:rsidR="00E51B8D">
        <w:rPr>
          <w:color w:val="FF0000"/>
          <w:sz w:val="20"/>
        </w:rPr>
        <w:t>Parameter1</w:t>
      </w:r>
      <w:r w:rsidRPr="00E51B8D">
        <w:rPr>
          <w:color w:val="262626" w:themeColor="text1" w:themeTint="D9"/>
          <w:sz w:val="20"/>
        </w:rPr>
        <w:t>" "</w:t>
      </w:r>
      <w:r w:rsidR="00E51B8D">
        <w:rPr>
          <w:color w:val="FF0000"/>
          <w:sz w:val="20"/>
        </w:rPr>
        <w:t>Parameter2</w:t>
      </w:r>
      <w:r w:rsidRPr="00E51B8D">
        <w:rPr>
          <w:color w:val="262626" w:themeColor="text1" w:themeTint="D9"/>
          <w:sz w:val="20"/>
        </w:rPr>
        <w:t>"</w:t>
      </w:r>
    </w:p>
    <w:p w14:paraId="73BF18E7" w14:textId="77777777" w:rsidR="00E51B8D" w:rsidRDefault="00E51B8D" w:rsidP="00FD5A44">
      <w:pPr>
        <w:rPr>
          <w:color w:val="262626" w:themeColor="text1" w:themeTint="D9"/>
          <w:sz w:val="20"/>
        </w:rPr>
      </w:pPr>
    </w:p>
    <w:p w14:paraId="3D3E00BF" w14:textId="30BF0822" w:rsidR="00E51B8D" w:rsidRPr="00E51B8D" w:rsidRDefault="00E51B8D" w:rsidP="00FD5A44">
      <w:pPr>
        <w:rPr>
          <w:b/>
          <w:i/>
          <w:color w:val="262626" w:themeColor="text1" w:themeTint="D9"/>
          <w:sz w:val="20"/>
        </w:rPr>
      </w:pPr>
      <w:r>
        <w:rPr>
          <w:color w:val="262626" w:themeColor="text1" w:themeTint="D9"/>
          <w:sz w:val="20"/>
        </w:rPr>
        <w:tab/>
        <w:t>Example with parameters:</w:t>
      </w:r>
    </w:p>
    <w:p w14:paraId="61D3F5BA" w14:textId="23B2A8C8" w:rsidR="00AD39AC" w:rsidRDefault="00FD5A44" w:rsidP="00AD39AC">
      <w:pPr>
        <w:rPr>
          <w:b/>
          <w:i/>
          <w:color w:val="262626" w:themeColor="text1" w:themeTint="D9"/>
          <w:sz w:val="20"/>
        </w:rPr>
      </w:pPr>
      <w:r>
        <w:rPr>
          <w:b/>
          <w:i/>
          <w:color w:val="262626" w:themeColor="text1" w:themeTint="D9"/>
          <w:sz w:val="20"/>
        </w:rPr>
        <w:tab/>
      </w:r>
      <w:r w:rsidR="00AD39AC">
        <w:rPr>
          <w:b/>
          <w:i/>
          <w:color w:val="262626" w:themeColor="text1" w:themeTint="D9"/>
          <w:sz w:val="20"/>
        </w:rPr>
        <w:t>Selection Script:</w:t>
      </w:r>
      <w:r w:rsidR="00AD39AC" w:rsidRPr="00AD39AC">
        <w:rPr>
          <w:b/>
          <w:i/>
          <w:color w:val="262626" w:themeColor="text1" w:themeTint="D9"/>
          <w:sz w:val="20"/>
        </w:rPr>
        <w:t xml:space="preserve"> </w:t>
      </w:r>
      <w:r w:rsidR="00AD39AC" w:rsidRPr="00132B61">
        <w:rPr>
          <w:i/>
          <w:color w:val="FF0000"/>
          <w:sz w:val="20"/>
        </w:rPr>
        <w:t>C:\VBScript</w:t>
      </w:r>
      <w:r w:rsidR="00AD39AC" w:rsidRPr="00132B61">
        <w:rPr>
          <w:i/>
          <w:color w:val="262626" w:themeColor="text1" w:themeTint="D9"/>
          <w:sz w:val="20"/>
        </w:rPr>
        <w:t>\</w:t>
      </w:r>
      <w:r w:rsidR="00AD39AC" w:rsidRPr="00132B61">
        <w:rPr>
          <w:i/>
          <w:color w:val="FF0000"/>
          <w:sz w:val="20"/>
        </w:rPr>
        <w:t>Generic Call a Function Script</w:t>
      </w:r>
      <w:r w:rsidR="00AD39AC" w:rsidRPr="00132B61">
        <w:rPr>
          <w:i/>
          <w:sz w:val="20"/>
        </w:rPr>
        <w:t>.vbs</w:t>
      </w:r>
    </w:p>
    <w:p w14:paraId="738A938F" w14:textId="052B4797" w:rsidR="004802DA" w:rsidRDefault="00FD5A44" w:rsidP="00FD5A44">
      <w:pPr>
        <w:rPr>
          <w:b/>
          <w:i/>
          <w:color w:val="262626" w:themeColor="text1" w:themeTint="D9"/>
          <w:sz w:val="20"/>
        </w:rPr>
      </w:pPr>
      <w:r>
        <w:rPr>
          <w:b/>
          <w:i/>
          <w:color w:val="262626" w:themeColor="text1" w:themeTint="D9"/>
          <w:sz w:val="20"/>
        </w:rPr>
        <w:tab/>
      </w:r>
      <w:r w:rsidR="00AD39AC">
        <w:rPr>
          <w:b/>
          <w:i/>
          <w:color w:val="262626" w:themeColor="text1" w:themeTint="D9"/>
          <w:sz w:val="20"/>
        </w:rPr>
        <w:t xml:space="preserve">Parameters (Optional): </w:t>
      </w:r>
      <w:r w:rsidR="00AD39AC" w:rsidRPr="00132B61">
        <w:rPr>
          <w:i/>
          <w:color w:val="262626" w:themeColor="text1" w:themeTint="D9"/>
          <w:sz w:val="20"/>
        </w:rPr>
        <w:t>"</w:t>
      </w:r>
      <w:r w:rsidR="00AD39AC" w:rsidRPr="00132B61">
        <w:rPr>
          <w:i/>
          <w:color w:val="FF0000"/>
          <w:sz w:val="20"/>
        </w:rPr>
        <w:t>C:\VBScript</w:t>
      </w:r>
      <w:r w:rsidR="00AD39AC" w:rsidRPr="00132B61">
        <w:rPr>
          <w:i/>
          <w:color w:val="262626" w:themeColor="text1" w:themeTint="D9"/>
          <w:sz w:val="20"/>
        </w:rPr>
        <w:t>\</w:t>
      </w:r>
      <w:r w:rsidR="00AD39AC" w:rsidRPr="00132B61">
        <w:rPr>
          <w:i/>
          <w:color w:val="FF0000"/>
          <w:sz w:val="20"/>
        </w:rPr>
        <w:t>Collection of Functions Script</w:t>
      </w:r>
      <w:r w:rsidR="00AD39AC" w:rsidRPr="00132B61">
        <w:rPr>
          <w:i/>
          <w:color w:val="262626" w:themeColor="text1" w:themeTint="D9"/>
          <w:sz w:val="20"/>
        </w:rPr>
        <w:t>.vbs" "</w:t>
      </w:r>
      <w:proofErr w:type="spellStart"/>
      <w:r w:rsidR="00AD39AC" w:rsidRPr="00132B61">
        <w:rPr>
          <w:i/>
          <w:color w:val="FF0000"/>
          <w:sz w:val="20"/>
        </w:rPr>
        <w:t>FunctionC</w:t>
      </w:r>
      <w:proofErr w:type="spellEnd"/>
      <w:r w:rsidR="00AD39AC" w:rsidRPr="00132B61">
        <w:rPr>
          <w:i/>
          <w:color w:val="262626" w:themeColor="text1" w:themeTint="D9"/>
          <w:sz w:val="20"/>
        </w:rPr>
        <w:t>" "</w:t>
      </w:r>
      <w:r w:rsidR="00AD39AC" w:rsidRPr="00132B61">
        <w:rPr>
          <w:i/>
          <w:color w:val="FF0000"/>
          <w:sz w:val="20"/>
        </w:rPr>
        <w:t xml:space="preserve">Hello </w:t>
      </w:r>
      <w:r w:rsidRPr="00132B61">
        <w:rPr>
          <w:i/>
          <w:color w:val="FF0000"/>
          <w:sz w:val="20"/>
        </w:rPr>
        <w:tab/>
      </w:r>
      <w:r w:rsidR="00AD39AC" w:rsidRPr="00132B61">
        <w:rPr>
          <w:i/>
          <w:color w:val="FF0000"/>
          <w:sz w:val="20"/>
        </w:rPr>
        <w:t>Word!</w:t>
      </w:r>
      <w:r w:rsidR="00AD39AC" w:rsidRPr="00132B61">
        <w:rPr>
          <w:i/>
          <w:color w:val="262626" w:themeColor="text1" w:themeTint="D9"/>
          <w:sz w:val="20"/>
        </w:rPr>
        <w:t>" "</w:t>
      </w:r>
      <w:r w:rsidR="00AD39AC" w:rsidRPr="00132B61">
        <w:rPr>
          <w:i/>
          <w:color w:val="FF0000"/>
          <w:sz w:val="20"/>
        </w:rPr>
        <w:t>HELLO UNIVERSE!</w:t>
      </w:r>
      <w:r w:rsidR="00AD39AC" w:rsidRPr="00132B61">
        <w:rPr>
          <w:i/>
          <w:color w:val="262626" w:themeColor="text1" w:themeTint="D9"/>
          <w:sz w:val="20"/>
        </w:rPr>
        <w:t>"</w:t>
      </w:r>
    </w:p>
    <w:p w14:paraId="68660E18" w14:textId="77777777" w:rsidR="00E51B8D" w:rsidRDefault="00E51B8D" w:rsidP="00FD5A44">
      <w:pPr>
        <w:rPr>
          <w:b/>
          <w:i/>
          <w:color w:val="262626" w:themeColor="text1" w:themeTint="D9"/>
          <w:sz w:val="20"/>
        </w:rPr>
      </w:pPr>
    </w:p>
    <w:p w14:paraId="795FAD90" w14:textId="376E75C3" w:rsidR="007904B5" w:rsidRDefault="00E51B8D" w:rsidP="00FD5A44">
      <w:pPr>
        <w:rPr>
          <w:b/>
          <w:i/>
          <w:color w:val="262626" w:themeColor="text1" w:themeTint="D9"/>
          <w:sz w:val="20"/>
        </w:rPr>
      </w:pPr>
      <w:r>
        <w:rPr>
          <w:b/>
          <w:i/>
          <w:color w:val="262626" w:themeColor="text1" w:themeTint="D9"/>
          <w:sz w:val="20"/>
        </w:rPr>
        <w:tab/>
      </w:r>
      <w:r>
        <w:rPr>
          <w:color w:val="262626" w:themeColor="text1" w:themeTint="D9"/>
          <w:sz w:val="20"/>
        </w:rPr>
        <w:t>Example without parameters:</w:t>
      </w:r>
    </w:p>
    <w:p w14:paraId="676970E9" w14:textId="77777777" w:rsidR="007904B5" w:rsidRDefault="007904B5" w:rsidP="007904B5">
      <w:pPr>
        <w:rPr>
          <w:b/>
          <w:i/>
          <w:color w:val="262626" w:themeColor="text1" w:themeTint="D9"/>
          <w:sz w:val="20"/>
        </w:rPr>
      </w:pPr>
      <w:r>
        <w:rPr>
          <w:b/>
          <w:i/>
          <w:color w:val="262626" w:themeColor="text1" w:themeTint="D9"/>
          <w:sz w:val="20"/>
        </w:rPr>
        <w:tab/>
        <w:t>Selection Script:</w:t>
      </w:r>
      <w:r w:rsidRPr="00AD39AC">
        <w:rPr>
          <w:b/>
          <w:i/>
          <w:color w:val="262626" w:themeColor="text1" w:themeTint="D9"/>
          <w:sz w:val="20"/>
        </w:rPr>
        <w:t xml:space="preserve"> </w:t>
      </w:r>
      <w:r w:rsidRPr="00132B61">
        <w:rPr>
          <w:i/>
          <w:color w:val="FF0000"/>
          <w:sz w:val="20"/>
        </w:rPr>
        <w:t>C:\VBScript</w:t>
      </w:r>
      <w:r w:rsidRPr="00132B61">
        <w:rPr>
          <w:i/>
          <w:color w:val="262626" w:themeColor="text1" w:themeTint="D9"/>
          <w:sz w:val="20"/>
        </w:rPr>
        <w:t>\</w:t>
      </w:r>
      <w:r w:rsidRPr="00132B61">
        <w:rPr>
          <w:i/>
          <w:color w:val="FF0000"/>
          <w:sz w:val="20"/>
        </w:rPr>
        <w:t>Generic Call a Function Script</w:t>
      </w:r>
      <w:r w:rsidRPr="00132B61">
        <w:rPr>
          <w:i/>
          <w:sz w:val="20"/>
        </w:rPr>
        <w:t>.vbs</w:t>
      </w:r>
    </w:p>
    <w:p w14:paraId="38C46F65" w14:textId="01B6B2A3" w:rsidR="00E51B8D" w:rsidRDefault="007904B5" w:rsidP="00E51B8D">
      <w:pPr>
        <w:rPr>
          <w:b/>
          <w:i/>
          <w:color w:val="262626" w:themeColor="text1" w:themeTint="D9"/>
          <w:sz w:val="20"/>
        </w:rPr>
      </w:pPr>
      <w:r>
        <w:rPr>
          <w:b/>
          <w:i/>
          <w:color w:val="262626" w:themeColor="text1" w:themeTint="D9"/>
          <w:sz w:val="20"/>
        </w:rPr>
        <w:tab/>
        <w:t xml:space="preserve">Parameters (Optional): </w:t>
      </w:r>
      <w:r w:rsidRPr="00132B61">
        <w:rPr>
          <w:i/>
          <w:color w:val="262626" w:themeColor="text1" w:themeTint="D9"/>
          <w:sz w:val="20"/>
        </w:rPr>
        <w:t>"</w:t>
      </w:r>
      <w:r w:rsidRPr="00132B61">
        <w:rPr>
          <w:i/>
          <w:color w:val="FF0000"/>
          <w:sz w:val="20"/>
        </w:rPr>
        <w:t>C:\VBScript</w:t>
      </w:r>
      <w:r w:rsidRPr="00132B61">
        <w:rPr>
          <w:i/>
          <w:color w:val="262626" w:themeColor="text1" w:themeTint="D9"/>
          <w:sz w:val="20"/>
        </w:rPr>
        <w:t>\</w:t>
      </w:r>
      <w:r w:rsidRPr="00132B61">
        <w:rPr>
          <w:i/>
          <w:color w:val="FF0000"/>
          <w:sz w:val="20"/>
        </w:rPr>
        <w:t>Collection of Functions Script</w:t>
      </w:r>
      <w:r w:rsidRPr="00132B61">
        <w:rPr>
          <w:i/>
          <w:color w:val="262626" w:themeColor="text1" w:themeTint="D9"/>
          <w:sz w:val="20"/>
        </w:rPr>
        <w:t>.vbs" "</w:t>
      </w:r>
      <w:proofErr w:type="spellStart"/>
      <w:r w:rsidRPr="00132B61">
        <w:rPr>
          <w:i/>
          <w:color w:val="FF0000"/>
          <w:sz w:val="20"/>
        </w:rPr>
        <w:t>FunctionA</w:t>
      </w:r>
      <w:proofErr w:type="spellEnd"/>
      <w:r w:rsidRPr="00132B61">
        <w:rPr>
          <w:i/>
          <w:color w:val="262626" w:themeColor="text1" w:themeTint="D9"/>
          <w:sz w:val="20"/>
        </w:rPr>
        <w:t>"</w:t>
      </w:r>
    </w:p>
    <w:p w14:paraId="3AEA3563" w14:textId="77777777" w:rsidR="00E51B8D" w:rsidRPr="00E51B8D" w:rsidRDefault="00E51B8D" w:rsidP="00E51B8D">
      <w:pPr>
        <w:rPr>
          <w:b/>
          <w:i/>
          <w:color w:val="262626" w:themeColor="text1" w:themeTint="D9"/>
          <w:sz w:val="20"/>
        </w:rPr>
      </w:pPr>
    </w:p>
    <w:p w14:paraId="77018084" w14:textId="1FA06858" w:rsidR="00D471FB" w:rsidRPr="007904B5" w:rsidRDefault="00FD5A44" w:rsidP="007904B5">
      <w:pPr>
        <w:jc w:val="both"/>
        <w:rPr>
          <w:color w:val="FF0000"/>
          <w:sz w:val="20"/>
        </w:rPr>
      </w:pPr>
      <w:r>
        <w:rPr>
          <w:color w:val="FF0000"/>
          <w:sz w:val="20"/>
        </w:rPr>
        <w:t>Note: The name in red font color can be changed depending on the user preferences.</w:t>
      </w:r>
    </w:p>
    <w:p w14:paraId="1249BCEC" w14:textId="0F9DD755" w:rsidR="002C5BF0" w:rsidRPr="00D471FB" w:rsidRDefault="00FD5A44" w:rsidP="002C5BF0">
      <w:pPr>
        <w:pStyle w:val="ListParagraph"/>
        <w:numPr>
          <w:ilvl w:val="0"/>
          <w:numId w:val="1"/>
        </w:numPr>
        <w:rPr>
          <w:bCs/>
          <w:szCs w:val="24"/>
        </w:rPr>
      </w:pPr>
      <w:r w:rsidRPr="00D471FB">
        <w:rPr>
          <w:bCs/>
        </w:rPr>
        <w:lastRenderedPageBreak/>
        <w:t xml:space="preserve">Execute the bot to run the Script. </w:t>
      </w:r>
    </w:p>
    <w:p w14:paraId="355A9DB7" w14:textId="7061340B" w:rsidR="00FD5A44" w:rsidRDefault="00FD5A44" w:rsidP="00FD5A44">
      <w:pPr>
        <w:pStyle w:val="ListParagraph"/>
        <w:rPr>
          <w:b/>
          <w:bCs/>
        </w:rPr>
      </w:pPr>
    </w:p>
    <w:p w14:paraId="16258E24" w14:textId="00C4B683" w:rsidR="00FD5A44" w:rsidRPr="004802DA" w:rsidRDefault="00FD5A44" w:rsidP="00FD5A44">
      <w:pPr>
        <w:pStyle w:val="ListParagraph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2337" behindDoc="0" locked="0" layoutInCell="1" allowOverlap="1" wp14:anchorId="4F20DDC5" wp14:editId="159A7671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5943600" cy="34137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A0383" w14:textId="5CBE1648" w:rsidR="006A61DE" w:rsidRDefault="006A61DE" w:rsidP="004802DA">
      <w:pPr>
        <w:pStyle w:val="ListParagraph"/>
        <w:rPr>
          <w:b/>
          <w:bCs/>
          <w:szCs w:val="24"/>
        </w:rPr>
      </w:pPr>
    </w:p>
    <w:p w14:paraId="261ED882" w14:textId="4CEB8478" w:rsidR="007904B5" w:rsidRDefault="007904B5" w:rsidP="007904B5">
      <w:pPr>
        <w:pStyle w:val="ListParagraph"/>
        <w:rPr>
          <w:bCs/>
          <w:i/>
          <w:sz w:val="20"/>
          <w:szCs w:val="20"/>
        </w:rPr>
      </w:pPr>
    </w:p>
    <w:p w14:paraId="0245C158" w14:textId="491706F7" w:rsidR="00A37E31" w:rsidRDefault="00A37E31" w:rsidP="007904B5">
      <w:pPr>
        <w:pStyle w:val="ListParagraph"/>
        <w:rPr>
          <w:bCs/>
          <w:i/>
          <w:sz w:val="20"/>
          <w:szCs w:val="20"/>
        </w:rPr>
      </w:pPr>
    </w:p>
    <w:p w14:paraId="1372FBD7" w14:textId="3D3423DF" w:rsidR="00A37E31" w:rsidRDefault="00A37E31" w:rsidP="007904B5">
      <w:pPr>
        <w:pStyle w:val="ListParagraph"/>
        <w:rPr>
          <w:bCs/>
          <w:i/>
          <w:sz w:val="20"/>
          <w:szCs w:val="20"/>
        </w:rPr>
      </w:pPr>
    </w:p>
    <w:p w14:paraId="145107C4" w14:textId="03A3B74F" w:rsidR="00A37E31" w:rsidRDefault="00A37E31" w:rsidP="007904B5">
      <w:pPr>
        <w:pStyle w:val="ListParagraph"/>
        <w:rPr>
          <w:bCs/>
          <w:i/>
          <w:sz w:val="20"/>
          <w:szCs w:val="20"/>
        </w:rPr>
      </w:pPr>
    </w:p>
    <w:p w14:paraId="3ABC01A7" w14:textId="59984719" w:rsidR="00A37E31" w:rsidRDefault="00A37E31" w:rsidP="007904B5">
      <w:pPr>
        <w:pStyle w:val="ListParagraph"/>
        <w:rPr>
          <w:bCs/>
          <w:i/>
          <w:sz w:val="20"/>
          <w:szCs w:val="20"/>
        </w:rPr>
      </w:pPr>
    </w:p>
    <w:p w14:paraId="41EC6558" w14:textId="24F8C3F3" w:rsidR="00A37E31" w:rsidRDefault="00A37E31" w:rsidP="007904B5">
      <w:pPr>
        <w:pStyle w:val="ListParagraph"/>
        <w:rPr>
          <w:bCs/>
          <w:i/>
          <w:sz w:val="20"/>
          <w:szCs w:val="20"/>
        </w:rPr>
      </w:pPr>
    </w:p>
    <w:p w14:paraId="76821917" w14:textId="7809830F" w:rsidR="00A37E31" w:rsidRDefault="00A37E31" w:rsidP="007904B5">
      <w:pPr>
        <w:pStyle w:val="ListParagraph"/>
        <w:rPr>
          <w:bCs/>
          <w:i/>
          <w:sz w:val="20"/>
          <w:szCs w:val="20"/>
        </w:rPr>
      </w:pPr>
    </w:p>
    <w:p w14:paraId="1FF5D275" w14:textId="34979DA8" w:rsidR="00A37E31" w:rsidRDefault="00A37E31" w:rsidP="007904B5">
      <w:pPr>
        <w:pStyle w:val="ListParagraph"/>
        <w:rPr>
          <w:bCs/>
          <w:i/>
          <w:sz w:val="20"/>
          <w:szCs w:val="20"/>
        </w:rPr>
      </w:pPr>
    </w:p>
    <w:p w14:paraId="378816FD" w14:textId="7AE6C365" w:rsidR="00A37E31" w:rsidRDefault="00A37E31" w:rsidP="007904B5">
      <w:pPr>
        <w:pStyle w:val="ListParagraph"/>
        <w:rPr>
          <w:bCs/>
          <w:i/>
          <w:sz w:val="20"/>
          <w:szCs w:val="20"/>
        </w:rPr>
      </w:pPr>
    </w:p>
    <w:p w14:paraId="01E2F195" w14:textId="7A5A8637" w:rsidR="00A37E31" w:rsidRDefault="00A37E31" w:rsidP="007904B5">
      <w:pPr>
        <w:pStyle w:val="ListParagraph"/>
        <w:rPr>
          <w:bCs/>
          <w:i/>
          <w:sz w:val="20"/>
          <w:szCs w:val="20"/>
        </w:rPr>
      </w:pPr>
    </w:p>
    <w:p w14:paraId="7DDBE8CF" w14:textId="787F55A4" w:rsidR="00A37E31" w:rsidRDefault="00A37E31" w:rsidP="007904B5">
      <w:pPr>
        <w:pStyle w:val="ListParagraph"/>
        <w:rPr>
          <w:bCs/>
          <w:i/>
          <w:sz w:val="20"/>
          <w:szCs w:val="20"/>
        </w:rPr>
      </w:pPr>
    </w:p>
    <w:p w14:paraId="48056BF0" w14:textId="130ABDAB" w:rsidR="00A37E31" w:rsidRDefault="00A37E31" w:rsidP="007904B5">
      <w:pPr>
        <w:pStyle w:val="ListParagraph"/>
        <w:rPr>
          <w:bCs/>
          <w:i/>
          <w:sz w:val="20"/>
          <w:szCs w:val="20"/>
        </w:rPr>
      </w:pPr>
    </w:p>
    <w:p w14:paraId="1E1AF6AE" w14:textId="0B763579" w:rsidR="00A37E31" w:rsidRDefault="00A37E31" w:rsidP="007904B5">
      <w:pPr>
        <w:pStyle w:val="ListParagraph"/>
        <w:rPr>
          <w:bCs/>
          <w:i/>
          <w:sz w:val="20"/>
          <w:szCs w:val="20"/>
        </w:rPr>
      </w:pPr>
    </w:p>
    <w:p w14:paraId="50EE28A4" w14:textId="5B99F292" w:rsidR="00A37E31" w:rsidRDefault="00A37E31" w:rsidP="007904B5">
      <w:pPr>
        <w:pStyle w:val="ListParagraph"/>
        <w:rPr>
          <w:bCs/>
          <w:i/>
          <w:sz w:val="20"/>
          <w:szCs w:val="20"/>
        </w:rPr>
      </w:pPr>
    </w:p>
    <w:p w14:paraId="3BFBA075" w14:textId="3F47850A" w:rsidR="00A37E31" w:rsidRDefault="00A37E31" w:rsidP="007904B5">
      <w:pPr>
        <w:pStyle w:val="ListParagraph"/>
        <w:rPr>
          <w:bCs/>
          <w:i/>
          <w:sz w:val="20"/>
          <w:szCs w:val="20"/>
        </w:rPr>
      </w:pPr>
    </w:p>
    <w:p w14:paraId="35C7B6FC" w14:textId="49C3C008" w:rsidR="00A37E31" w:rsidRDefault="00A37E31" w:rsidP="007904B5">
      <w:pPr>
        <w:pStyle w:val="ListParagraph"/>
        <w:rPr>
          <w:bCs/>
          <w:i/>
          <w:sz w:val="20"/>
          <w:szCs w:val="20"/>
        </w:rPr>
      </w:pPr>
    </w:p>
    <w:p w14:paraId="75AACE9E" w14:textId="34C569D4" w:rsidR="00A37E31" w:rsidRDefault="00A37E31" w:rsidP="007904B5">
      <w:pPr>
        <w:pStyle w:val="ListParagraph"/>
        <w:rPr>
          <w:bCs/>
          <w:i/>
          <w:sz w:val="20"/>
          <w:szCs w:val="20"/>
        </w:rPr>
      </w:pPr>
    </w:p>
    <w:p w14:paraId="1479A92F" w14:textId="1A5C2846" w:rsidR="00A37E31" w:rsidRDefault="00A37E31" w:rsidP="007904B5">
      <w:pPr>
        <w:pStyle w:val="ListParagraph"/>
        <w:rPr>
          <w:bCs/>
          <w:i/>
          <w:sz w:val="20"/>
          <w:szCs w:val="20"/>
        </w:rPr>
      </w:pPr>
    </w:p>
    <w:p w14:paraId="5C81C1BF" w14:textId="78F29EB1" w:rsidR="00A37E31" w:rsidRDefault="00A37E31" w:rsidP="007904B5">
      <w:pPr>
        <w:pStyle w:val="ListParagraph"/>
        <w:rPr>
          <w:bCs/>
          <w:i/>
          <w:sz w:val="20"/>
          <w:szCs w:val="20"/>
        </w:rPr>
      </w:pPr>
    </w:p>
    <w:p w14:paraId="0EBED222" w14:textId="77777777" w:rsidR="00A37E31" w:rsidRDefault="00A37E31" w:rsidP="007904B5">
      <w:pPr>
        <w:pStyle w:val="ListParagraph"/>
        <w:rPr>
          <w:bCs/>
          <w:i/>
          <w:sz w:val="20"/>
          <w:szCs w:val="20"/>
        </w:rPr>
      </w:pPr>
    </w:p>
    <w:p w14:paraId="1C6F8A1F" w14:textId="2A227A7A" w:rsidR="007904B5" w:rsidRDefault="007904B5" w:rsidP="007904B5">
      <w:pPr>
        <w:pStyle w:val="ListParagraph"/>
        <w:rPr>
          <w:bCs/>
          <w:i/>
          <w:sz w:val="20"/>
          <w:szCs w:val="20"/>
        </w:rPr>
      </w:pPr>
    </w:p>
    <w:p w14:paraId="25F2D6B9" w14:textId="77777777" w:rsidR="007904B5" w:rsidRPr="007904B5" w:rsidRDefault="007904B5" w:rsidP="007904B5">
      <w:pPr>
        <w:pStyle w:val="ListParagraph"/>
        <w:rPr>
          <w:bCs/>
          <w:i/>
          <w:sz w:val="20"/>
          <w:szCs w:val="20"/>
        </w:rPr>
      </w:pPr>
    </w:p>
    <w:p w14:paraId="0050486F" w14:textId="4BE5072C" w:rsidR="00FD5A44" w:rsidRDefault="00FD5A44" w:rsidP="00FD5A44">
      <w:pPr>
        <w:jc w:val="both"/>
        <w:rPr>
          <w:color w:val="FF0000"/>
          <w:sz w:val="20"/>
        </w:rPr>
      </w:pPr>
      <w:r>
        <w:rPr>
          <w:color w:val="FF0000"/>
          <w:sz w:val="20"/>
        </w:rPr>
        <w:t>Note: The name in red font color can be changed depending on the user preferences</w:t>
      </w:r>
    </w:p>
    <w:p w14:paraId="5A97C302" w14:textId="2108CB48" w:rsidR="0008520F" w:rsidRDefault="006625B9" w:rsidP="00FD44AA">
      <w:pPr>
        <w:pStyle w:val="Heading1"/>
      </w:pPr>
      <w:r w:rsidRPr="00FD44AA">
        <w:lastRenderedPageBreak/>
        <w:t>Calibration Guide</w:t>
      </w:r>
    </w:p>
    <w:p w14:paraId="48D8CC80" w14:textId="6EF05CF5" w:rsidR="00314634" w:rsidRPr="00314634" w:rsidRDefault="00314634" w:rsidP="00314634">
      <w:pPr>
        <w:rPr>
          <w:lang w:val="en-PH"/>
        </w:rPr>
      </w:pPr>
    </w:p>
    <w:p w14:paraId="4A1F7955" w14:textId="66241550" w:rsidR="00A37E31" w:rsidRDefault="00101B8C" w:rsidP="00FD44AA">
      <w:pPr>
        <w:rPr>
          <w:bCs/>
        </w:rPr>
      </w:pPr>
      <w:r>
        <w:t>The user can change the file name of “</w:t>
      </w:r>
      <w:r w:rsidRPr="00101B8C">
        <w:t>Generic Call a Function Script.vbs</w:t>
      </w:r>
      <w:r>
        <w:t xml:space="preserve">” and </w:t>
      </w:r>
      <w:r w:rsidRPr="00101B8C">
        <w:rPr>
          <w:bCs/>
        </w:rPr>
        <w:t>Collection of Functions Script.vbs</w:t>
      </w:r>
      <w:r>
        <w:t xml:space="preserve"> as well as the location of both files needed for automation task. All collected reusable functions can be appended in one single file which is the </w:t>
      </w:r>
      <w:r w:rsidRPr="00101B8C">
        <w:rPr>
          <w:bCs/>
        </w:rPr>
        <w:t>Collection of Functions Script.vbs</w:t>
      </w:r>
      <w:r>
        <w:rPr>
          <w:bCs/>
        </w:rPr>
        <w:t xml:space="preserve"> in this example. </w:t>
      </w:r>
    </w:p>
    <w:p w14:paraId="11529042" w14:textId="77777777" w:rsidR="00A37E31" w:rsidRDefault="00A37E31" w:rsidP="00FD44AA">
      <w:pPr>
        <w:rPr>
          <w:bCs/>
        </w:rPr>
      </w:pPr>
    </w:p>
    <w:p w14:paraId="299C5E36" w14:textId="77777777" w:rsidR="00A37E31" w:rsidRPr="007904B5" w:rsidRDefault="00A37E31" w:rsidP="00A37E31">
      <w:pPr>
        <w:pStyle w:val="ListParagraph"/>
        <w:rPr>
          <w:bCs/>
          <w:sz w:val="20"/>
          <w:szCs w:val="20"/>
        </w:rPr>
      </w:pPr>
      <w:r w:rsidRPr="007904B5">
        <w:rPr>
          <w:bCs/>
          <w:sz w:val="20"/>
          <w:szCs w:val="20"/>
        </w:rPr>
        <w:t>Actual VB Script code inside</w:t>
      </w:r>
      <w:r w:rsidRPr="007904B5">
        <w:rPr>
          <w:b/>
          <w:bCs/>
          <w:sz w:val="20"/>
          <w:szCs w:val="20"/>
        </w:rPr>
        <w:t xml:space="preserve"> </w:t>
      </w:r>
      <w:r w:rsidRPr="007904B5">
        <w:rPr>
          <w:bCs/>
          <w:sz w:val="20"/>
          <w:szCs w:val="20"/>
        </w:rPr>
        <w:t>a</w:t>
      </w:r>
      <w:r w:rsidRPr="007904B5">
        <w:rPr>
          <w:b/>
          <w:bCs/>
          <w:sz w:val="20"/>
          <w:szCs w:val="20"/>
        </w:rPr>
        <w:t xml:space="preserve"> </w:t>
      </w:r>
      <w:r w:rsidRPr="007904B5">
        <w:rPr>
          <w:bCs/>
          <w:color w:val="FF0000"/>
          <w:sz w:val="20"/>
          <w:szCs w:val="20"/>
        </w:rPr>
        <w:t>Collection of Functions Script</w:t>
      </w:r>
      <w:r w:rsidRPr="007904B5">
        <w:rPr>
          <w:bCs/>
          <w:sz w:val="20"/>
          <w:szCs w:val="20"/>
        </w:rPr>
        <w:t>.vbs file</w:t>
      </w:r>
    </w:p>
    <w:p w14:paraId="6ED70DB7" w14:textId="77777777" w:rsidR="00A37E31" w:rsidRPr="007904B5" w:rsidRDefault="00A37E31" w:rsidP="00A37E31">
      <w:pPr>
        <w:pStyle w:val="ListParagraph"/>
        <w:rPr>
          <w:bCs/>
          <w:sz w:val="20"/>
          <w:szCs w:val="20"/>
        </w:rPr>
      </w:pPr>
    </w:p>
    <w:p w14:paraId="4B3605FD" w14:textId="0BF84D80" w:rsidR="00A37E31" w:rsidRDefault="00A37E31" w:rsidP="00A37E31">
      <w:pPr>
        <w:pStyle w:val="ListParagraph"/>
        <w:rPr>
          <w:bCs/>
          <w:sz w:val="20"/>
          <w:szCs w:val="20"/>
        </w:rPr>
      </w:pPr>
      <w:r w:rsidRPr="007904B5">
        <w:rPr>
          <w:bCs/>
          <w:sz w:val="20"/>
          <w:szCs w:val="20"/>
        </w:rPr>
        <w:t>Example of collected function</w:t>
      </w:r>
      <w:r w:rsidR="00F71A48">
        <w:rPr>
          <w:bCs/>
          <w:sz w:val="20"/>
          <w:szCs w:val="20"/>
        </w:rPr>
        <w:t>s</w:t>
      </w:r>
      <w:r w:rsidRPr="007904B5">
        <w:rPr>
          <w:bCs/>
          <w:sz w:val="20"/>
          <w:szCs w:val="20"/>
        </w:rPr>
        <w:t>:</w:t>
      </w:r>
    </w:p>
    <w:p w14:paraId="729092F3" w14:textId="77777777" w:rsidR="00A37E31" w:rsidRDefault="00A37E31" w:rsidP="00A37E31">
      <w:pPr>
        <w:pStyle w:val="ListParagraph"/>
        <w:rPr>
          <w:bCs/>
          <w:sz w:val="20"/>
          <w:szCs w:val="20"/>
        </w:rPr>
      </w:pPr>
    </w:p>
    <w:p w14:paraId="2F625E87" w14:textId="77777777" w:rsidR="00A37E31" w:rsidRDefault="00A37E31" w:rsidP="00A37E31">
      <w:pPr>
        <w:pStyle w:val="ListParagraph"/>
        <w:rPr>
          <w:bCs/>
          <w:sz w:val="20"/>
          <w:szCs w:val="20"/>
        </w:rPr>
      </w:pPr>
    </w:p>
    <w:p w14:paraId="6BD12A65" w14:textId="05150065" w:rsidR="00A37E31" w:rsidRDefault="00A37E31" w:rsidP="00A37E31">
      <w:pPr>
        <w:pStyle w:val="ListParagraph"/>
        <w:rPr>
          <w:bCs/>
          <w:i/>
          <w:sz w:val="20"/>
          <w:szCs w:val="20"/>
        </w:rPr>
      </w:pPr>
      <w:r w:rsidRPr="007904B5">
        <w:rPr>
          <w:bCs/>
          <w:i/>
          <w:sz w:val="20"/>
          <w:szCs w:val="20"/>
        </w:rPr>
        <w:t>' ==== COLLECTION OF FUNCTIONS START ====</w:t>
      </w:r>
    </w:p>
    <w:p w14:paraId="59A5C52E" w14:textId="77777777" w:rsidR="00F71A48" w:rsidRPr="00F71A48" w:rsidRDefault="00F71A48" w:rsidP="00F71A48">
      <w:pPr>
        <w:pStyle w:val="ListParagraph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ab/>
      </w:r>
    </w:p>
    <w:p w14:paraId="478A4BF4" w14:textId="77777777" w:rsidR="00F71A48" w:rsidRPr="00F71A48" w:rsidRDefault="00F71A48" w:rsidP="00F71A48">
      <w:pPr>
        <w:pStyle w:val="ListParagraph"/>
        <w:rPr>
          <w:bCs/>
          <w:i/>
          <w:sz w:val="20"/>
          <w:szCs w:val="20"/>
        </w:rPr>
      </w:pPr>
      <w:r w:rsidRPr="00F71A48">
        <w:rPr>
          <w:bCs/>
          <w:i/>
          <w:sz w:val="20"/>
          <w:szCs w:val="20"/>
        </w:rPr>
        <w:t>'Function A</w:t>
      </w:r>
    </w:p>
    <w:p w14:paraId="1F90AC1B" w14:textId="77777777" w:rsidR="00F71A48" w:rsidRPr="00F71A48" w:rsidRDefault="00F71A48" w:rsidP="00F71A48">
      <w:pPr>
        <w:pStyle w:val="ListParagraph"/>
        <w:rPr>
          <w:bCs/>
          <w:i/>
          <w:sz w:val="20"/>
          <w:szCs w:val="20"/>
        </w:rPr>
      </w:pPr>
      <w:r w:rsidRPr="00F71A48">
        <w:rPr>
          <w:bCs/>
          <w:i/>
          <w:sz w:val="20"/>
          <w:szCs w:val="20"/>
        </w:rPr>
        <w:t xml:space="preserve">Function </w:t>
      </w:r>
      <w:proofErr w:type="spellStart"/>
      <w:proofErr w:type="gramStart"/>
      <w:r w:rsidRPr="00F71A48">
        <w:rPr>
          <w:bCs/>
          <w:i/>
          <w:sz w:val="20"/>
          <w:szCs w:val="20"/>
        </w:rPr>
        <w:t>FunctionA</w:t>
      </w:r>
      <w:proofErr w:type="spellEnd"/>
      <w:r w:rsidRPr="00F71A48">
        <w:rPr>
          <w:bCs/>
          <w:i/>
          <w:sz w:val="20"/>
          <w:szCs w:val="20"/>
        </w:rPr>
        <w:t>(</w:t>
      </w:r>
      <w:proofErr w:type="gramEnd"/>
      <w:r w:rsidRPr="00F71A48">
        <w:rPr>
          <w:bCs/>
          <w:i/>
          <w:sz w:val="20"/>
          <w:szCs w:val="20"/>
        </w:rPr>
        <w:t xml:space="preserve">) </w:t>
      </w:r>
    </w:p>
    <w:p w14:paraId="58EEE79F" w14:textId="77777777" w:rsidR="00F71A48" w:rsidRPr="00F71A48" w:rsidRDefault="00F71A48" w:rsidP="00F71A48">
      <w:pPr>
        <w:pStyle w:val="ListParagraph"/>
        <w:rPr>
          <w:bCs/>
          <w:i/>
          <w:sz w:val="20"/>
          <w:szCs w:val="20"/>
        </w:rPr>
      </w:pPr>
    </w:p>
    <w:p w14:paraId="60389A19" w14:textId="77777777" w:rsidR="00F71A48" w:rsidRPr="00F71A48" w:rsidRDefault="00F71A48" w:rsidP="00F71A48">
      <w:pPr>
        <w:pStyle w:val="ListParagraph"/>
        <w:rPr>
          <w:bCs/>
          <w:i/>
          <w:sz w:val="20"/>
          <w:szCs w:val="20"/>
        </w:rPr>
      </w:pPr>
      <w:r w:rsidRPr="00F71A48">
        <w:rPr>
          <w:bCs/>
          <w:i/>
          <w:sz w:val="20"/>
          <w:szCs w:val="20"/>
        </w:rPr>
        <w:tab/>
      </w:r>
      <w:proofErr w:type="spellStart"/>
      <w:r w:rsidRPr="00F71A48">
        <w:rPr>
          <w:bCs/>
          <w:i/>
          <w:sz w:val="20"/>
          <w:szCs w:val="20"/>
        </w:rPr>
        <w:t>MsgBox</w:t>
      </w:r>
      <w:proofErr w:type="spellEnd"/>
      <w:r w:rsidRPr="00F71A48">
        <w:rPr>
          <w:bCs/>
          <w:i/>
          <w:sz w:val="20"/>
          <w:szCs w:val="20"/>
        </w:rPr>
        <w:t xml:space="preserve"> "Function A has no argument because there's no parameters"</w:t>
      </w:r>
    </w:p>
    <w:p w14:paraId="2554559A" w14:textId="77777777" w:rsidR="00F71A48" w:rsidRPr="00F71A48" w:rsidRDefault="00F71A48" w:rsidP="00F71A48">
      <w:pPr>
        <w:pStyle w:val="ListParagraph"/>
        <w:rPr>
          <w:bCs/>
          <w:i/>
          <w:sz w:val="20"/>
          <w:szCs w:val="20"/>
        </w:rPr>
      </w:pPr>
    </w:p>
    <w:p w14:paraId="2F64CABD" w14:textId="77777777" w:rsidR="00F71A48" w:rsidRPr="00F71A48" w:rsidRDefault="00F71A48" w:rsidP="00F71A48">
      <w:pPr>
        <w:pStyle w:val="ListParagraph"/>
        <w:rPr>
          <w:bCs/>
          <w:i/>
          <w:sz w:val="20"/>
          <w:szCs w:val="20"/>
        </w:rPr>
      </w:pPr>
      <w:r w:rsidRPr="00F71A48">
        <w:rPr>
          <w:bCs/>
          <w:i/>
          <w:sz w:val="20"/>
          <w:szCs w:val="20"/>
        </w:rPr>
        <w:t>End Function</w:t>
      </w:r>
    </w:p>
    <w:p w14:paraId="48C28DAD" w14:textId="77777777" w:rsidR="00F71A48" w:rsidRPr="00F71A48" w:rsidRDefault="00F71A48" w:rsidP="00F71A48">
      <w:pPr>
        <w:pStyle w:val="ListParagraph"/>
        <w:rPr>
          <w:bCs/>
          <w:i/>
          <w:sz w:val="20"/>
          <w:szCs w:val="20"/>
        </w:rPr>
      </w:pPr>
    </w:p>
    <w:p w14:paraId="6AC1F798" w14:textId="77777777" w:rsidR="00F71A48" w:rsidRPr="00F71A48" w:rsidRDefault="00F71A48" w:rsidP="00F71A48">
      <w:pPr>
        <w:pStyle w:val="ListParagraph"/>
        <w:rPr>
          <w:bCs/>
          <w:i/>
          <w:sz w:val="20"/>
          <w:szCs w:val="20"/>
        </w:rPr>
      </w:pPr>
      <w:r w:rsidRPr="00F71A48">
        <w:rPr>
          <w:bCs/>
          <w:i/>
          <w:sz w:val="20"/>
          <w:szCs w:val="20"/>
        </w:rPr>
        <w:t>'Function B</w:t>
      </w:r>
    </w:p>
    <w:p w14:paraId="2E446294" w14:textId="77777777" w:rsidR="00F71A48" w:rsidRPr="00F71A48" w:rsidRDefault="00F71A48" w:rsidP="00F71A48">
      <w:pPr>
        <w:pStyle w:val="ListParagraph"/>
        <w:rPr>
          <w:bCs/>
          <w:i/>
          <w:sz w:val="20"/>
          <w:szCs w:val="20"/>
        </w:rPr>
      </w:pPr>
      <w:r w:rsidRPr="00F71A48">
        <w:rPr>
          <w:bCs/>
          <w:i/>
          <w:sz w:val="20"/>
          <w:szCs w:val="20"/>
        </w:rPr>
        <w:t xml:space="preserve">Function </w:t>
      </w:r>
      <w:proofErr w:type="spellStart"/>
      <w:r w:rsidRPr="00F71A48">
        <w:rPr>
          <w:bCs/>
          <w:i/>
          <w:sz w:val="20"/>
          <w:szCs w:val="20"/>
        </w:rPr>
        <w:t>FunctionB</w:t>
      </w:r>
      <w:proofErr w:type="spellEnd"/>
      <w:r w:rsidRPr="00F71A48">
        <w:rPr>
          <w:bCs/>
          <w:i/>
          <w:sz w:val="20"/>
          <w:szCs w:val="20"/>
        </w:rPr>
        <w:t>(strVar1)</w:t>
      </w:r>
    </w:p>
    <w:p w14:paraId="1596E424" w14:textId="77777777" w:rsidR="00F71A48" w:rsidRPr="00F71A48" w:rsidRDefault="00F71A48" w:rsidP="00F71A48">
      <w:pPr>
        <w:pStyle w:val="ListParagraph"/>
        <w:rPr>
          <w:bCs/>
          <w:i/>
          <w:sz w:val="20"/>
          <w:szCs w:val="20"/>
        </w:rPr>
      </w:pPr>
    </w:p>
    <w:p w14:paraId="58BB0188" w14:textId="77777777" w:rsidR="00F71A48" w:rsidRPr="00F71A48" w:rsidRDefault="00F71A48" w:rsidP="00F71A48">
      <w:pPr>
        <w:pStyle w:val="ListParagraph"/>
        <w:rPr>
          <w:bCs/>
          <w:i/>
          <w:sz w:val="20"/>
          <w:szCs w:val="20"/>
        </w:rPr>
      </w:pPr>
      <w:r w:rsidRPr="00F71A48">
        <w:rPr>
          <w:bCs/>
          <w:i/>
          <w:sz w:val="20"/>
          <w:szCs w:val="20"/>
        </w:rPr>
        <w:tab/>
      </w:r>
      <w:proofErr w:type="spellStart"/>
      <w:r w:rsidRPr="00F71A48">
        <w:rPr>
          <w:bCs/>
          <w:i/>
          <w:sz w:val="20"/>
          <w:szCs w:val="20"/>
        </w:rPr>
        <w:t>MsgBox</w:t>
      </w:r>
      <w:proofErr w:type="spellEnd"/>
      <w:r w:rsidRPr="00F71A48">
        <w:rPr>
          <w:bCs/>
          <w:i/>
          <w:sz w:val="20"/>
          <w:szCs w:val="20"/>
        </w:rPr>
        <w:t xml:space="preserve"> "Function B has 1 argument = " &amp; strVar1</w:t>
      </w:r>
    </w:p>
    <w:p w14:paraId="6232EFC0" w14:textId="4E7E6A45" w:rsidR="00F71A48" w:rsidRPr="00F71A48" w:rsidRDefault="00F71A48" w:rsidP="00F71A48">
      <w:pPr>
        <w:pStyle w:val="ListParagraph"/>
        <w:rPr>
          <w:bCs/>
          <w:i/>
          <w:sz w:val="20"/>
          <w:szCs w:val="20"/>
        </w:rPr>
      </w:pPr>
    </w:p>
    <w:p w14:paraId="2E67D555" w14:textId="57248326" w:rsidR="00F71A48" w:rsidRPr="007904B5" w:rsidRDefault="00F71A48" w:rsidP="00F71A48">
      <w:pPr>
        <w:pStyle w:val="ListParagraph"/>
        <w:rPr>
          <w:bCs/>
          <w:i/>
          <w:sz w:val="20"/>
          <w:szCs w:val="20"/>
        </w:rPr>
      </w:pPr>
      <w:r w:rsidRPr="00F71A48">
        <w:rPr>
          <w:bCs/>
          <w:i/>
          <w:sz w:val="20"/>
          <w:szCs w:val="20"/>
        </w:rPr>
        <w:t>End Function</w:t>
      </w:r>
    </w:p>
    <w:p w14:paraId="52545E39" w14:textId="77777777" w:rsidR="00A37E31" w:rsidRPr="007904B5" w:rsidRDefault="00A37E31" w:rsidP="00A37E31">
      <w:pPr>
        <w:pStyle w:val="ListParagraph"/>
        <w:rPr>
          <w:bCs/>
          <w:i/>
          <w:sz w:val="20"/>
          <w:szCs w:val="20"/>
        </w:rPr>
      </w:pPr>
    </w:p>
    <w:p w14:paraId="31FAC526" w14:textId="065554AC" w:rsidR="00A37E31" w:rsidRPr="007904B5" w:rsidRDefault="00A37E31" w:rsidP="00A37E31">
      <w:pPr>
        <w:pStyle w:val="ListParagraph"/>
        <w:rPr>
          <w:bCs/>
          <w:i/>
          <w:sz w:val="20"/>
          <w:szCs w:val="20"/>
        </w:rPr>
      </w:pPr>
      <w:r w:rsidRPr="007904B5">
        <w:rPr>
          <w:bCs/>
          <w:i/>
          <w:sz w:val="20"/>
          <w:szCs w:val="20"/>
        </w:rPr>
        <w:t>'Function C</w:t>
      </w:r>
    </w:p>
    <w:p w14:paraId="7C6A0DCE" w14:textId="6E6A8985" w:rsidR="00A37E31" w:rsidRPr="007904B5" w:rsidRDefault="00A37E31" w:rsidP="00A37E31">
      <w:pPr>
        <w:pStyle w:val="ListParagraph"/>
        <w:rPr>
          <w:bCs/>
          <w:i/>
          <w:sz w:val="20"/>
          <w:szCs w:val="20"/>
        </w:rPr>
      </w:pPr>
      <w:r w:rsidRPr="007904B5">
        <w:rPr>
          <w:bCs/>
          <w:i/>
          <w:sz w:val="20"/>
          <w:szCs w:val="20"/>
        </w:rPr>
        <w:t xml:space="preserve">Function </w:t>
      </w:r>
      <w:proofErr w:type="spellStart"/>
      <w:proofErr w:type="gramStart"/>
      <w:r w:rsidRPr="007904B5">
        <w:rPr>
          <w:bCs/>
          <w:i/>
          <w:sz w:val="20"/>
          <w:szCs w:val="20"/>
        </w:rPr>
        <w:t>FunctionC</w:t>
      </w:r>
      <w:proofErr w:type="spellEnd"/>
      <w:r w:rsidRPr="007904B5">
        <w:rPr>
          <w:bCs/>
          <w:i/>
          <w:sz w:val="20"/>
          <w:szCs w:val="20"/>
        </w:rPr>
        <w:t>(</w:t>
      </w:r>
      <w:proofErr w:type="gramEnd"/>
      <w:r w:rsidRPr="007904B5">
        <w:rPr>
          <w:bCs/>
          <w:i/>
          <w:sz w:val="20"/>
          <w:szCs w:val="20"/>
        </w:rPr>
        <w:t>strVar1, strVar2)</w:t>
      </w:r>
    </w:p>
    <w:p w14:paraId="29EFF513" w14:textId="77777777" w:rsidR="00A37E31" w:rsidRPr="007904B5" w:rsidRDefault="00A37E31" w:rsidP="00A37E31">
      <w:pPr>
        <w:pStyle w:val="ListParagraph"/>
        <w:rPr>
          <w:bCs/>
          <w:i/>
          <w:sz w:val="20"/>
          <w:szCs w:val="20"/>
        </w:rPr>
      </w:pPr>
    </w:p>
    <w:p w14:paraId="7599AAAC" w14:textId="082AB120" w:rsidR="00A37E31" w:rsidRPr="007904B5" w:rsidRDefault="00A37E31" w:rsidP="00A37E31">
      <w:pPr>
        <w:pStyle w:val="ListParagraph"/>
        <w:rPr>
          <w:bCs/>
          <w:i/>
          <w:sz w:val="20"/>
          <w:szCs w:val="20"/>
        </w:rPr>
      </w:pPr>
      <w:r w:rsidRPr="007904B5">
        <w:rPr>
          <w:bCs/>
          <w:i/>
          <w:sz w:val="20"/>
          <w:szCs w:val="20"/>
        </w:rPr>
        <w:tab/>
      </w:r>
      <w:proofErr w:type="spellStart"/>
      <w:r w:rsidRPr="007904B5">
        <w:rPr>
          <w:bCs/>
          <w:i/>
          <w:sz w:val="20"/>
          <w:szCs w:val="20"/>
        </w:rPr>
        <w:t>MsgBox</w:t>
      </w:r>
      <w:proofErr w:type="spellEnd"/>
      <w:r w:rsidRPr="007904B5">
        <w:rPr>
          <w:bCs/>
          <w:i/>
          <w:sz w:val="20"/>
          <w:szCs w:val="20"/>
        </w:rPr>
        <w:t xml:space="preserve"> "Function C has 2 arguments = " &amp; strVar1 &amp; " and " &amp; strVar2</w:t>
      </w:r>
    </w:p>
    <w:p w14:paraId="56AFE65B" w14:textId="77777777" w:rsidR="00A37E31" w:rsidRPr="007904B5" w:rsidRDefault="00A37E31" w:rsidP="00A37E31">
      <w:pPr>
        <w:pStyle w:val="ListParagraph"/>
        <w:rPr>
          <w:bCs/>
          <w:i/>
          <w:sz w:val="20"/>
          <w:szCs w:val="20"/>
        </w:rPr>
      </w:pPr>
    </w:p>
    <w:p w14:paraId="352525A6" w14:textId="68D9CB33" w:rsidR="00A37E31" w:rsidRPr="007904B5" w:rsidRDefault="00A37E31" w:rsidP="00A37E31">
      <w:pPr>
        <w:pStyle w:val="ListParagraph"/>
        <w:rPr>
          <w:bCs/>
          <w:i/>
          <w:sz w:val="20"/>
          <w:szCs w:val="20"/>
        </w:rPr>
      </w:pPr>
      <w:r w:rsidRPr="007904B5">
        <w:rPr>
          <w:bCs/>
          <w:i/>
          <w:sz w:val="20"/>
          <w:szCs w:val="20"/>
        </w:rPr>
        <w:t>End Function</w:t>
      </w:r>
    </w:p>
    <w:p w14:paraId="6D221D0E" w14:textId="77777777" w:rsidR="00A37E31" w:rsidRPr="007904B5" w:rsidRDefault="00A37E31" w:rsidP="00A37E31">
      <w:pPr>
        <w:pStyle w:val="ListParagraph"/>
        <w:rPr>
          <w:bCs/>
          <w:i/>
          <w:sz w:val="20"/>
          <w:szCs w:val="20"/>
        </w:rPr>
      </w:pPr>
    </w:p>
    <w:p w14:paraId="50C1946D" w14:textId="77777777" w:rsidR="00A37E31" w:rsidRPr="007904B5" w:rsidRDefault="00A37E31" w:rsidP="00A37E31">
      <w:pPr>
        <w:pStyle w:val="ListParagraph"/>
        <w:rPr>
          <w:bCs/>
          <w:i/>
          <w:sz w:val="20"/>
          <w:szCs w:val="20"/>
        </w:rPr>
      </w:pPr>
    </w:p>
    <w:p w14:paraId="2D67FAA2" w14:textId="77777777" w:rsidR="00A37E31" w:rsidRDefault="00A37E31" w:rsidP="00A37E31">
      <w:pPr>
        <w:pStyle w:val="ListParagraph"/>
        <w:rPr>
          <w:bCs/>
          <w:i/>
          <w:sz w:val="20"/>
          <w:szCs w:val="20"/>
        </w:rPr>
      </w:pPr>
      <w:r w:rsidRPr="007904B5">
        <w:rPr>
          <w:bCs/>
          <w:i/>
          <w:sz w:val="20"/>
          <w:szCs w:val="20"/>
        </w:rPr>
        <w:t>' ==== COLLECTION OF FUNCTIONS END ====</w:t>
      </w:r>
    </w:p>
    <w:p w14:paraId="7383FD61" w14:textId="77777777" w:rsidR="00A37E31" w:rsidRDefault="00A37E31" w:rsidP="00FD44AA"/>
    <w:p w14:paraId="31391D45" w14:textId="011C3C47" w:rsidR="00F84782" w:rsidRDefault="00F84782" w:rsidP="00FD44AA">
      <w:pPr>
        <w:rPr>
          <w:noProof/>
        </w:rPr>
      </w:pPr>
    </w:p>
    <w:p w14:paraId="5A9CA333" w14:textId="77777777" w:rsidR="00DE7A9B" w:rsidRPr="00FD44AA" w:rsidRDefault="00DE7A9B" w:rsidP="0005090D">
      <w:pPr>
        <w:rPr>
          <w:rFonts w:cs="Arial"/>
          <w:szCs w:val="24"/>
        </w:rPr>
      </w:pPr>
    </w:p>
    <w:sectPr w:rsidR="00DE7A9B" w:rsidRPr="00FD44AA" w:rsidSect="00D36A8A"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EC038" w14:textId="77777777" w:rsidR="00817D19" w:rsidRDefault="00817D19" w:rsidP="00E30BC3">
      <w:pPr>
        <w:spacing w:after="0" w:line="240" w:lineRule="auto"/>
      </w:pPr>
      <w:r>
        <w:separator/>
      </w:r>
    </w:p>
  </w:endnote>
  <w:endnote w:type="continuationSeparator" w:id="0">
    <w:p w14:paraId="6AE778D8" w14:textId="77777777" w:rsidR="00817D19" w:rsidRDefault="00817D19" w:rsidP="00E30BC3">
      <w:pPr>
        <w:spacing w:after="0" w:line="240" w:lineRule="auto"/>
      </w:pPr>
      <w:r>
        <w:continuationSeparator/>
      </w:r>
    </w:p>
  </w:endnote>
  <w:endnote w:type="continuationNotice" w:id="1">
    <w:p w14:paraId="0D396C4B" w14:textId="77777777" w:rsidR="00817D19" w:rsidRDefault="00817D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1C99C" w14:textId="77777777" w:rsidR="00D36A8A" w:rsidRDefault="00D36A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03664" w14:textId="77777777" w:rsidR="00D36A8A" w:rsidRDefault="00D36A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DB5E0" w14:textId="77777777" w:rsidR="00D36A8A" w:rsidRDefault="00D36A8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4A8B0" w14:textId="15B1EA82" w:rsidR="00D36A8A" w:rsidRDefault="00D36A8A">
    <w:pPr>
      <w:pStyle w:val="Footer"/>
    </w:pPr>
    <w:r>
      <w:t>Accenture 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94D72" w14:textId="2563EEF4" w:rsidR="00D36A8A" w:rsidRDefault="00D36A8A">
    <w:pPr>
      <w:pStyle w:val="Footer"/>
    </w:pPr>
    <w:r>
      <w:t>Accenture Confidential</w:t>
    </w:r>
    <w:r>
      <w:tab/>
    </w:r>
    <w:r>
      <w:tab/>
    </w:r>
    <w:sdt>
      <w:sdtPr>
        <w:id w:val="7104550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DA955" w14:textId="77777777" w:rsidR="00817D19" w:rsidRDefault="00817D19" w:rsidP="00E30BC3">
      <w:pPr>
        <w:spacing w:after="0" w:line="240" w:lineRule="auto"/>
      </w:pPr>
      <w:r>
        <w:separator/>
      </w:r>
    </w:p>
  </w:footnote>
  <w:footnote w:type="continuationSeparator" w:id="0">
    <w:p w14:paraId="6ACE2FF7" w14:textId="77777777" w:rsidR="00817D19" w:rsidRDefault="00817D19" w:rsidP="00E30BC3">
      <w:pPr>
        <w:spacing w:after="0" w:line="240" w:lineRule="auto"/>
      </w:pPr>
      <w:r>
        <w:continuationSeparator/>
      </w:r>
    </w:p>
  </w:footnote>
  <w:footnote w:type="continuationNotice" w:id="1">
    <w:p w14:paraId="0C3BB968" w14:textId="77777777" w:rsidR="00817D19" w:rsidRDefault="00817D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BA76E" w14:textId="77777777" w:rsidR="00D36A8A" w:rsidRDefault="00D36A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C3311" w14:textId="77777777" w:rsidR="00D36A8A" w:rsidRDefault="00D36A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1C4D9" w14:textId="77777777" w:rsidR="00D36A8A" w:rsidRDefault="00D36A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0B26"/>
    <w:multiLevelType w:val="hybridMultilevel"/>
    <w:tmpl w:val="998C198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83C1496"/>
    <w:multiLevelType w:val="hybridMultilevel"/>
    <w:tmpl w:val="E2EE87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11672B"/>
    <w:multiLevelType w:val="hybridMultilevel"/>
    <w:tmpl w:val="2DA0B80E"/>
    <w:lvl w:ilvl="0" w:tplc="8AE4E320">
      <w:start w:val="1"/>
      <w:numFmt w:val="decimal"/>
      <w:lvlText w:val="%1."/>
      <w:lvlJc w:val="left"/>
      <w:pPr>
        <w:ind w:left="720" w:hanging="360"/>
      </w:pPr>
    </w:lvl>
    <w:lvl w:ilvl="1" w:tplc="E5C8BE0E">
      <w:start w:val="1"/>
      <w:numFmt w:val="lowerLetter"/>
      <w:lvlText w:val="%2."/>
      <w:lvlJc w:val="left"/>
      <w:pPr>
        <w:ind w:left="1440" w:hanging="360"/>
      </w:pPr>
    </w:lvl>
    <w:lvl w:ilvl="2" w:tplc="B1160B1C">
      <w:start w:val="1"/>
      <w:numFmt w:val="lowerRoman"/>
      <w:lvlText w:val="%3."/>
      <w:lvlJc w:val="right"/>
      <w:pPr>
        <w:ind w:left="2160" w:hanging="180"/>
      </w:pPr>
    </w:lvl>
    <w:lvl w:ilvl="3" w:tplc="AAC4AD7E">
      <w:start w:val="1"/>
      <w:numFmt w:val="decimal"/>
      <w:lvlText w:val="%4."/>
      <w:lvlJc w:val="left"/>
      <w:pPr>
        <w:ind w:left="2880" w:hanging="360"/>
      </w:pPr>
    </w:lvl>
    <w:lvl w:ilvl="4" w:tplc="4176A7EA">
      <w:start w:val="1"/>
      <w:numFmt w:val="lowerLetter"/>
      <w:lvlText w:val="%5."/>
      <w:lvlJc w:val="left"/>
      <w:pPr>
        <w:ind w:left="3600" w:hanging="360"/>
      </w:pPr>
    </w:lvl>
    <w:lvl w:ilvl="5" w:tplc="47D66B12">
      <w:start w:val="1"/>
      <w:numFmt w:val="lowerRoman"/>
      <w:lvlText w:val="%6."/>
      <w:lvlJc w:val="right"/>
      <w:pPr>
        <w:ind w:left="4320" w:hanging="180"/>
      </w:pPr>
    </w:lvl>
    <w:lvl w:ilvl="6" w:tplc="16C609A8">
      <w:start w:val="1"/>
      <w:numFmt w:val="decimal"/>
      <w:lvlText w:val="%7."/>
      <w:lvlJc w:val="left"/>
      <w:pPr>
        <w:ind w:left="5040" w:hanging="360"/>
      </w:pPr>
    </w:lvl>
    <w:lvl w:ilvl="7" w:tplc="D3D8BA42">
      <w:start w:val="1"/>
      <w:numFmt w:val="lowerLetter"/>
      <w:lvlText w:val="%8."/>
      <w:lvlJc w:val="left"/>
      <w:pPr>
        <w:ind w:left="5760" w:hanging="360"/>
      </w:pPr>
    </w:lvl>
    <w:lvl w:ilvl="8" w:tplc="FE165A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C7E9C"/>
    <w:multiLevelType w:val="hybridMultilevel"/>
    <w:tmpl w:val="E2C421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D6519A1"/>
    <w:multiLevelType w:val="hybridMultilevel"/>
    <w:tmpl w:val="E4703B5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D245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9661B92"/>
    <w:multiLevelType w:val="hybridMultilevel"/>
    <w:tmpl w:val="B58AF3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7F02DF"/>
    <w:multiLevelType w:val="hybridMultilevel"/>
    <w:tmpl w:val="C61CA4B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0456F"/>
    <w:multiLevelType w:val="hybridMultilevel"/>
    <w:tmpl w:val="EFAE64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5AD1F47"/>
    <w:multiLevelType w:val="hybridMultilevel"/>
    <w:tmpl w:val="50C29F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79"/>
    <w:rsid w:val="0000266F"/>
    <w:rsid w:val="00003C1B"/>
    <w:rsid w:val="00010BE7"/>
    <w:rsid w:val="00014B0A"/>
    <w:rsid w:val="00015478"/>
    <w:rsid w:val="000165F1"/>
    <w:rsid w:val="000275CA"/>
    <w:rsid w:val="00030F71"/>
    <w:rsid w:val="00032232"/>
    <w:rsid w:val="00040605"/>
    <w:rsid w:val="00042A45"/>
    <w:rsid w:val="000463D5"/>
    <w:rsid w:val="0005090D"/>
    <w:rsid w:val="00051EBA"/>
    <w:rsid w:val="00056F97"/>
    <w:rsid w:val="000571C4"/>
    <w:rsid w:val="0006627A"/>
    <w:rsid w:val="00077292"/>
    <w:rsid w:val="0008520F"/>
    <w:rsid w:val="0009184F"/>
    <w:rsid w:val="00096E39"/>
    <w:rsid w:val="000A1101"/>
    <w:rsid w:val="000A211A"/>
    <w:rsid w:val="000A2ADD"/>
    <w:rsid w:val="000A6B05"/>
    <w:rsid w:val="000A7322"/>
    <w:rsid w:val="000B7030"/>
    <w:rsid w:val="000B741D"/>
    <w:rsid w:val="000C17D2"/>
    <w:rsid w:val="000C3C98"/>
    <w:rsid w:val="000C550A"/>
    <w:rsid w:val="000D25FA"/>
    <w:rsid w:val="000D4F3D"/>
    <w:rsid w:val="000E08D6"/>
    <w:rsid w:val="000E6059"/>
    <w:rsid w:val="000E77C5"/>
    <w:rsid w:val="000F6C14"/>
    <w:rsid w:val="00100330"/>
    <w:rsid w:val="00101B8C"/>
    <w:rsid w:val="00104FB8"/>
    <w:rsid w:val="00105365"/>
    <w:rsid w:val="0010681F"/>
    <w:rsid w:val="0011155C"/>
    <w:rsid w:val="00116C4B"/>
    <w:rsid w:val="00117F11"/>
    <w:rsid w:val="00120A06"/>
    <w:rsid w:val="00124359"/>
    <w:rsid w:val="00125028"/>
    <w:rsid w:val="0012766E"/>
    <w:rsid w:val="00127F4E"/>
    <w:rsid w:val="00132B61"/>
    <w:rsid w:val="0013389C"/>
    <w:rsid w:val="001419DE"/>
    <w:rsid w:val="001435A5"/>
    <w:rsid w:val="001457AB"/>
    <w:rsid w:val="00146C4E"/>
    <w:rsid w:val="00150D70"/>
    <w:rsid w:val="001553A6"/>
    <w:rsid w:val="00155419"/>
    <w:rsid w:val="001666C9"/>
    <w:rsid w:val="001666DA"/>
    <w:rsid w:val="00167B02"/>
    <w:rsid w:val="00172E7C"/>
    <w:rsid w:val="00173DFB"/>
    <w:rsid w:val="00182F80"/>
    <w:rsid w:val="001852EF"/>
    <w:rsid w:val="001874C7"/>
    <w:rsid w:val="00187FC5"/>
    <w:rsid w:val="00194E79"/>
    <w:rsid w:val="001955BE"/>
    <w:rsid w:val="001A3263"/>
    <w:rsid w:val="001A5979"/>
    <w:rsid w:val="001A6DC5"/>
    <w:rsid w:val="001A7E6A"/>
    <w:rsid w:val="001B0AD4"/>
    <w:rsid w:val="001B0C5B"/>
    <w:rsid w:val="001B446C"/>
    <w:rsid w:val="001C15A1"/>
    <w:rsid w:val="001C50E7"/>
    <w:rsid w:val="001D224E"/>
    <w:rsid w:val="001D5AB3"/>
    <w:rsid w:val="001D71C6"/>
    <w:rsid w:val="001E49AD"/>
    <w:rsid w:val="001F3F5C"/>
    <w:rsid w:val="00206C1D"/>
    <w:rsid w:val="00207A8F"/>
    <w:rsid w:val="00217B50"/>
    <w:rsid w:val="002211ED"/>
    <w:rsid w:val="002221B3"/>
    <w:rsid w:val="0022485F"/>
    <w:rsid w:val="002343F0"/>
    <w:rsid w:val="00240EE8"/>
    <w:rsid w:val="00241AE2"/>
    <w:rsid w:val="002461E9"/>
    <w:rsid w:val="002467F9"/>
    <w:rsid w:val="00246E75"/>
    <w:rsid w:val="00255A61"/>
    <w:rsid w:val="00264699"/>
    <w:rsid w:val="00266D11"/>
    <w:rsid w:val="00270275"/>
    <w:rsid w:val="00271289"/>
    <w:rsid w:val="002A1201"/>
    <w:rsid w:val="002A1B6F"/>
    <w:rsid w:val="002B228B"/>
    <w:rsid w:val="002B3A6C"/>
    <w:rsid w:val="002C5BF0"/>
    <w:rsid w:val="002C76B9"/>
    <w:rsid w:val="002D2145"/>
    <w:rsid w:val="002D5DA6"/>
    <w:rsid w:val="002F3453"/>
    <w:rsid w:val="00300A04"/>
    <w:rsid w:val="00303030"/>
    <w:rsid w:val="00304222"/>
    <w:rsid w:val="00304979"/>
    <w:rsid w:val="00307478"/>
    <w:rsid w:val="00310282"/>
    <w:rsid w:val="003112B0"/>
    <w:rsid w:val="0031456E"/>
    <w:rsid w:val="00314634"/>
    <w:rsid w:val="003148AA"/>
    <w:rsid w:val="00314FFE"/>
    <w:rsid w:val="00324623"/>
    <w:rsid w:val="00324A87"/>
    <w:rsid w:val="00325E94"/>
    <w:rsid w:val="00334D65"/>
    <w:rsid w:val="00336A01"/>
    <w:rsid w:val="0034064F"/>
    <w:rsid w:val="00342167"/>
    <w:rsid w:val="003471C1"/>
    <w:rsid w:val="00347851"/>
    <w:rsid w:val="00347E3D"/>
    <w:rsid w:val="003508A2"/>
    <w:rsid w:val="00350D55"/>
    <w:rsid w:val="00352C72"/>
    <w:rsid w:val="003758EE"/>
    <w:rsid w:val="00384D37"/>
    <w:rsid w:val="0039499A"/>
    <w:rsid w:val="003A067F"/>
    <w:rsid w:val="003A3B51"/>
    <w:rsid w:val="003A5B41"/>
    <w:rsid w:val="003A7ED5"/>
    <w:rsid w:val="003B54EB"/>
    <w:rsid w:val="003B5EEA"/>
    <w:rsid w:val="003B6AFA"/>
    <w:rsid w:val="003C1F73"/>
    <w:rsid w:val="003C6059"/>
    <w:rsid w:val="003D06E1"/>
    <w:rsid w:val="003D1E8E"/>
    <w:rsid w:val="003D2305"/>
    <w:rsid w:val="003D40E1"/>
    <w:rsid w:val="003D4667"/>
    <w:rsid w:val="003D5A25"/>
    <w:rsid w:val="003D6A55"/>
    <w:rsid w:val="003E4BD0"/>
    <w:rsid w:val="003E6FA4"/>
    <w:rsid w:val="003E7F26"/>
    <w:rsid w:val="003F19CF"/>
    <w:rsid w:val="003F3AAD"/>
    <w:rsid w:val="003F4B70"/>
    <w:rsid w:val="00415D7B"/>
    <w:rsid w:val="00443880"/>
    <w:rsid w:val="0044704F"/>
    <w:rsid w:val="004506D6"/>
    <w:rsid w:val="00453C4A"/>
    <w:rsid w:val="00456AD0"/>
    <w:rsid w:val="0046333E"/>
    <w:rsid w:val="00466D0D"/>
    <w:rsid w:val="004713EF"/>
    <w:rsid w:val="00477B66"/>
    <w:rsid w:val="004802DA"/>
    <w:rsid w:val="00481DF7"/>
    <w:rsid w:val="004839CB"/>
    <w:rsid w:val="0048425C"/>
    <w:rsid w:val="00485053"/>
    <w:rsid w:val="004874DD"/>
    <w:rsid w:val="00491959"/>
    <w:rsid w:val="004932B2"/>
    <w:rsid w:val="0049650B"/>
    <w:rsid w:val="004A0EFE"/>
    <w:rsid w:val="004A5B98"/>
    <w:rsid w:val="004B7ACA"/>
    <w:rsid w:val="004C189A"/>
    <w:rsid w:val="004C5C60"/>
    <w:rsid w:val="004C6548"/>
    <w:rsid w:val="004D0BED"/>
    <w:rsid w:val="004D436E"/>
    <w:rsid w:val="004D459C"/>
    <w:rsid w:val="004E127F"/>
    <w:rsid w:val="004F2C35"/>
    <w:rsid w:val="004F460B"/>
    <w:rsid w:val="004F4C92"/>
    <w:rsid w:val="00505375"/>
    <w:rsid w:val="0050594E"/>
    <w:rsid w:val="00515027"/>
    <w:rsid w:val="005229CF"/>
    <w:rsid w:val="00523E69"/>
    <w:rsid w:val="00524D62"/>
    <w:rsid w:val="0052621D"/>
    <w:rsid w:val="00527711"/>
    <w:rsid w:val="00527C1A"/>
    <w:rsid w:val="005319CB"/>
    <w:rsid w:val="005344C6"/>
    <w:rsid w:val="0054421F"/>
    <w:rsid w:val="00560E7D"/>
    <w:rsid w:val="00573795"/>
    <w:rsid w:val="00581A69"/>
    <w:rsid w:val="00581B6C"/>
    <w:rsid w:val="00581F7E"/>
    <w:rsid w:val="00587D73"/>
    <w:rsid w:val="00590639"/>
    <w:rsid w:val="005911CC"/>
    <w:rsid w:val="0059516D"/>
    <w:rsid w:val="00596DC8"/>
    <w:rsid w:val="005A0A6B"/>
    <w:rsid w:val="005A56F2"/>
    <w:rsid w:val="005A662D"/>
    <w:rsid w:val="005B0557"/>
    <w:rsid w:val="005C60C8"/>
    <w:rsid w:val="005C7C64"/>
    <w:rsid w:val="005D4328"/>
    <w:rsid w:val="005E4024"/>
    <w:rsid w:val="005F6EA5"/>
    <w:rsid w:val="00601D54"/>
    <w:rsid w:val="0061027A"/>
    <w:rsid w:val="00611758"/>
    <w:rsid w:val="00614435"/>
    <w:rsid w:val="00617628"/>
    <w:rsid w:val="006214F2"/>
    <w:rsid w:val="006239D2"/>
    <w:rsid w:val="00633C2B"/>
    <w:rsid w:val="00636E57"/>
    <w:rsid w:val="00646FFF"/>
    <w:rsid w:val="00647D3E"/>
    <w:rsid w:val="006538EE"/>
    <w:rsid w:val="006625B9"/>
    <w:rsid w:val="00663D5F"/>
    <w:rsid w:val="006706E5"/>
    <w:rsid w:val="00690476"/>
    <w:rsid w:val="00693D95"/>
    <w:rsid w:val="00694D67"/>
    <w:rsid w:val="006951CF"/>
    <w:rsid w:val="006A180E"/>
    <w:rsid w:val="006A61DE"/>
    <w:rsid w:val="006B1B1A"/>
    <w:rsid w:val="006B3CEC"/>
    <w:rsid w:val="006C3616"/>
    <w:rsid w:val="006C5518"/>
    <w:rsid w:val="006C699C"/>
    <w:rsid w:val="006D06F6"/>
    <w:rsid w:val="006D0D88"/>
    <w:rsid w:val="006D2A3A"/>
    <w:rsid w:val="006E1057"/>
    <w:rsid w:val="006E32E9"/>
    <w:rsid w:val="006E3681"/>
    <w:rsid w:val="006F2507"/>
    <w:rsid w:val="0070430D"/>
    <w:rsid w:val="0070483F"/>
    <w:rsid w:val="00710A26"/>
    <w:rsid w:val="00712EDD"/>
    <w:rsid w:val="007139D6"/>
    <w:rsid w:val="007147B4"/>
    <w:rsid w:val="0071584C"/>
    <w:rsid w:val="00722FB2"/>
    <w:rsid w:val="0074157D"/>
    <w:rsid w:val="0075065A"/>
    <w:rsid w:val="00756E06"/>
    <w:rsid w:val="0076529D"/>
    <w:rsid w:val="0076749E"/>
    <w:rsid w:val="00767C64"/>
    <w:rsid w:val="00771529"/>
    <w:rsid w:val="007750CC"/>
    <w:rsid w:val="007839C6"/>
    <w:rsid w:val="007868CB"/>
    <w:rsid w:val="007868E2"/>
    <w:rsid w:val="007901E8"/>
    <w:rsid w:val="00790326"/>
    <w:rsid w:val="007904B5"/>
    <w:rsid w:val="007929D4"/>
    <w:rsid w:val="007A0AF4"/>
    <w:rsid w:val="007A638B"/>
    <w:rsid w:val="007A76F2"/>
    <w:rsid w:val="007B114D"/>
    <w:rsid w:val="007B29CE"/>
    <w:rsid w:val="007B5983"/>
    <w:rsid w:val="007B6D7B"/>
    <w:rsid w:val="007B700A"/>
    <w:rsid w:val="007C6097"/>
    <w:rsid w:val="007D126F"/>
    <w:rsid w:val="007D3D61"/>
    <w:rsid w:val="007E5E5C"/>
    <w:rsid w:val="007F0765"/>
    <w:rsid w:val="007F0CE9"/>
    <w:rsid w:val="007F24A3"/>
    <w:rsid w:val="007F4B72"/>
    <w:rsid w:val="007F6322"/>
    <w:rsid w:val="007F714E"/>
    <w:rsid w:val="0080079E"/>
    <w:rsid w:val="00802F31"/>
    <w:rsid w:val="008031B2"/>
    <w:rsid w:val="008047D7"/>
    <w:rsid w:val="008067E2"/>
    <w:rsid w:val="008124EC"/>
    <w:rsid w:val="00815343"/>
    <w:rsid w:val="00817767"/>
    <w:rsid w:val="00817D19"/>
    <w:rsid w:val="00821457"/>
    <w:rsid w:val="00825637"/>
    <w:rsid w:val="008357C0"/>
    <w:rsid w:val="0084212D"/>
    <w:rsid w:val="0084249D"/>
    <w:rsid w:val="00842835"/>
    <w:rsid w:val="0084531B"/>
    <w:rsid w:val="008519E1"/>
    <w:rsid w:val="00860D33"/>
    <w:rsid w:val="00863EC3"/>
    <w:rsid w:val="00865229"/>
    <w:rsid w:val="0087260E"/>
    <w:rsid w:val="00873399"/>
    <w:rsid w:val="0087678F"/>
    <w:rsid w:val="00877479"/>
    <w:rsid w:val="00886513"/>
    <w:rsid w:val="00890390"/>
    <w:rsid w:val="00893743"/>
    <w:rsid w:val="00893F21"/>
    <w:rsid w:val="00896C14"/>
    <w:rsid w:val="008A76A6"/>
    <w:rsid w:val="008B034B"/>
    <w:rsid w:val="008B12B6"/>
    <w:rsid w:val="008B5F4E"/>
    <w:rsid w:val="008C5349"/>
    <w:rsid w:val="008D1441"/>
    <w:rsid w:val="008D1E48"/>
    <w:rsid w:val="008D28C8"/>
    <w:rsid w:val="008D2BC7"/>
    <w:rsid w:val="008D38AC"/>
    <w:rsid w:val="008D43AB"/>
    <w:rsid w:val="008D4625"/>
    <w:rsid w:val="008D53DD"/>
    <w:rsid w:val="008D7B21"/>
    <w:rsid w:val="008E7269"/>
    <w:rsid w:val="008F4B3B"/>
    <w:rsid w:val="008F7366"/>
    <w:rsid w:val="009003DB"/>
    <w:rsid w:val="009140AA"/>
    <w:rsid w:val="00916CD1"/>
    <w:rsid w:val="009252CA"/>
    <w:rsid w:val="00925702"/>
    <w:rsid w:val="00926D5F"/>
    <w:rsid w:val="009341AC"/>
    <w:rsid w:val="009434E7"/>
    <w:rsid w:val="0094589C"/>
    <w:rsid w:val="009473FB"/>
    <w:rsid w:val="00950A23"/>
    <w:rsid w:val="00950D40"/>
    <w:rsid w:val="00952ACF"/>
    <w:rsid w:val="00955B98"/>
    <w:rsid w:val="009625FD"/>
    <w:rsid w:val="0096410B"/>
    <w:rsid w:val="009676C4"/>
    <w:rsid w:val="0097560A"/>
    <w:rsid w:val="00977BA4"/>
    <w:rsid w:val="009819F9"/>
    <w:rsid w:val="00993712"/>
    <w:rsid w:val="009A00FE"/>
    <w:rsid w:val="009A5343"/>
    <w:rsid w:val="009A5D60"/>
    <w:rsid w:val="009A7205"/>
    <w:rsid w:val="009B4A87"/>
    <w:rsid w:val="009B5C3B"/>
    <w:rsid w:val="009C7D99"/>
    <w:rsid w:val="009C7EED"/>
    <w:rsid w:val="009D07F3"/>
    <w:rsid w:val="009D1000"/>
    <w:rsid w:val="009E08AE"/>
    <w:rsid w:val="009E3BB3"/>
    <w:rsid w:val="009F2222"/>
    <w:rsid w:val="009F2F79"/>
    <w:rsid w:val="009F7385"/>
    <w:rsid w:val="00A01A3F"/>
    <w:rsid w:val="00A12489"/>
    <w:rsid w:val="00A141BC"/>
    <w:rsid w:val="00A210D3"/>
    <w:rsid w:val="00A22D67"/>
    <w:rsid w:val="00A23826"/>
    <w:rsid w:val="00A33661"/>
    <w:rsid w:val="00A357E6"/>
    <w:rsid w:val="00A37E31"/>
    <w:rsid w:val="00A56421"/>
    <w:rsid w:val="00A56455"/>
    <w:rsid w:val="00A64882"/>
    <w:rsid w:val="00A65ABB"/>
    <w:rsid w:val="00A70C2C"/>
    <w:rsid w:val="00A762C2"/>
    <w:rsid w:val="00A80232"/>
    <w:rsid w:val="00A81DBE"/>
    <w:rsid w:val="00A8360A"/>
    <w:rsid w:val="00A90311"/>
    <w:rsid w:val="00A9035F"/>
    <w:rsid w:val="00A943B5"/>
    <w:rsid w:val="00AA4322"/>
    <w:rsid w:val="00AA7408"/>
    <w:rsid w:val="00AC3AF8"/>
    <w:rsid w:val="00AC5629"/>
    <w:rsid w:val="00AC5C87"/>
    <w:rsid w:val="00AD2842"/>
    <w:rsid w:val="00AD391D"/>
    <w:rsid w:val="00AD39AC"/>
    <w:rsid w:val="00AD6A93"/>
    <w:rsid w:val="00AD6DCB"/>
    <w:rsid w:val="00AE3C2D"/>
    <w:rsid w:val="00AE5C54"/>
    <w:rsid w:val="00AE5CAB"/>
    <w:rsid w:val="00AF7751"/>
    <w:rsid w:val="00B003F0"/>
    <w:rsid w:val="00B044C9"/>
    <w:rsid w:val="00B05409"/>
    <w:rsid w:val="00B0557D"/>
    <w:rsid w:val="00B12813"/>
    <w:rsid w:val="00B26B02"/>
    <w:rsid w:val="00B277A0"/>
    <w:rsid w:val="00B35AA5"/>
    <w:rsid w:val="00B36189"/>
    <w:rsid w:val="00B41B1D"/>
    <w:rsid w:val="00B43E10"/>
    <w:rsid w:val="00B51662"/>
    <w:rsid w:val="00B65854"/>
    <w:rsid w:val="00B65BEE"/>
    <w:rsid w:val="00B66F3F"/>
    <w:rsid w:val="00B71772"/>
    <w:rsid w:val="00B7463B"/>
    <w:rsid w:val="00B76CDC"/>
    <w:rsid w:val="00B8090A"/>
    <w:rsid w:val="00B81291"/>
    <w:rsid w:val="00B84266"/>
    <w:rsid w:val="00B929A5"/>
    <w:rsid w:val="00B94D8E"/>
    <w:rsid w:val="00BB0E92"/>
    <w:rsid w:val="00BB199D"/>
    <w:rsid w:val="00BB1AAE"/>
    <w:rsid w:val="00BB5DCD"/>
    <w:rsid w:val="00BB6C74"/>
    <w:rsid w:val="00BC3BE7"/>
    <w:rsid w:val="00BF3C33"/>
    <w:rsid w:val="00BF60AF"/>
    <w:rsid w:val="00BF67AD"/>
    <w:rsid w:val="00BF724F"/>
    <w:rsid w:val="00C04E6A"/>
    <w:rsid w:val="00C06852"/>
    <w:rsid w:val="00C100B0"/>
    <w:rsid w:val="00C1141B"/>
    <w:rsid w:val="00C11818"/>
    <w:rsid w:val="00C16594"/>
    <w:rsid w:val="00C27F1B"/>
    <w:rsid w:val="00C30B13"/>
    <w:rsid w:val="00C374EF"/>
    <w:rsid w:val="00C42047"/>
    <w:rsid w:val="00C45C4C"/>
    <w:rsid w:val="00C4704C"/>
    <w:rsid w:val="00C5262C"/>
    <w:rsid w:val="00C52B7D"/>
    <w:rsid w:val="00C62FFD"/>
    <w:rsid w:val="00C746FA"/>
    <w:rsid w:val="00C75719"/>
    <w:rsid w:val="00C76E1F"/>
    <w:rsid w:val="00C804D2"/>
    <w:rsid w:val="00C82461"/>
    <w:rsid w:val="00C85CB6"/>
    <w:rsid w:val="00C90CB1"/>
    <w:rsid w:val="00C95D67"/>
    <w:rsid w:val="00C97CBD"/>
    <w:rsid w:val="00CA3347"/>
    <w:rsid w:val="00CB2D03"/>
    <w:rsid w:val="00CB3FD2"/>
    <w:rsid w:val="00CC4A2A"/>
    <w:rsid w:val="00CC4BE9"/>
    <w:rsid w:val="00CD1E32"/>
    <w:rsid w:val="00CD3249"/>
    <w:rsid w:val="00CD33C1"/>
    <w:rsid w:val="00CD698C"/>
    <w:rsid w:val="00CD73A3"/>
    <w:rsid w:val="00CD7463"/>
    <w:rsid w:val="00CE251A"/>
    <w:rsid w:val="00CE276B"/>
    <w:rsid w:val="00CF6B4D"/>
    <w:rsid w:val="00D027EC"/>
    <w:rsid w:val="00D02B4B"/>
    <w:rsid w:val="00D04079"/>
    <w:rsid w:val="00D16CBE"/>
    <w:rsid w:val="00D20050"/>
    <w:rsid w:val="00D36A8A"/>
    <w:rsid w:val="00D42DCC"/>
    <w:rsid w:val="00D43379"/>
    <w:rsid w:val="00D45245"/>
    <w:rsid w:val="00D4584A"/>
    <w:rsid w:val="00D471FB"/>
    <w:rsid w:val="00D52DC1"/>
    <w:rsid w:val="00D54E5E"/>
    <w:rsid w:val="00D55157"/>
    <w:rsid w:val="00D60ADD"/>
    <w:rsid w:val="00D62446"/>
    <w:rsid w:val="00D629C1"/>
    <w:rsid w:val="00D6513A"/>
    <w:rsid w:val="00D738A7"/>
    <w:rsid w:val="00D7472D"/>
    <w:rsid w:val="00D76AA8"/>
    <w:rsid w:val="00D81396"/>
    <w:rsid w:val="00D92257"/>
    <w:rsid w:val="00D94139"/>
    <w:rsid w:val="00DA342F"/>
    <w:rsid w:val="00DA4614"/>
    <w:rsid w:val="00DB1096"/>
    <w:rsid w:val="00DB1D9A"/>
    <w:rsid w:val="00DB2495"/>
    <w:rsid w:val="00DC10D2"/>
    <w:rsid w:val="00DC3BA8"/>
    <w:rsid w:val="00DC3CF0"/>
    <w:rsid w:val="00DD0535"/>
    <w:rsid w:val="00DD0EE9"/>
    <w:rsid w:val="00DE0DF6"/>
    <w:rsid w:val="00DE1504"/>
    <w:rsid w:val="00DE1780"/>
    <w:rsid w:val="00DE3A4C"/>
    <w:rsid w:val="00DE7A9B"/>
    <w:rsid w:val="00E05168"/>
    <w:rsid w:val="00E105AA"/>
    <w:rsid w:val="00E13B0C"/>
    <w:rsid w:val="00E151AA"/>
    <w:rsid w:val="00E263FB"/>
    <w:rsid w:val="00E3028B"/>
    <w:rsid w:val="00E30BC3"/>
    <w:rsid w:val="00E31F13"/>
    <w:rsid w:val="00E328AF"/>
    <w:rsid w:val="00E335C6"/>
    <w:rsid w:val="00E336DB"/>
    <w:rsid w:val="00E369F2"/>
    <w:rsid w:val="00E41D4D"/>
    <w:rsid w:val="00E42E56"/>
    <w:rsid w:val="00E451FC"/>
    <w:rsid w:val="00E51B8D"/>
    <w:rsid w:val="00E56D25"/>
    <w:rsid w:val="00E5724E"/>
    <w:rsid w:val="00E6762D"/>
    <w:rsid w:val="00E67F2A"/>
    <w:rsid w:val="00E70505"/>
    <w:rsid w:val="00E72D88"/>
    <w:rsid w:val="00E75FBD"/>
    <w:rsid w:val="00E7760E"/>
    <w:rsid w:val="00E8007C"/>
    <w:rsid w:val="00E83095"/>
    <w:rsid w:val="00E83DE2"/>
    <w:rsid w:val="00E94605"/>
    <w:rsid w:val="00EA6FD1"/>
    <w:rsid w:val="00EB68B3"/>
    <w:rsid w:val="00EC2E4C"/>
    <w:rsid w:val="00EC4595"/>
    <w:rsid w:val="00EC5423"/>
    <w:rsid w:val="00EE2D59"/>
    <w:rsid w:val="00EF087B"/>
    <w:rsid w:val="00EF0CBC"/>
    <w:rsid w:val="00EF40E1"/>
    <w:rsid w:val="00EF59BA"/>
    <w:rsid w:val="00EF61C4"/>
    <w:rsid w:val="00F0135D"/>
    <w:rsid w:val="00F042BE"/>
    <w:rsid w:val="00F06440"/>
    <w:rsid w:val="00F11440"/>
    <w:rsid w:val="00F14CC3"/>
    <w:rsid w:val="00F161F6"/>
    <w:rsid w:val="00F225DB"/>
    <w:rsid w:val="00F240E4"/>
    <w:rsid w:val="00F25348"/>
    <w:rsid w:val="00F25531"/>
    <w:rsid w:val="00F30629"/>
    <w:rsid w:val="00F31D2B"/>
    <w:rsid w:val="00F323C3"/>
    <w:rsid w:val="00F37AB0"/>
    <w:rsid w:val="00F40B43"/>
    <w:rsid w:val="00F430FA"/>
    <w:rsid w:val="00F451CA"/>
    <w:rsid w:val="00F56E41"/>
    <w:rsid w:val="00F609BC"/>
    <w:rsid w:val="00F62613"/>
    <w:rsid w:val="00F70A32"/>
    <w:rsid w:val="00F71A48"/>
    <w:rsid w:val="00F7290D"/>
    <w:rsid w:val="00F73DE7"/>
    <w:rsid w:val="00F742CB"/>
    <w:rsid w:val="00F800B3"/>
    <w:rsid w:val="00F8177D"/>
    <w:rsid w:val="00F84782"/>
    <w:rsid w:val="00F87551"/>
    <w:rsid w:val="00F9001C"/>
    <w:rsid w:val="00F908E1"/>
    <w:rsid w:val="00FA397D"/>
    <w:rsid w:val="00FA3B4A"/>
    <w:rsid w:val="00FA3DA6"/>
    <w:rsid w:val="00FB13DB"/>
    <w:rsid w:val="00FB6180"/>
    <w:rsid w:val="00FC2847"/>
    <w:rsid w:val="00FC2A5F"/>
    <w:rsid w:val="00FC363B"/>
    <w:rsid w:val="00FD34A4"/>
    <w:rsid w:val="00FD39E7"/>
    <w:rsid w:val="00FD44AA"/>
    <w:rsid w:val="00FD5A44"/>
    <w:rsid w:val="00FE1627"/>
    <w:rsid w:val="00FE1779"/>
    <w:rsid w:val="00FE1BF3"/>
    <w:rsid w:val="00FE4131"/>
    <w:rsid w:val="00FE70E1"/>
    <w:rsid w:val="00FF1B6A"/>
    <w:rsid w:val="00FF4139"/>
    <w:rsid w:val="00FF7A00"/>
    <w:rsid w:val="4F606667"/>
    <w:rsid w:val="640553F0"/>
    <w:rsid w:val="6FBC26B6"/>
    <w:rsid w:val="77EC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E7FE5"/>
  <w15:chartTrackingRefBased/>
  <w15:docId w15:val="{A2BA8803-8C67-46B7-9C09-AACDFD05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4AA"/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4AA"/>
    <w:pPr>
      <w:spacing w:before="480" w:after="0" w:line="276" w:lineRule="auto"/>
      <w:contextualSpacing/>
      <w:outlineLvl w:val="0"/>
    </w:pPr>
    <w:rPr>
      <w:rFonts w:eastAsiaTheme="majorEastAsia" w:cstheme="majorBidi"/>
      <w:b/>
      <w:bCs/>
      <w:sz w:val="32"/>
      <w:szCs w:val="28"/>
      <w:lang w:val="en-P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4AA"/>
    <w:pPr>
      <w:spacing w:before="200" w:after="0" w:line="276" w:lineRule="auto"/>
      <w:outlineLvl w:val="1"/>
    </w:pPr>
    <w:rPr>
      <w:rFonts w:eastAsiaTheme="majorEastAsia" w:cstheme="majorBidi"/>
      <w:b/>
      <w:bCs/>
      <w:sz w:val="28"/>
      <w:szCs w:val="26"/>
      <w:lang w:val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4AA"/>
    <w:pPr>
      <w:numPr>
        <w:ilvl w:val="2"/>
        <w:numId w:val="7"/>
      </w:numPr>
      <w:spacing w:before="200" w:after="0" w:line="268" w:lineRule="auto"/>
      <w:outlineLvl w:val="2"/>
    </w:pPr>
    <w:rPr>
      <w:rFonts w:asciiTheme="majorHAnsi" w:eastAsiaTheme="majorEastAsia" w:hAnsiTheme="majorHAnsi" w:cstheme="majorBidi"/>
      <w:b/>
      <w:bCs/>
      <w:lang w:val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4AA"/>
    <w:pPr>
      <w:numPr>
        <w:ilvl w:val="3"/>
        <w:numId w:val="7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lang w:val="en-P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4AA"/>
    <w:pPr>
      <w:numPr>
        <w:ilvl w:val="4"/>
        <w:numId w:val="7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P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4AA"/>
    <w:pPr>
      <w:numPr>
        <w:ilvl w:val="5"/>
        <w:numId w:val="7"/>
      </w:numPr>
      <w:spacing w:after="0" w:line="268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P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4AA"/>
    <w:pPr>
      <w:numPr>
        <w:ilvl w:val="6"/>
        <w:numId w:val="7"/>
      </w:numPr>
      <w:spacing w:after="0" w:line="276" w:lineRule="auto"/>
      <w:outlineLvl w:val="6"/>
    </w:pPr>
    <w:rPr>
      <w:rFonts w:asciiTheme="majorHAnsi" w:eastAsiaTheme="majorEastAsia" w:hAnsiTheme="majorHAnsi" w:cstheme="majorBidi"/>
      <w:i/>
      <w:iCs/>
      <w:lang w:val="en-P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4AA"/>
    <w:pPr>
      <w:numPr>
        <w:ilvl w:val="7"/>
        <w:numId w:val="7"/>
      </w:numPr>
      <w:spacing w:after="0"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val="en-P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4AA"/>
    <w:pPr>
      <w:numPr>
        <w:ilvl w:val="8"/>
        <w:numId w:val="7"/>
      </w:numPr>
      <w:spacing w:after="0"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7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C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5B9"/>
  </w:style>
  <w:style w:type="paragraph" w:styleId="Footer">
    <w:name w:val="footer"/>
    <w:basedOn w:val="Normal"/>
    <w:link w:val="FooterChar"/>
    <w:uiPriority w:val="99"/>
    <w:unhideWhenUsed/>
    <w:rsid w:val="0066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5B9"/>
  </w:style>
  <w:style w:type="paragraph" w:styleId="Revision">
    <w:name w:val="Revision"/>
    <w:hidden/>
    <w:uiPriority w:val="99"/>
    <w:semiHidden/>
    <w:rsid w:val="000463D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3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3D5"/>
    <w:rPr>
      <w:rFonts w:ascii="Segoe UI" w:hAnsi="Segoe UI" w:cs="Segoe UI"/>
      <w:sz w:val="18"/>
      <w:szCs w:val="18"/>
    </w:rPr>
  </w:style>
  <w:style w:type="table" w:styleId="GridTable1Light-Accent6">
    <w:name w:val="Grid Table 1 Light Accent 6"/>
    <w:basedOn w:val="TableNormal"/>
    <w:uiPriority w:val="46"/>
    <w:rsid w:val="008C534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FD44AA"/>
    <w:rPr>
      <w:rFonts w:ascii="Century Gothic" w:eastAsiaTheme="majorEastAsia" w:hAnsi="Century Gothic" w:cstheme="majorBidi"/>
      <w:b/>
      <w:bCs/>
      <w:sz w:val="32"/>
      <w:szCs w:val="28"/>
      <w:lang w:val="en-PH"/>
    </w:rPr>
  </w:style>
  <w:style w:type="character" w:customStyle="1" w:styleId="Heading2Char">
    <w:name w:val="Heading 2 Char"/>
    <w:basedOn w:val="DefaultParagraphFont"/>
    <w:link w:val="Heading2"/>
    <w:uiPriority w:val="9"/>
    <w:rsid w:val="00FD44AA"/>
    <w:rPr>
      <w:rFonts w:ascii="Century Gothic" w:eastAsiaTheme="majorEastAsia" w:hAnsi="Century Gothic" w:cstheme="majorBidi"/>
      <w:b/>
      <w:bCs/>
      <w:sz w:val="28"/>
      <w:szCs w:val="26"/>
      <w:lang w:val="en-P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4AA"/>
    <w:rPr>
      <w:rFonts w:asciiTheme="majorHAnsi" w:eastAsiaTheme="majorEastAsia" w:hAnsiTheme="majorHAnsi" w:cstheme="majorBidi"/>
      <w:b/>
      <w:bCs/>
      <w:lang w:val="en-P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4AA"/>
    <w:rPr>
      <w:rFonts w:asciiTheme="majorHAnsi" w:eastAsiaTheme="majorEastAsia" w:hAnsiTheme="majorHAnsi" w:cstheme="majorBidi"/>
      <w:b/>
      <w:bCs/>
      <w:i/>
      <w:iCs/>
      <w:lang w:val="en-P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4AA"/>
    <w:rPr>
      <w:rFonts w:asciiTheme="majorHAnsi" w:eastAsiaTheme="majorEastAsia" w:hAnsiTheme="majorHAnsi" w:cstheme="majorBidi"/>
      <w:b/>
      <w:bCs/>
      <w:color w:val="7F7F7F" w:themeColor="text1" w:themeTint="80"/>
      <w:lang w:val="en-P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4AA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P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AA"/>
    <w:rPr>
      <w:rFonts w:asciiTheme="majorHAnsi" w:eastAsiaTheme="majorEastAsia" w:hAnsiTheme="majorHAnsi" w:cstheme="majorBidi"/>
      <w:i/>
      <w:iCs/>
      <w:lang w:val="en-P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AA"/>
    <w:rPr>
      <w:rFonts w:asciiTheme="majorHAnsi" w:eastAsiaTheme="majorEastAsia" w:hAnsiTheme="majorHAnsi" w:cstheme="majorBidi"/>
      <w:sz w:val="20"/>
      <w:szCs w:val="20"/>
      <w:lang w:val="en-P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AA"/>
    <w:rPr>
      <w:rFonts w:asciiTheme="majorHAnsi" w:eastAsiaTheme="majorEastAsia" w:hAnsiTheme="majorHAnsi" w:cstheme="majorBidi"/>
      <w:i/>
      <w:iCs/>
      <w:spacing w:val="5"/>
      <w:sz w:val="20"/>
      <w:szCs w:val="20"/>
      <w:lang w:val="en-PH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4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4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B8E23-0F0B-4DF4-B26D-DB875D858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Gahum, Randel Roy B.</dc:creator>
  <cp:keywords/>
  <dc:description/>
  <cp:lastModifiedBy>Tumandao, RonArbiel</cp:lastModifiedBy>
  <cp:revision>11</cp:revision>
  <dcterms:created xsi:type="dcterms:W3CDTF">2019-11-03T12:41:00Z</dcterms:created>
  <dcterms:modified xsi:type="dcterms:W3CDTF">2019-11-04T02:42:00Z</dcterms:modified>
</cp:coreProperties>
</file>