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314050" w14:textId="77777777" w:rsidR="00E809CD" w:rsidRPr="00CF07F6" w:rsidRDefault="00E809CD" w:rsidP="00D17B3B">
      <w:pPr>
        <w:spacing w:after="0" w:line="240" w:lineRule="auto"/>
        <w:jc w:val="both"/>
        <w:rPr>
          <w:rFonts w:ascii="Arial" w:hAnsi="Arial" w:cs="Arial"/>
          <w:sz w:val="20"/>
          <w:szCs w:val="20"/>
        </w:rPr>
      </w:pPr>
      <w:r w:rsidRPr="00CF07F6">
        <w:rPr>
          <w:rFonts w:ascii="Arial" w:hAnsi="Arial" w:cs="Arial"/>
          <w:sz w:val="20"/>
          <w:szCs w:val="20"/>
        </w:rPr>
        <w:t>Consumers expect top-notch broadband service at luxury hotels</w:t>
      </w:r>
    </w:p>
    <w:p w14:paraId="107CF1F7" w14:textId="77777777" w:rsidR="00ED538A" w:rsidRPr="00CF07F6" w:rsidRDefault="006D22E5" w:rsidP="00D17B3B">
      <w:pPr>
        <w:spacing w:after="0" w:line="240" w:lineRule="auto"/>
        <w:jc w:val="both"/>
        <w:rPr>
          <w:rFonts w:ascii="Arial" w:hAnsi="Arial" w:cs="Arial"/>
          <w:sz w:val="20"/>
          <w:szCs w:val="20"/>
        </w:rPr>
      </w:pPr>
      <w:r w:rsidRPr="00CF07F6">
        <w:rPr>
          <w:rFonts w:ascii="Arial" w:hAnsi="Arial" w:cs="Arial"/>
          <w:sz w:val="20"/>
          <w:szCs w:val="20"/>
        </w:rPr>
        <w:t xml:space="preserve">The demand for high-speed broadband services is growing for customers and learning about the area, services, and infrastructure of broadband that is provided can give insight as to what rate and cost Hotels can provide Wi-Fi to their clients. </w:t>
      </w:r>
      <w:r w:rsidR="008B2C03">
        <w:rPr>
          <w:rFonts w:ascii="Arial" w:hAnsi="Arial" w:cs="Arial"/>
          <w:sz w:val="20"/>
          <w:szCs w:val="20"/>
        </w:rPr>
        <w:t>High-speed i</w:t>
      </w:r>
      <w:r w:rsidR="00EE0D74">
        <w:rPr>
          <w:rFonts w:ascii="Arial" w:hAnsi="Arial" w:cs="Arial"/>
          <w:sz w:val="20"/>
          <w:szCs w:val="20"/>
        </w:rPr>
        <w:t>nternet access (Wi-Fi</w:t>
      </w:r>
      <w:r w:rsidRPr="00CF07F6">
        <w:rPr>
          <w:rFonts w:ascii="Arial" w:hAnsi="Arial" w:cs="Arial"/>
          <w:sz w:val="20"/>
          <w:szCs w:val="20"/>
        </w:rPr>
        <w:t xml:space="preserve">) is provided now in almost every hotel, but the main challenge for hoteliers has been to offer guests the same level of broadband service in a hotel room as they receive at home, in terms of speed, reliability and security. Hotels must also allow guests to access Wi-Fi in all hotel areas—in the lobby, in a room or at the pool or fitness center. </w:t>
      </w:r>
      <w:r w:rsidR="00832445" w:rsidRPr="00CF07F6">
        <w:rPr>
          <w:rFonts w:ascii="Arial" w:hAnsi="Arial" w:cs="Arial"/>
          <w:sz w:val="20"/>
          <w:szCs w:val="20"/>
        </w:rPr>
        <w:t>O</w:t>
      </w:r>
      <w:r w:rsidRPr="00CF07F6">
        <w:rPr>
          <w:rFonts w:ascii="Arial" w:hAnsi="Arial" w:cs="Arial"/>
          <w:sz w:val="20"/>
          <w:szCs w:val="20"/>
        </w:rPr>
        <w:t>ut of all business travelers, ninety-five</w:t>
      </w:r>
      <w:r w:rsidR="00832445" w:rsidRPr="00CF07F6">
        <w:rPr>
          <w:rFonts w:ascii="Arial" w:hAnsi="Arial" w:cs="Arial"/>
          <w:sz w:val="20"/>
          <w:szCs w:val="20"/>
        </w:rPr>
        <w:t xml:space="preserve"> percent care if there are Wi-Fi services or wired connections at the hotel. </w:t>
      </w:r>
      <w:r w:rsidRPr="00CF07F6">
        <w:rPr>
          <w:rFonts w:ascii="Arial" w:hAnsi="Arial" w:cs="Arial"/>
          <w:sz w:val="20"/>
          <w:szCs w:val="20"/>
        </w:rPr>
        <w:t>Sixty-three</w:t>
      </w:r>
      <w:r w:rsidR="00832445" w:rsidRPr="00CF07F6">
        <w:rPr>
          <w:rFonts w:ascii="Arial" w:hAnsi="Arial" w:cs="Arial"/>
          <w:sz w:val="20"/>
          <w:szCs w:val="20"/>
        </w:rPr>
        <w:t xml:space="preserve"> percent of these business travelers confirm</w:t>
      </w:r>
      <w:r w:rsidRPr="00CF07F6">
        <w:rPr>
          <w:rFonts w:ascii="Arial" w:hAnsi="Arial" w:cs="Arial"/>
          <w:sz w:val="20"/>
          <w:szCs w:val="20"/>
        </w:rPr>
        <w:t xml:space="preserve"> </w:t>
      </w:r>
      <w:r w:rsidR="00832445" w:rsidRPr="00CF07F6">
        <w:rPr>
          <w:rFonts w:ascii="Arial" w:hAnsi="Arial" w:cs="Arial"/>
          <w:sz w:val="20"/>
          <w:szCs w:val="20"/>
        </w:rPr>
        <w:t>whether a hotel has broadband services</w:t>
      </w:r>
      <w:r w:rsidRPr="00CF07F6">
        <w:rPr>
          <w:rFonts w:ascii="Arial" w:hAnsi="Arial" w:cs="Arial"/>
          <w:sz w:val="20"/>
          <w:szCs w:val="20"/>
        </w:rPr>
        <w:t xml:space="preserve"> before booking</w:t>
      </w:r>
      <w:r w:rsidR="00832445" w:rsidRPr="00CF07F6">
        <w:rPr>
          <w:rFonts w:ascii="Arial" w:hAnsi="Arial" w:cs="Arial"/>
          <w:sz w:val="20"/>
          <w:szCs w:val="20"/>
        </w:rPr>
        <w:t xml:space="preserve">. </w:t>
      </w:r>
      <w:r w:rsidRPr="00CF07F6">
        <w:rPr>
          <w:rFonts w:ascii="Arial" w:hAnsi="Arial" w:cs="Arial"/>
          <w:sz w:val="20"/>
          <w:szCs w:val="20"/>
        </w:rPr>
        <w:t>Thirty-five</w:t>
      </w:r>
      <w:r w:rsidR="00832445" w:rsidRPr="00CF07F6">
        <w:rPr>
          <w:rFonts w:ascii="Arial" w:hAnsi="Arial" w:cs="Arial"/>
          <w:sz w:val="20"/>
          <w:szCs w:val="20"/>
        </w:rPr>
        <w:t xml:space="preserve"> percent of these business travelers would pay for a faster connection and </w:t>
      </w:r>
      <w:r w:rsidRPr="00CF07F6">
        <w:rPr>
          <w:rFonts w:ascii="Arial" w:hAnsi="Arial" w:cs="Arial"/>
          <w:sz w:val="20"/>
          <w:szCs w:val="20"/>
        </w:rPr>
        <w:t>seventy-nine</w:t>
      </w:r>
      <w:r w:rsidR="00832445" w:rsidRPr="00CF07F6">
        <w:rPr>
          <w:rFonts w:ascii="Arial" w:hAnsi="Arial" w:cs="Arial"/>
          <w:sz w:val="20"/>
          <w:szCs w:val="20"/>
        </w:rPr>
        <w:t xml:space="preserve"> percent return to the </w:t>
      </w:r>
      <w:r w:rsidRPr="00CF07F6">
        <w:rPr>
          <w:rFonts w:ascii="Arial" w:hAnsi="Arial" w:cs="Arial"/>
          <w:sz w:val="20"/>
          <w:szCs w:val="20"/>
        </w:rPr>
        <w:t xml:space="preserve">same locations on business trips. </w:t>
      </w:r>
      <w:r w:rsidR="00832445" w:rsidRPr="00CF07F6">
        <w:rPr>
          <w:rFonts w:ascii="Arial" w:hAnsi="Arial" w:cs="Arial"/>
          <w:sz w:val="20"/>
          <w:szCs w:val="20"/>
        </w:rPr>
        <w:t>However, if broadband services fail to meet consumer needs</w:t>
      </w:r>
      <w:r w:rsidRPr="00CF07F6">
        <w:rPr>
          <w:rFonts w:ascii="Arial" w:hAnsi="Arial" w:cs="Arial"/>
          <w:sz w:val="20"/>
          <w:szCs w:val="20"/>
        </w:rPr>
        <w:t>,</w:t>
      </w:r>
      <w:r w:rsidR="00832445" w:rsidRPr="00CF07F6">
        <w:rPr>
          <w:rFonts w:ascii="Arial" w:hAnsi="Arial" w:cs="Arial"/>
          <w:sz w:val="20"/>
          <w:szCs w:val="20"/>
        </w:rPr>
        <w:t xml:space="preserve"> </w:t>
      </w:r>
      <w:r w:rsidRPr="00CF07F6">
        <w:rPr>
          <w:rFonts w:ascii="Arial" w:hAnsi="Arial" w:cs="Arial"/>
          <w:sz w:val="20"/>
          <w:szCs w:val="20"/>
        </w:rPr>
        <w:t>twenty-five</w:t>
      </w:r>
      <w:r w:rsidR="00832445" w:rsidRPr="00CF07F6">
        <w:rPr>
          <w:rFonts w:ascii="Arial" w:hAnsi="Arial" w:cs="Arial"/>
          <w:sz w:val="20"/>
          <w:szCs w:val="20"/>
        </w:rPr>
        <w:t xml:space="preserve"> percent of these visitors </w:t>
      </w:r>
      <w:r w:rsidR="008B2C03">
        <w:rPr>
          <w:rFonts w:ascii="Arial" w:hAnsi="Arial" w:cs="Arial"/>
          <w:sz w:val="20"/>
          <w:szCs w:val="20"/>
        </w:rPr>
        <w:t xml:space="preserve">say they </w:t>
      </w:r>
      <w:r w:rsidR="00832445" w:rsidRPr="00CF07F6">
        <w:rPr>
          <w:rFonts w:ascii="Arial" w:hAnsi="Arial" w:cs="Arial"/>
          <w:sz w:val="20"/>
          <w:szCs w:val="20"/>
        </w:rPr>
        <w:t>may never return.</w:t>
      </w:r>
      <w:r w:rsidRPr="00CF07F6">
        <w:rPr>
          <w:rStyle w:val="FootnoteReference"/>
          <w:rFonts w:ascii="Arial" w:hAnsi="Arial" w:cs="Arial"/>
          <w:sz w:val="20"/>
          <w:szCs w:val="20"/>
        </w:rPr>
        <w:footnoteReference w:id="1"/>
      </w:r>
      <w:r w:rsidR="00832445" w:rsidRPr="00CF07F6">
        <w:rPr>
          <w:rFonts w:ascii="Arial" w:hAnsi="Arial" w:cs="Arial"/>
          <w:sz w:val="20"/>
          <w:szCs w:val="20"/>
        </w:rPr>
        <w:t xml:space="preserve"> </w:t>
      </w:r>
    </w:p>
    <w:p w14:paraId="245B4D59" w14:textId="77777777" w:rsidR="00ED538A" w:rsidRPr="00CF07F6" w:rsidRDefault="00ED538A" w:rsidP="00D17B3B">
      <w:pPr>
        <w:spacing w:after="0" w:line="240" w:lineRule="auto"/>
        <w:jc w:val="both"/>
        <w:rPr>
          <w:rFonts w:ascii="Arial" w:hAnsi="Arial" w:cs="Arial"/>
          <w:sz w:val="20"/>
          <w:szCs w:val="20"/>
        </w:rPr>
      </w:pPr>
    </w:p>
    <w:p w14:paraId="5DB32726" w14:textId="77777777" w:rsidR="00E809CD" w:rsidRPr="00CF07F6" w:rsidRDefault="00E809CD" w:rsidP="00D17B3B">
      <w:pPr>
        <w:spacing w:after="0" w:line="240" w:lineRule="auto"/>
        <w:jc w:val="both"/>
        <w:rPr>
          <w:rFonts w:ascii="Arial" w:hAnsi="Arial" w:cs="Arial"/>
          <w:sz w:val="20"/>
          <w:szCs w:val="20"/>
        </w:rPr>
      </w:pPr>
      <w:r w:rsidRPr="00CF07F6">
        <w:rPr>
          <w:rFonts w:ascii="Arial" w:hAnsi="Arial" w:cs="Arial"/>
          <w:sz w:val="20"/>
          <w:szCs w:val="20"/>
        </w:rPr>
        <w:t>Benefits of high-speed broadband</w:t>
      </w:r>
    </w:p>
    <w:p w14:paraId="3CF1B226" w14:textId="77777777" w:rsidR="009C6FF9" w:rsidRPr="00CF07F6" w:rsidRDefault="008B2C03" w:rsidP="00D17B3B">
      <w:pPr>
        <w:spacing w:after="0" w:line="240" w:lineRule="auto"/>
        <w:jc w:val="both"/>
        <w:rPr>
          <w:rFonts w:ascii="Arial" w:hAnsi="Arial" w:cs="Arial"/>
          <w:sz w:val="20"/>
          <w:szCs w:val="20"/>
        </w:rPr>
      </w:pPr>
      <w:r>
        <w:rPr>
          <w:rFonts w:ascii="Arial" w:hAnsi="Arial" w:cs="Arial"/>
          <w:sz w:val="20"/>
          <w:szCs w:val="20"/>
        </w:rPr>
        <w:t xml:space="preserve">There are several benefits to improving a hotel’s broadband internet access: </w:t>
      </w:r>
      <w:r w:rsidR="009C6FF9" w:rsidRPr="00CF07F6">
        <w:rPr>
          <w:rFonts w:ascii="Arial" w:hAnsi="Arial" w:cs="Arial"/>
          <w:sz w:val="20"/>
          <w:szCs w:val="20"/>
        </w:rPr>
        <w:t xml:space="preserve">Improves demand for services and </w:t>
      </w:r>
      <w:r w:rsidR="00925C88" w:rsidRPr="00CF07F6">
        <w:rPr>
          <w:rFonts w:ascii="Arial" w:hAnsi="Arial" w:cs="Arial"/>
          <w:sz w:val="20"/>
          <w:szCs w:val="20"/>
        </w:rPr>
        <w:t>customers’</w:t>
      </w:r>
      <w:r w:rsidR="009C6FF9" w:rsidRPr="00CF07F6">
        <w:rPr>
          <w:rFonts w:ascii="Arial" w:hAnsi="Arial" w:cs="Arial"/>
          <w:sz w:val="20"/>
          <w:szCs w:val="20"/>
        </w:rPr>
        <w:t xml:space="preserve"> willingness to pay</w:t>
      </w:r>
      <w:r w:rsidR="00CA640D" w:rsidRPr="00CF07F6">
        <w:rPr>
          <w:rFonts w:ascii="Arial" w:hAnsi="Arial" w:cs="Arial"/>
          <w:sz w:val="20"/>
          <w:szCs w:val="20"/>
        </w:rPr>
        <w:t xml:space="preserve">; </w:t>
      </w:r>
      <w:r w:rsidR="009C6FF9" w:rsidRPr="00CF07F6">
        <w:rPr>
          <w:rFonts w:ascii="Arial" w:hAnsi="Arial" w:cs="Arial"/>
          <w:sz w:val="20"/>
          <w:szCs w:val="20"/>
        </w:rPr>
        <w:t>Improves company structure and communication</w:t>
      </w:r>
      <w:r w:rsidR="00CA640D" w:rsidRPr="00CF07F6">
        <w:rPr>
          <w:rFonts w:ascii="Arial" w:hAnsi="Arial" w:cs="Arial"/>
          <w:sz w:val="20"/>
          <w:szCs w:val="20"/>
        </w:rPr>
        <w:t xml:space="preserve">; </w:t>
      </w:r>
      <w:r w:rsidR="009C6FF9" w:rsidRPr="00CF07F6">
        <w:rPr>
          <w:rFonts w:ascii="Arial" w:hAnsi="Arial" w:cs="Arial"/>
          <w:sz w:val="20"/>
          <w:szCs w:val="20"/>
        </w:rPr>
        <w:t>Increased benefit of internet and applications provided by the internet</w:t>
      </w:r>
      <w:r w:rsidR="00B42176">
        <w:rPr>
          <w:rFonts w:ascii="Arial" w:hAnsi="Arial" w:cs="Arial"/>
          <w:sz w:val="20"/>
          <w:szCs w:val="20"/>
        </w:rPr>
        <w:t>. Some hotels like Marriott are now charging extra for faster Wi-Fi (Fig. 1).</w:t>
      </w:r>
    </w:p>
    <w:p w14:paraId="1F4C3160" w14:textId="77777777" w:rsidR="00535C00" w:rsidRPr="00CF07F6" w:rsidRDefault="00535C00" w:rsidP="00D17B3B">
      <w:pPr>
        <w:spacing w:after="0" w:line="240" w:lineRule="auto"/>
        <w:jc w:val="both"/>
        <w:rPr>
          <w:rFonts w:ascii="Arial" w:hAnsi="Arial" w:cs="Arial"/>
          <w:sz w:val="20"/>
          <w:szCs w:val="20"/>
        </w:rPr>
      </w:pPr>
    </w:p>
    <w:p w14:paraId="490EF3FC" w14:textId="77777777" w:rsidR="00CF07F6" w:rsidRPr="00CF07F6" w:rsidRDefault="00CF07F6" w:rsidP="00D17B3B">
      <w:pPr>
        <w:spacing w:after="0" w:line="240" w:lineRule="auto"/>
        <w:jc w:val="both"/>
        <w:rPr>
          <w:rFonts w:ascii="Arial" w:hAnsi="Arial" w:cs="Arial"/>
          <w:sz w:val="20"/>
          <w:szCs w:val="20"/>
        </w:rPr>
      </w:pPr>
      <w:r w:rsidRPr="00CF07F6">
        <w:rPr>
          <w:rFonts w:ascii="Arial" w:hAnsi="Arial" w:cs="Arial"/>
          <w:sz w:val="20"/>
          <w:szCs w:val="20"/>
        </w:rPr>
        <w:t xml:space="preserve">Committing to </w:t>
      </w:r>
      <w:r w:rsidR="007344F1">
        <w:rPr>
          <w:rFonts w:ascii="Arial" w:hAnsi="Arial" w:cs="Arial"/>
          <w:sz w:val="20"/>
          <w:szCs w:val="20"/>
        </w:rPr>
        <w:t>infrastructure</w:t>
      </w:r>
      <w:r w:rsidRPr="00CF07F6">
        <w:rPr>
          <w:rFonts w:ascii="Arial" w:hAnsi="Arial" w:cs="Arial"/>
          <w:sz w:val="20"/>
          <w:szCs w:val="20"/>
        </w:rPr>
        <w:t xml:space="preserve"> renovation</w:t>
      </w:r>
    </w:p>
    <w:p w14:paraId="5DB2E8A8" w14:textId="77777777" w:rsidR="00CF07F6" w:rsidRPr="00CF07F6" w:rsidRDefault="00CF07F6" w:rsidP="00D17B3B">
      <w:pPr>
        <w:spacing w:after="0" w:line="240" w:lineRule="auto"/>
        <w:jc w:val="both"/>
        <w:rPr>
          <w:rFonts w:ascii="Arial" w:hAnsi="Arial" w:cs="Arial"/>
          <w:sz w:val="20"/>
          <w:szCs w:val="20"/>
        </w:rPr>
      </w:pPr>
      <w:r w:rsidRPr="00CF07F6">
        <w:rPr>
          <w:rFonts w:ascii="Arial" w:hAnsi="Arial" w:cs="Arial"/>
          <w:sz w:val="20"/>
          <w:szCs w:val="20"/>
        </w:rPr>
        <w:t>The challenge of maintaining a hotel is deciding not only what features need renovation, but how frequently changes need to be made. Some hotels demand renovations with greater frequency than others, depending on the expectations of the customers the short operational lifespan of technology in the twenty-first century. Wireless and broadband technology has a high development rate; hoteliers cannot afford to lag behind Wi-Fi technology, or they will lose customers.</w:t>
      </w:r>
      <w:r w:rsidR="007344F1">
        <w:rPr>
          <w:rFonts w:ascii="Arial" w:hAnsi="Arial" w:cs="Arial"/>
          <w:sz w:val="20"/>
          <w:szCs w:val="20"/>
        </w:rPr>
        <w:t xml:space="preserve"> However, powering the devices that access a hotel’s broadband network has become almost important as the network itself. </w:t>
      </w:r>
      <w:r w:rsidR="007344F1" w:rsidRPr="00EE0D74">
        <w:rPr>
          <w:rFonts w:ascii="Arial" w:hAnsi="Arial" w:cs="Arial"/>
          <w:sz w:val="20"/>
          <w:szCs w:val="20"/>
        </w:rPr>
        <w:t xml:space="preserve">A convenient power source should be an obvious technological upgrade to a hotel room, but a surprising number of guests complain about diving under a desk or moving furniture just to gain access to a power outlet. </w:t>
      </w:r>
      <w:r w:rsidR="00EE0D74" w:rsidRPr="00EE0D74">
        <w:rPr>
          <w:rFonts w:ascii="Arial" w:hAnsi="Arial" w:cs="Arial"/>
          <w:sz w:val="20"/>
          <w:szCs w:val="20"/>
        </w:rPr>
        <w:t>International l</w:t>
      </w:r>
      <w:r w:rsidR="007344F1" w:rsidRPr="00EE0D74">
        <w:rPr>
          <w:rFonts w:ascii="Arial" w:hAnsi="Arial" w:cs="Arial"/>
          <w:sz w:val="20"/>
          <w:szCs w:val="20"/>
        </w:rPr>
        <w:t xml:space="preserve">uxury hotels, especially those located outside large cities, are frequently “under powered,” forcing guests to charge phones, iPads and other Wi-Fi enabled devices in the hotel lobby or business center. Smart hoteliers see the connection between sources of power and a wider broadband </w:t>
      </w:r>
      <w:proofErr w:type="gramStart"/>
      <w:r w:rsidR="007344F1" w:rsidRPr="00EE0D74">
        <w:rPr>
          <w:rFonts w:ascii="Arial" w:hAnsi="Arial" w:cs="Arial"/>
          <w:sz w:val="20"/>
          <w:szCs w:val="20"/>
        </w:rPr>
        <w:t>network</w:t>
      </w:r>
      <w:r w:rsidR="00EE0D74" w:rsidRPr="00EE0D74">
        <w:rPr>
          <w:rFonts w:ascii="Arial" w:hAnsi="Arial" w:cs="Arial"/>
          <w:sz w:val="20"/>
          <w:szCs w:val="20"/>
        </w:rPr>
        <w:t>, and</w:t>
      </w:r>
      <w:proofErr w:type="gramEnd"/>
      <w:r w:rsidR="00EE0D74" w:rsidRPr="00EE0D74">
        <w:rPr>
          <w:rFonts w:ascii="Arial" w:hAnsi="Arial" w:cs="Arial"/>
          <w:sz w:val="20"/>
          <w:szCs w:val="20"/>
        </w:rPr>
        <w:t xml:space="preserve"> provide their guests with recharging and powering capability</w:t>
      </w:r>
      <w:r w:rsidR="007344F1" w:rsidRPr="00EE0D74">
        <w:rPr>
          <w:rFonts w:ascii="Arial" w:hAnsi="Arial" w:cs="Arial"/>
          <w:sz w:val="20"/>
          <w:szCs w:val="20"/>
        </w:rPr>
        <w:t xml:space="preserve"> throughout a property. </w:t>
      </w:r>
    </w:p>
    <w:p w14:paraId="33945444" w14:textId="77777777" w:rsidR="00CF07F6" w:rsidRPr="00CF07F6" w:rsidRDefault="00CF07F6" w:rsidP="00D17B3B">
      <w:pPr>
        <w:spacing w:after="0" w:line="240" w:lineRule="auto"/>
        <w:jc w:val="both"/>
        <w:rPr>
          <w:rFonts w:ascii="Arial" w:hAnsi="Arial" w:cs="Arial"/>
          <w:sz w:val="20"/>
          <w:szCs w:val="20"/>
        </w:rPr>
      </w:pPr>
    </w:p>
    <w:p w14:paraId="5C71895F" w14:textId="77777777" w:rsidR="00E809CD" w:rsidRPr="00CF07F6" w:rsidRDefault="00E809CD" w:rsidP="00D17B3B">
      <w:pPr>
        <w:spacing w:after="0" w:line="240" w:lineRule="auto"/>
        <w:jc w:val="both"/>
        <w:rPr>
          <w:rFonts w:ascii="Arial" w:hAnsi="Arial" w:cs="Arial"/>
          <w:sz w:val="20"/>
          <w:szCs w:val="20"/>
        </w:rPr>
      </w:pPr>
      <w:r w:rsidRPr="00CF07F6">
        <w:rPr>
          <w:rFonts w:ascii="Arial" w:hAnsi="Arial" w:cs="Arial"/>
          <w:sz w:val="20"/>
          <w:szCs w:val="20"/>
        </w:rPr>
        <w:t>Three broadband infrastructure rollout scenarios</w:t>
      </w:r>
    </w:p>
    <w:p w14:paraId="0AAFE518" w14:textId="77777777" w:rsidR="00F820A5" w:rsidRDefault="008F1471" w:rsidP="00D17B3B">
      <w:pPr>
        <w:spacing w:after="0" w:line="240" w:lineRule="auto"/>
        <w:jc w:val="both"/>
        <w:rPr>
          <w:rFonts w:ascii="Arial" w:hAnsi="Arial" w:cs="Arial"/>
          <w:sz w:val="20"/>
          <w:szCs w:val="20"/>
        </w:rPr>
      </w:pPr>
      <w:r w:rsidRPr="00CF07F6">
        <w:rPr>
          <w:rFonts w:ascii="Arial" w:hAnsi="Arial" w:cs="Arial"/>
          <w:sz w:val="20"/>
          <w:szCs w:val="20"/>
        </w:rPr>
        <w:t xml:space="preserve">When a hotel commits to improving its Wi-Fi network, </w:t>
      </w:r>
      <w:r w:rsidR="00E03CFA" w:rsidRPr="00CF07F6">
        <w:rPr>
          <w:rFonts w:ascii="Arial" w:hAnsi="Arial" w:cs="Arial"/>
          <w:sz w:val="20"/>
          <w:szCs w:val="20"/>
        </w:rPr>
        <w:t xml:space="preserve">it can do so using one of the following three industry related </w:t>
      </w:r>
      <w:r w:rsidR="00E809CD" w:rsidRPr="00CF07F6">
        <w:rPr>
          <w:rFonts w:ascii="Arial" w:hAnsi="Arial" w:cs="Arial"/>
          <w:sz w:val="20"/>
          <w:szCs w:val="20"/>
        </w:rPr>
        <w:t xml:space="preserve">rollout </w:t>
      </w:r>
      <w:r w:rsidR="00E03CFA" w:rsidRPr="00CF07F6">
        <w:rPr>
          <w:rFonts w:ascii="Arial" w:hAnsi="Arial" w:cs="Arial"/>
          <w:sz w:val="20"/>
          <w:szCs w:val="20"/>
        </w:rPr>
        <w:t xml:space="preserve">scenarios. </w:t>
      </w:r>
      <w:r w:rsidR="00E809CD" w:rsidRPr="00CF07F6">
        <w:rPr>
          <w:rFonts w:ascii="Arial" w:hAnsi="Arial" w:cs="Arial"/>
          <w:sz w:val="20"/>
          <w:szCs w:val="20"/>
        </w:rPr>
        <w:t>An Unsubsidized R</w:t>
      </w:r>
      <w:r w:rsidR="00E03CFA" w:rsidRPr="00CF07F6">
        <w:rPr>
          <w:rFonts w:ascii="Arial" w:hAnsi="Arial" w:cs="Arial"/>
          <w:sz w:val="20"/>
          <w:szCs w:val="20"/>
        </w:rPr>
        <w:t xml:space="preserve">ollout </w:t>
      </w:r>
      <w:r w:rsidR="00E809CD" w:rsidRPr="00CF07F6">
        <w:rPr>
          <w:rFonts w:ascii="Arial" w:hAnsi="Arial" w:cs="Arial"/>
          <w:sz w:val="20"/>
          <w:szCs w:val="20"/>
        </w:rPr>
        <w:t>scenario is usually</w:t>
      </w:r>
      <w:r w:rsidR="00E03CFA" w:rsidRPr="00CF07F6">
        <w:rPr>
          <w:rFonts w:ascii="Arial" w:hAnsi="Arial" w:cs="Arial"/>
          <w:sz w:val="20"/>
          <w:szCs w:val="20"/>
        </w:rPr>
        <w:t xml:space="preserve"> completed without government subsidies: this scenario allows hotel patrons to access high speed broadband over </w:t>
      </w:r>
      <w:r w:rsidR="00CF07F6" w:rsidRPr="00CF07F6">
        <w:rPr>
          <w:rFonts w:ascii="Arial" w:hAnsi="Arial" w:cs="Arial"/>
          <w:sz w:val="20"/>
          <w:szCs w:val="20"/>
        </w:rPr>
        <w:t>ninety-three</w:t>
      </w:r>
      <w:r w:rsidR="00E03CFA" w:rsidRPr="00CF07F6">
        <w:rPr>
          <w:rFonts w:ascii="Arial" w:hAnsi="Arial" w:cs="Arial"/>
          <w:sz w:val="20"/>
          <w:szCs w:val="20"/>
        </w:rPr>
        <w:t xml:space="preserve"> percent of the time. A Multi-Technology Mix scenario, also known as the MTM scenario, is the rollout of </w:t>
      </w:r>
      <w:proofErr w:type="gramStart"/>
      <w:r w:rsidR="00E03CFA" w:rsidRPr="00CF07F6">
        <w:rPr>
          <w:rFonts w:ascii="Arial" w:hAnsi="Arial" w:cs="Arial"/>
          <w:sz w:val="20"/>
          <w:szCs w:val="20"/>
        </w:rPr>
        <w:t>high speed</w:t>
      </w:r>
      <w:proofErr w:type="gramEnd"/>
      <w:r w:rsidR="00E03CFA" w:rsidRPr="00CF07F6">
        <w:rPr>
          <w:rFonts w:ascii="Arial" w:hAnsi="Arial" w:cs="Arial"/>
          <w:sz w:val="20"/>
          <w:szCs w:val="20"/>
        </w:rPr>
        <w:t xml:space="preserve"> broadband through the use of multiple technologies. Finally, a Fib</w:t>
      </w:r>
      <w:r w:rsidR="00E809CD" w:rsidRPr="00CF07F6">
        <w:rPr>
          <w:rFonts w:ascii="Arial" w:hAnsi="Arial" w:cs="Arial"/>
          <w:sz w:val="20"/>
          <w:szCs w:val="20"/>
        </w:rPr>
        <w:t>er</w:t>
      </w:r>
      <w:r w:rsidR="00E03CFA" w:rsidRPr="00CF07F6">
        <w:rPr>
          <w:rFonts w:ascii="Arial" w:hAnsi="Arial" w:cs="Arial"/>
          <w:sz w:val="20"/>
          <w:szCs w:val="20"/>
        </w:rPr>
        <w:t xml:space="preserve"> or FTTP </w:t>
      </w:r>
      <w:r w:rsidR="00E809CD" w:rsidRPr="00CF07F6">
        <w:rPr>
          <w:rFonts w:ascii="Arial" w:hAnsi="Arial" w:cs="Arial"/>
          <w:sz w:val="20"/>
          <w:szCs w:val="20"/>
        </w:rPr>
        <w:t xml:space="preserve">rollout </w:t>
      </w:r>
      <w:r w:rsidR="00E03CFA" w:rsidRPr="00CF07F6">
        <w:rPr>
          <w:rFonts w:ascii="Arial" w:hAnsi="Arial" w:cs="Arial"/>
          <w:sz w:val="20"/>
          <w:szCs w:val="20"/>
        </w:rPr>
        <w:t xml:space="preserve">scenario allows hotels to upgrade their copper cables to fiber optic cables. </w:t>
      </w:r>
    </w:p>
    <w:p w14:paraId="18F48C8F" w14:textId="77777777" w:rsidR="00F820A5" w:rsidRDefault="00F820A5" w:rsidP="00D17B3B">
      <w:pPr>
        <w:spacing w:after="0" w:line="240" w:lineRule="auto"/>
        <w:jc w:val="both"/>
        <w:rPr>
          <w:rFonts w:ascii="Arial" w:hAnsi="Arial" w:cs="Arial"/>
          <w:sz w:val="20"/>
          <w:szCs w:val="20"/>
        </w:rPr>
      </w:pPr>
    </w:p>
    <w:p w14:paraId="78C0FE52" w14:textId="77777777" w:rsidR="00B85366" w:rsidRPr="00CF07F6" w:rsidRDefault="00F820A5" w:rsidP="00D17B3B">
      <w:pPr>
        <w:spacing w:after="0" w:line="240" w:lineRule="auto"/>
        <w:jc w:val="both"/>
        <w:rPr>
          <w:rFonts w:ascii="Arial" w:hAnsi="Arial" w:cs="Arial"/>
          <w:sz w:val="20"/>
          <w:szCs w:val="20"/>
        </w:rPr>
      </w:pPr>
      <w:r>
        <w:rPr>
          <w:rFonts w:ascii="Arial" w:hAnsi="Arial" w:cs="Arial"/>
          <w:sz w:val="20"/>
          <w:szCs w:val="20"/>
        </w:rPr>
        <w:t>Of</w:t>
      </w:r>
      <w:r w:rsidR="008F1471" w:rsidRPr="00CF07F6">
        <w:rPr>
          <w:rFonts w:ascii="Arial" w:hAnsi="Arial" w:cs="Arial"/>
          <w:sz w:val="20"/>
          <w:szCs w:val="20"/>
        </w:rPr>
        <w:t xml:space="preserve"> the </w:t>
      </w:r>
      <w:r w:rsidR="00E03CFA" w:rsidRPr="00CF07F6">
        <w:rPr>
          <w:rFonts w:ascii="Arial" w:hAnsi="Arial" w:cs="Arial"/>
          <w:sz w:val="20"/>
          <w:szCs w:val="20"/>
        </w:rPr>
        <w:t>three</w:t>
      </w:r>
      <w:r w:rsidR="008F1471" w:rsidRPr="00CF07F6">
        <w:rPr>
          <w:rFonts w:ascii="Arial" w:hAnsi="Arial" w:cs="Arial"/>
          <w:sz w:val="20"/>
          <w:szCs w:val="20"/>
        </w:rPr>
        <w:t xml:space="preserve"> scenarios, </w:t>
      </w:r>
      <w:r w:rsidR="00B85366" w:rsidRPr="00CF07F6">
        <w:rPr>
          <w:rFonts w:ascii="Arial" w:hAnsi="Arial" w:cs="Arial"/>
          <w:sz w:val="20"/>
          <w:szCs w:val="20"/>
        </w:rPr>
        <w:t xml:space="preserve">the FTTP </w:t>
      </w:r>
      <w:r w:rsidR="00E03CFA" w:rsidRPr="00CF07F6">
        <w:rPr>
          <w:rFonts w:ascii="Arial" w:hAnsi="Arial" w:cs="Arial"/>
          <w:sz w:val="20"/>
          <w:szCs w:val="20"/>
        </w:rPr>
        <w:t>s</w:t>
      </w:r>
      <w:r w:rsidR="00B85366" w:rsidRPr="00CF07F6">
        <w:rPr>
          <w:rFonts w:ascii="Arial" w:hAnsi="Arial" w:cs="Arial"/>
          <w:sz w:val="20"/>
          <w:szCs w:val="20"/>
        </w:rPr>
        <w:t xml:space="preserve">cenario provided the highest rate of </w:t>
      </w:r>
      <w:r w:rsidR="00F478CF" w:rsidRPr="00CF07F6">
        <w:rPr>
          <w:rFonts w:ascii="Arial" w:hAnsi="Arial" w:cs="Arial"/>
          <w:sz w:val="20"/>
          <w:szCs w:val="20"/>
        </w:rPr>
        <w:t>upload speeds (</w:t>
      </w:r>
      <w:r w:rsidR="00E03CFA" w:rsidRPr="00CF07F6">
        <w:rPr>
          <w:rFonts w:ascii="Arial" w:hAnsi="Arial" w:cs="Arial"/>
          <w:sz w:val="20"/>
          <w:szCs w:val="20"/>
        </w:rPr>
        <w:t xml:space="preserve">measured in </w:t>
      </w:r>
      <w:r w:rsidR="00F478CF" w:rsidRPr="00CF07F6">
        <w:rPr>
          <w:rFonts w:ascii="Arial" w:hAnsi="Arial" w:cs="Arial"/>
          <w:sz w:val="20"/>
          <w:szCs w:val="20"/>
        </w:rPr>
        <w:t xml:space="preserve">Mbps), with the MTM </w:t>
      </w:r>
      <w:r w:rsidR="00E03CFA" w:rsidRPr="00CF07F6">
        <w:rPr>
          <w:rFonts w:ascii="Arial" w:hAnsi="Arial" w:cs="Arial"/>
          <w:sz w:val="20"/>
          <w:szCs w:val="20"/>
        </w:rPr>
        <w:t>scenario following second, the unsubsidized s</w:t>
      </w:r>
      <w:r w:rsidR="00F478CF" w:rsidRPr="00CF07F6">
        <w:rPr>
          <w:rFonts w:ascii="Arial" w:hAnsi="Arial" w:cs="Arial"/>
          <w:sz w:val="20"/>
          <w:szCs w:val="20"/>
        </w:rPr>
        <w:t>cenario following third</w:t>
      </w:r>
      <w:r w:rsidR="00E03CFA" w:rsidRPr="00CF07F6">
        <w:rPr>
          <w:rFonts w:ascii="Arial" w:hAnsi="Arial" w:cs="Arial"/>
          <w:sz w:val="20"/>
          <w:szCs w:val="20"/>
        </w:rPr>
        <w:t xml:space="preserve">. </w:t>
      </w:r>
      <w:r>
        <w:rPr>
          <w:rFonts w:ascii="Arial" w:hAnsi="Arial" w:cs="Arial"/>
          <w:sz w:val="20"/>
          <w:szCs w:val="20"/>
        </w:rPr>
        <w:t>Nearly all data</w:t>
      </w:r>
      <w:r w:rsidR="00E03CFA" w:rsidRPr="00CF07F6">
        <w:rPr>
          <w:rFonts w:ascii="Arial" w:hAnsi="Arial" w:cs="Arial"/>
          <w:sz w:val="20"/>
          <w:szCs w:val="20"/>
        </w:rPr>
        <w:t xml:space="preserve"> supports our conclusion that fiber optic cable offers the best method of delivering </w:t>
      </w:r>
      <w:r w:rsidR="00E809CD" w:rsidRPr="00CF07F6">
        <w:rPr>
          <w:rFonts w:ascii="Arial" w:hAnsi="Arial" w:cs="Arial"/>
          <w:sz w:val="20"/>
          <w:szCs w:val="20"/>
        </w:rPr>
        <w:t xml:space="preserve">broadband </w:t>
      </w:r>
      <w:r w:rsidR="00E03CFA" w:rsidRPr="00CF07F6">
        <w:rPr>
          <w:rFonts w:ascii="Arial" w:hAnsi="Arial" w:cs="Arial"/>
          <w:sz w:val="20"/>
          <w:szCs w:val="20"/>
        </w:rPr>
        <w:t>Wi-Fi to hotel guests.</w:t>
      </w:r>
    </w:p>
    <w:p w14:paraId="1EE98EB8" w14:textId="77777777" w:rsidR="008F1471" w:rsidRPr="00CF07F6" w:rsidRDefault="008F1471" w:rsidP="00D17B3B">
      <w:pPr>
        <w:spacing w:after="0" w:line="240" w:lineRule="auto"/>
        <w:jc w:val="both"/>
        <w:rPr>
          <w:rFonts w:ascii="Arial" w:hAnsi="Arial" w:cs="Arial"/>
          <w:sz w:val="20"/>
          <w:szCs w:val="20"/>
        </w:rPr>
      </w:pPr>
    </w:p>
    <w:p w14:paraId="0114F74C" w14:textId="77777777" w:rsidR="00CA640D" w:rsidRPr="00CF07F6" w:rsidRDefault="00CA640D" w:rsidP="00D17B3B">
      <w:pPr>
        <w:spacing w:after="0" w:line="240" w:lineRule="auto"/>
        <w:jc w:val="both"/>
        <w:rPr>
          <w:rFonts w:ascii="Arial" w:hAnsi="Arial" w:cs="Arial"/>
          <w:sz w:val="20"/>
          <w:szCs w:val="20"/>
        </w:rPr>
      </w:pPr>
      <w:r w:rsidRPr="00CF07F6">
        <w:rPr>
          <w:rFonts w:ascii="Arial" w:hAnsi="Arial" w:cs="Arial"/>
          <w:sz w:val="20"/>
          <w:szCs w:val="20"/>
        </w:rPr>
        <w:t xml:space="preserve">Implementation time and overall cost of each </w:t>
      </w:r>
      <w:r w:rsidR="007344F1">
        <w:rPr>
          <w:rFonts w:ascii="Arial" w:hAnsi="Arial" w:cs="Arial"/>
          <w:sz w:val="20"/>
          <w:szCs w:val="20"/>
        </w:rPr>
        <w:t xml:space="preserve">rollout </w:t>
      </w:r>
      <w:r w:rsidRPr="00CF07F6">
        <w:rPr>
          <w:rFonts w:ascii="Arial" w:hAnsi="Arial" w:cs="Arial"/>
          <w:sz w:val="20"/>
          <w:szCs w:val="20"/>
        </w:rPr>
        <w:t>scenario</w:t>
      </w:r>
    </w:p>
    <w:p w14:paraId="1C5FD8E8" w14:textId="77777777" w:rsidR="00B42176" w:rsidRDefault="00CA640D" w:rsidP="00D17B3B">
      <w:pPr>
        <w:spacing w:after="0" w:line="240" w:lineRule="auto"/>
        <w:jc w:val="both"/>
        <w:rPr>
          <w:rFonts w:ascii="Arial" w:hAnsi="Arial" w:cs="Arial"/>
          <w:sz w:val="20"/>
          <w:szCs w:val="20"/>
        </w:rPr>
      </w:pPr>
      <w:r w:rsidRPr="00CF07F6">
        <w:rPr>
          <w:rFonts w:ascii="Arial" w:hAnsi="Arial" w:cs="Arial"/>
          <w:sz w:val="20"/>
          <w:szCs w:val="20"/>
        </w:rPr>
        <w:t>The FTTP rollout scenario takes longer and brings higher inc</w:t>
      </w:r>
      <w:r w:rsidR="004179D1">
        <w:rPr>
          <w:rFonts w:ascii="Arial" w:hAnsi="Arial" w:cs="Arial"/>
          <w:sz w:val="20"/>
          <w:szCs w:val="20"/>
        </w:rPr>
        <w:t xml:space="preserve">remental costs than the MTM or </w:t>
      </w:r>
      <w:r w:rsidR="00F820A5">
        <w:rPr>
          <w:rFonts w:ascii="Arial" w:hAnsi="Arial" w:cs="Arial"/>
          <w:sz w:val="20"/>
          <w:szCs w:val="20"/>
        </w:rPr>
        <w:t>U</w:t>
      </w:r>
      <w:r w:rsidRPr="00CF07F6">
        <w:rPr>
          <w:rFonts w:ascii="Arial" w:hAnsi="Arial" w:cs="Arial"/>
          <w:sz w:val="20"/>
          <w:szCs w:val="20"/>
        </w:rPr>
        <w:t xml:space="preserve">nsubsidized </w:t>
      </w:r>
      <w:r w:rsidR="00F820A5">
        <w:rPr>
          <w:rFonts w:ascii="Arial" w:hAnsi="Arial" w:cs="Arial"/>
          <w:sz w:val="20"/>
          <w:szCs w:val="20"/>
        </w:rPr>
        <w:t xml:space="preserve">Rollout </w:t>
      </w:r>
      <w:r w:rsidRPr="00CF07F6">
        <w:rPr>
          <w:rFonts w:ascii="Arial" w:hAnsi="Arial" w:cs="Arial"/>
          <w:sz w:val="20"/>
          <w:szCs w:val="20"/>
        </w:rPr>
        <w:t>scenarios, since replacing copper cables with a fiber optic network requires extensive construction, rewiring and remodeling. The MTM rollout scenario has lower initial costs compared to the FTTP scenario but higher costs over time; these costs fluctuate depending on wireless an</w:t>
      </w:r>
      <w:r w:rsidR="00F820A5">
        <w:rPr>
          <w:rFonts w:ascii="Arial" w:hAnsi="Arial" w:cs="Arial"/>
          <w:sz w:val="20"/>
          <w:szCs w:val="20"/>
        </w:rPr>
        <w:t>d satellite provider rates. An Unsubsidized R</w:t>
      </w:r>
      <w:r w:rsidRPr="00CF07F6">
        <w:rPr>
          <w:rFonts w:ascii="Arial" w:hAnsi="Arial" w:cs="Arial"/>
          <w:sz w:val="20"/>
          <w:szCs w:val="20"/>
        </w:rPr>
        <w:t xml:space="preserve">ollout provides upgrades to the existing speeds, and costs less and takes less time, but does not offer patrons as fast a service as the FTTP and MTM scenarios. </w:t>
      </w:r>
      <w:r w:rsidR="00F820A5">
        <w:rPr>
          <w:rFonts w:ascii="Arial" w:hAnsi="Arial" w:cs="Arial"/>
          <w:sz w:val="20"/>
          <w:szCs w:val="20"/>
        </w:rPr>
        <w:t>Choosing a scenario has become increasingly important: as figure 2 indicates</w:t>
      </w:r>
      <w:r w:rsidR="004179D1">
        <w:rPr>
          <w:rFonts w:ascii="Arial" w:hAnsi="Arial" w:cs="Arial"/>
          <w:sz w:val="20"/>
          <w:szCs w:val="20"/>
        </w:rPr>
        <w:t xml:space="preserve">, Google is actively developing fiber networks in 34 US cities. </w:t>
      </w:r>
    </w:p>
    <w:p w14:paraId="2410FBE6" w14:textId="77777777" w:rsidR="00B42176" w:rsidRDefault="00B42176" w:rsidP="00D17B3B">
      <w:pPr>
        <w:spacing w:after="0" w:line="240" w:lineRule="auto"/>
        <w:jc w:val="both"/>
        <w:rPr>
          <w:rFonts w:ascii="Arial" w:hAnsi="Arial" w:cs="Arial"/>
          <w:sz w:val="20"/>
          <w:szCs w:val="20"/>
        </w:rPr>
      </w:pPr>
    </w:p>
    <w:p w14:paraId="3A9C6DB3" w14:textId="77777777" w:rsidR="00B42176" w:rsidRDefault="00B42176" w:rsidP="00D17B3B">
      <w:pPr>
        <w:spacing w:after="0" w:line="240" w:lineRule="auto"/>
        <w:jc w:val="both"/>
        <w:rPr>
          <w:rFonts w:ascii="Arial" w:hAnsi="Arial" w:cs="Arial"/>
          <w:sz w:val="28"/>
          <w:szCs w:val="28"/>
        </w:rPr>
      </w:pPr>
      <w:r w:rsidRPr="00B42176">
        <w:rPr>
          <w:rFonts w:ascii="Arial" w:hAnsi="Arial" w:cs="Arial"/>
          <w:sz w:val="28"/>
          <w:szCs w:val="28"/>
        </w:rPr>
        <w:t xml:space="preserve">Fig. 1: The notification for Marriott’s Enhanced </w:t>
      </w:r>
      <w:proofErr w:type="gramStart"/>
      <w:r w:rsidRPr="00B42176">
        <w:rPr>
          <w:rFonts w:ascii="Arial" w:hAnsi="Arial" w:cs="Arial"/>
          <w:sz w:val="28"/>
          <w:szCs w:val="28"/>
        </w:rPr>
        <w:t>High Speed</w:t>
      </w:r>
      <w:proofErr w:type="gramEnd"/>
      <w:r w:rsidRPr="00B42176">
        <w:rPr>
          <w:rFonts w:ascii="Arial" w:hAnsi="Arial" w:cs="Arial"/>
          <w:sz w:val="28"/>
          <w:szCs w:val="28"/>
        </w:rPr>
        <w:t xml:space="preserve"> network.</w:t>
      </w:r>
      <w:r w:rsidR="007878BD">
        <w:rPr>
          <w:rStyle w:val="FootnoteReference"/>
          <w:rFonts w:ascii="Arial" w:hAnsi="Arial" w:cs="Arial"/>
          <w:sz w:val="28"/>
          <w:szCs w:val="28"/>
        </w:rPr>
        <w:footnoteReference w:id="2"/>
      </w:r>
    </w:p>
    <w:p w14:paraId="1E2944A2" w14:textId="77777777" w:rsidR="00D17B3B" w:rsidRPr="00B42176" w:rsidRDefault="00D17B3B" w:rsidP="00D17B3B">
      <w:pPr>
        <w:spacing w:after="0" w:line="240" w:lineRule="auto"/>
        <w:jc w:val="both"/>
        <w:rPr>
          <w:rFonts w:ascii="Arial" w:hAnsi="Arial" w:cs="Arial"/>
          <w:sz w:val="28"/>
          <w:szCs w:val="28"/>
        </w:rPr>
      </w:pPr>
      <w:r>
        <w:rPr>
          <w:rFonts w:ascii="Arial" w:hAnsi="Arial" w:cs="Arial"/>
          <w:sz w:val="28"/>
          <w:szCs w:val="28"/>
        </w:rPr>
        <w:t>Fig 2.: Cities with Google’s Fiber (green: current cities; red: projected cities.</w:t>
      </w:r>
      <w:r w:rsidR="007878BD">
        <w:rPr>
          <w:rStyle w:val="FootnoteReference"/>
          <w:rFonts w:ascii="Arial" w:hAnsi="Arial" w:cs="Arial"/>
          <w:sz w:val="28"/>
          <w:szCs w:val="28"/>
        </w:rPr>
        <w:footnoteReference w:id="3"/>
      </w:r>
    </w:p>
    <w:p w14:paraId="303AB97E" w14:textId="77777777" w:rsidR="00B42176" w:rsidRDefault="00B42176" w:rsidP="00D17B3B">
      <w:pPr>
        <w:spacing w:after="0" w:line="240" w:lineRule="auto"/>
        <w:rPr>
          <w:rFonts w:ascii="Arial" w:hAnsi="Arial" w:cs="Arial"/>
          <w:sz w:val="20"/>
          <w:szCs w:val="20"/>
        </w:rPr>
      </w:pPr>
    </w:p>
    <w:p w14:paraId="57EAEAEB" w14:textId="77777777" w:rsidR="00B42176" w:rsidRDefault="00B42176" w:rsidP="00D17B3B">
      <w:pPr>
        <w:spacing w:after="0" w:line="240" w:lineRule="auto"/>
        <w:rPr>
          <w:rFonts w:ascii="Arial" w:hAnsi="Arial" w:cs="Arial"/>
          <w:sz w:val="20"/>
          <w:szCs w:val="20"/>
        </w:rPr>
      </w:pPr>
      <w:r>
        <w:rPr>
          <w:noProof/>
        </w:rPr>
        <w:drawing>
          <wp:inline distT="0" distB="0" distL="0" distR="0" wp14:anchorId="33EA2577" wp14:editId="38AC0BD7">
            <wp:extent cx="5161905" cy="3371429"/>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1905" cy="3371429"/>
                    </a:xfrm>
                    <a:prstGeom prst="rect">
                      <a:avLst/>
                    </a:prstGeom>
                  </pic:spPr>
                </pic:pic>
              </a:graphicData>
            </a:graphic>
          </wp:inline>
        </w:drawing>
      </w:r>
    </w:p>
    <w:p w14:paraId="6A431289" w14:textId="77777777" w:rsidR="008F1471" w:rsidRDefault="008F1471" w:rsidP="00D17B3B">
      <w:pPr>
        <w:spacing w:after="0" w:line="240" w:lineRule="auto"/>
        <w:jc w:val="both"/>
        <w:rPr>
          <w:rFonts w:ascii="Arial" w:hAnsi="Arial" w:cs="Arial"/>
          <w:sz w:val="20"/>
          <w:szCs w:val="20"/>
        </w:rPr>
      </w:pPr>
    </w:p>
    <w:p w14:paraId="2A2AF174" w14:textId="77777777" w:rsidR="00B42176" w:rsidRDefault="00B42176" w:rsidP="00D17B3B">
      <w:pPr>
        <w:spacing w:after="0" w:line="240" w:lineRule="auto"/>
        <w:jc w:val="both"/>
        <w:rPr>
          <w:rFonts w:ascii="Arial" w:hAnsi="Arial" w:cs="Arial"/>
          <w:sz w:val="20"/>
          <w:szCs w:val="20"/>
        </w:rPr>
      </w:pPr>
    </w:p>
    <w:p w14:paraId="4C7DC742" w14:textId="77777777" w:rsidR="00B42176" w:rsidRDefault="00B42176" w:rsidP="00D17B3B">
      <w:pPr>
        <w:spacing w:after="0" w:line="240" w:lineRule="auto"/>
        <w:jc w:val="both"/>
        <w:rPr>
          <w:rFonts w:ascii="Arial" w:hAnsi="Arial" w:cs="Arial"/>
          <w:sz w:val="20"/>
          <w:szCs w:val="20"/>
        </w:rPr>
      </w:pPr>
      <w:r w:rsidRPr="00B42176">
        <w:rPr>
          <w:rFonts w:ascii="Arial" w:hAnsi="Arial" w:cs="Arial"/>
          <w:noProof/>
          <w:sz w:val="20"/>
          <w:szCs w:val="20"/>
        </w:rPr>
        <w:drawing>
          <wp:inline distT="0" distB="0" distL="0" distR="0" wp14:anchorId="3B4F0721" wp14:editId="61D15687">
            <wp:extent cx="6858000" cy="3449810"/>
            <wp:effectExtent l="0" t="0" r="0" b="0"/>
            <wp:docPr id="6" name="Picture 6" descr="C:\Users\smerriam\Google Drive\290\f. Design Charrette\fi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erriam\Google Drive\290\f. Design Charrette\fib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449810"/>
                    </a:xfrm>
                    <a:prstGeom prst="rect">
                      <a:avLst/>
                    </a:prstGeom>
                    <a:noFill/>
                    <a:ln>
                      <a:noFill/>
                    </a:ln>
                  </pic:spPr>
                </pic:pic>
              </a:graphicData>
            </a:graphic>
          </wp:inline>
        </w:drawing>
      </w:r>
    </w:p>
    <w:p w14:paraId="1051F9D5" w14:textId="77777777" w:rsidR="00D17B3B" w:rsidRDefault="00D17B3B" w:rsidP="00D17B3B">
      <w:pPr>
        <w:spacing w:after="0" w:line="240" w:lineRule="auto"/>
        <w:jc w:val="both"/>
        <w:rPr>
          <w:rFonts w:ascii="Arial" w:hAnsi="Arial" w:cs="Arial"/>
          <w:sz w:val="20"/>
          <w:szCs w:val="20"/>
        </w:rPr>
      </w:pPr>
    </w:p>
    <w:sectPr w:rsidR="00D17B3B" w:rsidSect="00D5068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18252D" w14:textId="77777777" w:rsidR="00156593" w:rsidRDefault="00156593" w:rsidP="006D22E5">
      <w:pPr>
        <w:spacing w:after="0" w:line="240" w:lineRule="auto"/>
      </w:pPr>
      <w:r>
        <w:separator/>
      </w:r>
    </w:p>
  </w:endnote>
  <w:endnote w:type="continuationSeparator" w:id="0">
    <w:p w14:paraId="2B5DAAAE" w14:textId="77777777" w:rsidR="00156593" w:rsidRDefault="00156593" w:rsidP="006D2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4D"/>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14EE04" w14:textId="77777777" w:rsidR="00156593" w:rsidRDefault="00156593" w:rsidP="006D22E5">
      <w:pPr>
        <w:spacing w:after="0" w:line="240" w:lineRule="auto"/>
      </w:pPr>
      <w:r>
        <w:separator/>
      </w:r>
    </w:p>
  </w:footnote>
  <w:footnote w:type="continuationSeparator" w:id="0">
    <w:p w14:paraId="7D2A195D" w14:textId="77777777" w:rsidR="00156593" w:rsidRDefault="00156593" w:rsidP="006D22E5">
      <w:pPr>
        <w:spacing w:after="0" w:line="240" w:lineRule="auto"/>
      </w:pPr>
      <w:r>
        <w:continuationSeparator/>
      </w:r>
    </w:p>
  </w:footnote>
  <w:footnote w:id="1">
    <w:p w14:paraId="2DFDBFC4" w14:textId="77777777" w:rsidR="006D22E5" w:rsidRPr="00CF07F6" w:rsidRDefault="006D22E5">
      <w:pPr>
        <w:pStyle w:val="FootnoteText"/>
        <w:rPr>
          <w:sz w:val="28"/>
          <w:szCs w:val="28"/>
        </w:rPr>
      </w:pPr>
      <w:r w:rsidRPr="00CF07F6">
        <w:rPr>
          <w:rStyle w:val="FootnoteReference"/>
          <w:sz w:val="28"/>
          <w:szCs w:val="28"/>
        </w:rPr>
        <w:footnoteRef/>
      </w:r>
      <w:r w:rsidRPr="00CF07F6">
        <w:rPr>
          <w:sz w:val="28"/>
          <w:szCs w:val="28"/>
        </w:rPr>
        <w:t xml:space="preserve"> Johnson, Carla. </w:t>
      </w:r>
      <w:r w:rsidR="007878BD">
        <w:rPr>
          <w:sz w:val="28"/>
          <w:szCs w:val="28"/>
        </w:rPr>
        <w:t xml:space="preserve">(Fall 2014). </w:t>
      </w:r>
      <w:r w:rsidRPr="00CF07F6">
        <w:rPr>
          <w:sz w:val="28"/>
          <w:szCs w:val="28"/>
        </w:rPr>
        <w:t xml:space="preserve">“Broadband Access in Luxury Hotels.” </w:t>
      </w:r>
      <w:r w:rsidRPr="00CF07F6">
        <w:rPr>
          <w:i/>
          <w:sz w:val="28"/>
          <w:szCs w:val="28"/>
        </w:rPr>
        <w:t>Hotelier</w:t>
      </w:r>
      <w:r w:rsidRPr="00CF07F6">
        <w:rPr>
          <w:sz w:val="28"/>
          <w:szCs w:val="28"/>
        </w:rPr>
        <w:t xml:space="preserve"> 23:3</w:t>
      </w:r>
      <w:r w:rsidR="007878BD">
        <w:rPr>
          <w:sz w:val="28"/>
          <w:szCs w:val="28"/>
        </w:rPr>
        <w:t>.</w:t>
      </w:r>
      <w:r w:rsidRPr="00CF07F6">
        <w:rPr>
          <w:sz w:val="28"/>
          <w:szCs w:val="28"/>
        </w:rPr>
        <w:t xml:space="preserve"> 23-31.</w:t>
      </w:r>
    </w:p>
  </w:footnote>
  <w:footnote w:id="2">
    <w:p w14:paraId="7AB296B8" w14:textId="77777777" w:rsidR="007878BD" w:rsidRDefault="007878BD" w:rsidP="007878BD">
      <w:pPr>
        <w:spacing w:after="0" w:line="240" w:lineRule="auto"/>
      </w:pPr>
      <w:r>
        <w:rPr>
          <w:rStyle w:val="FootnoteReference"/>
        </w:rPr>
        <w:footnoteRef/>
      </w:r>
      <w:r>
        <w:t xml:space="preserve"> </w:t>
      </w:r>
      <w:r>
        <w:rPr>
          <w:rFonts w:ascii="Arial" w:hAnsi="Arial" w:cs="Arial"/>
          <w:sz w:val="20"/>
          <w:szCs w:val="20"/>
        </w:rPr>
        <w:t>Sherman, E. (</w:t>
      </w:r>
      <w:r w:rsidRPr="00D17B3B">
        <w:rPr>
          <w:rFonts w:ascii="Arial" w:hAnsi="Arial" w:cs="Arial"/>
          <w:sz w:val="20"/>
          <w:szCs w:val="20"/>
        </w:rPr>
        <w:t>May 3, 2015</w:t>
      </w:r>
      <w:r>
        <w:rPr>
          <w:rFonts w:ascii="Arial" w:hAnsi="Arial" w:cs="Arial"/>
          <w:sz w:val="20"/>
          <w:szCs w:val="20"/>
        </w:rPr>
        <w:t xml:space="preserve">) </w:t>
      </w:r>
      <w:r w:rsidRPr="00D17B3B">
        <w:rPr>
          <w:rFonts w:ascii="Arial" w:hAnsi="Arial" w:cs="Arial"/>
          <w:sz w:val="20"/>
          <w:szCs w:val="20"/>
        </w:rPr>
        <w:t>Why are these luxury hotels still charging for Wi-Fi?</w:t>
      </w:r>
      <w:r>
        <w:rPr>
          <w:rFonts w:ascii="Arial" w:hAnsi="Arial" w:cs="Arial"/>
          <w:sz w:val="20"/>
          <w:szCs w:val="20"/>
        </w:rPr>
        <w:t xml:space="preserve"> </w:t>
      </w:r>
      <w:r w:rsidRPr="007878BD">
        <w:rPr>
          <w:rFonts w:ascii="Arial" w:hAnsi="Arial" w:cs="Arial"/>
          <w:i/>
          <w:sz w:val="20"/>
          <w:szCs w:val="20"/>
        </w:rPr>
        <w:t>Fortune</w:t>
      </w:r>
      <w:r>
        <w:rPr>
          <w:rFonts w:ascii="Arial" w:hAnsi="Arial" w:cs="Arial"/>
          <w:sz w:val="20"/>
          <w:szCs w:val="20"/>
        </w:rPr>
        <w:t xml:space="preserve">. Retrieved from </w:t>
      </w:r>
      <w:r w:rsidRPr="007878BD">
        <w:rPr>
          <w:rFonts w:ascii="Arial" w:hAnsi="Arial" w:cs="Arial"/>
          <w:sz w:val="20"/>
          <w:szCs w:val="20"/>
        </w:rPr>
        <w:t>http://fortune.com/2015/05/03/luxury-hotels-wifi/</w:t>
      </w:r>
      <w:r>
        <w:rPr>
          <w:rFonts w:ascii="Arial" w:hAnsi="Arial" w:cs="Arial"/>
          <w:sz w:val="20"/>
          <w:szCs w:val="20"/>
        </w:rPr>
        <w:t xml:space="preserve"> on April 10, 2016.</w:t>
      </w:r>
    </w:p>
  </w:footnote>
  <w:footnote w:id="3">
    <w:p w14:paraId="304D0CDA" w14:textId="77777777" w:rsidR="007878BD" w:rsidRPr="007878BD" w:rsidRDefault="007878BD" w:rsidP="007878BD">
      <w:pPr>
        <w:spacing w:after="0" w:line="240" w:lineRule="auto"/>
        <w:jc w:val="both"/>
        <w:rPr>
          <w:rFonts w:ascii="Agency FB" w:hAnsi="Agency FB" w:cs="Arial"/>
          <w:sz w:val="20"/>
          <w:szCs w:val="20"/>
        </w:rPr>
      </w:pPr>
      <w:r>
        <w:rPr>
          <w:rStyle w:val="FootnoteReference"/>
        </w:rPr>
        <w:footnoteRef/>
      </w:r>
      <w:r>
        <w:t xml:space="preserve"> </w:t>
      </w:r>
      <w:r w:rsidRPr="007878BD">
        <w:rPr>
          <w:rFonts w:ascii="Agency FB" w:hAnsi="Agency FB" w:cs="Arial"/>
          <w:sz w:val="20"/>
          <w:szCs w:val="20"/>
        </w:rPr>
        <w:t>Fung</w:t>
      </w:r>
      <w:r>
        <w:rPr>
          <w:rFonts w:ascii="Agency FB" w:hAnsi="Agency FB" w:cs="Arial"/>
          <w:sz w:val="20"/>
          <w:szCs w:val="20"/>
        </w:rPr>
        <w:t>, B.</w:t>
      </w:r>
      <w:r w:rsidRPr="007878BD">
        <w:rPr>
          <w:rFonts w:ascii="Agency FB" w:hAnsi="Agency FB" w:cs="Arial"/>
          <w:sz w:val="20"/>
          <w:szCs w:val="20"/>
        </w:rPr>
        <w:t xml:space="preserve"> </w:t>
      </w:r>
      <w:r>
        <w:rPr>
          <w:rFonts w:ascii="Agency FB" w:hAnsi="Agency FB" w:cs="Arial"/>
          <w:sz w:val="20"/>
          <w:szCs w:val="20"/>
        </w:rPr>
        <w:t>(</w:t>
      </w:r>
      <w:r w:rsidRPr="007878BD">
        <w:rPr>
          <w:rFonts w:ascii="Agency FB" w:hAnsi="Agency FB" w:cs="Arial"/>
          <w:sz w:val="20"/>
          <w:szCs w:val="20"/>
        </w:rPr>
        <w:t>February 29, 2014</w:t>
      </w:r>
      <w:r>
        <w:rPr>
          <w:rFonts w:ascii="Agency FB" w:hAnsi="Agency FB" w:cs="Arial"/>
          <w:sz w:val="20"/>
          <w:szCs w:val="20"/>
        </w:rPr>
        <w:t>)</w:t>
      </w:r>
      <w:r w:rsidRPr="007878BD">
        <w:rPr>
          <w:rFonts w:ascii="Agency FB" w:hAnsi="Agency FB" w:cs="Arial"/>
          <w:sz w:val="20"/>
          <w:szCs w:val="20"/>
        </w:rPr>
        <w:t>.</w:t>
      </w:r>
      <w:r>
        <w:rPr>
          <w:rFonts w:ascii="Agency FB" w:hAnsi="Agency FB" w:cs="Arial"/>
          <w:sz w:val="20"/>
          <w:szCs w:val="20"/>
        </w:rPr>
        <w:t xml:space="preserve"> </w:t>
      </w:r>
      <w:r w:rsidRPr="007878BD">
        <w:rPr>
          <w:rFonts w:ascii="Agency FB" w:hAnsi="Agency FB" w:cs="Arial"/>
          <w:sz w:val="20"/>
          <w:szCs w:val="20"/>
        </w:rPr>
        <w:t xml:space="preserve">Map: The 34 cities that may be awarded Google Fiber by year’s end. </w:t>
      </w:r>
      <w:r w:rsidRPr="007878BD">
        <w:rPr>
          <w:rFonts w:ascii="Agency FB" w:hAnsi="Agency FB" w:cs="Arial"/>
          <w:i/>
          <w:sz w:val="20"/>
          <w:szCs w:val="20"/>
        </w:rPr>
        <w:t>Washington Post</w:t>
      </w:r>
      <w:r w:rsidRPr="007878BD">
        <w:rPr>
          <w:rFonts w:ascii="Agency FB" w:hAnsi="Agency FB" w:cs="Arial"/>
          <w:sz w:val="20"/>
          <w:szCs w:val="20"/>
        </w:rPr>
        <w:t xml:space="preserve">. </w:t>
      </w:r>
    </w:p>
    <w:p w14:paraId="16F2D25A" w14:textId="77777777" w:rsidR="007878BD" w:rsidRPr="007878BD" w:rsidRDefault="007878BD" w:rsidP="007878BD">
      <w:pPr>
        <w:spacing w:after="0" w:line="240" w:lineRule="auto"/>
        <w:jc w:val="both"/>
        <w:rPr>
          <w:rFonts w:ascii="Agency FB" w:hAnsi="Agency FB" w:cs="Arial"/>
          <w:sz w:val="20"/>
          <w:szCs w:val="20"/>
        </w:rPr>
      </w:pPr>
      <w:r>
        <w:rPr>
          <w:rFonts w:ascii="Agency FB" w:hAnsi="Agency FB" w:cs="Arial"/>
          <w:sz w:val="20"/>
          <w:szCs w:val="20"/>
        </w:rPr>
        <w:t xml:space="preserve">Retrieved from </w:t>
      </w:r>
      <w:r w:rsidRPr="007878BD">
        <w:rPr>
          <w:rFonts w:ascii="Agency FB" w:hAnsi="Agency FB" w:cs="Arial"/>
          <w:sz w:val="20"/>
          <w:szCs w:val="20"/>
        </w:rPr>
        <w:t>https://www.washingtonpost.com/news/the-switch/wp/2014/02/19/map-the-34-cities-that-may-be-awarded-google-fiber-by-years-end/</w:t>
      </w:r>
      <w:r>
        <w:rPr>
          <w:rFonts w:ascii="Agency FB" w:hAnsi="Agency FB" w:cs="Arial"/>
          <w:sz w:val="20"/>
          <w:szCs w:val="20"/>
        </w:rPr>
        <w:t xml:space="preserve"> on April 10, 2016.</w:t>
      </w:r>
    </w:p>
    <w:p w14:paraId="7C7C8149" w14:textId="77777777" w:rsidR="007878BD" w:rsidRDefault="007878B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5C333B"/>
    <w:multiLevelType w:val="multilevel"/>
    <w:tmpl w:val="2F0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6082A"/>
    <w:multiLevelType w:val="hybridMultilevel"/>
    <w:tmpl w:val="E76C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9B4DE6"/>
    <w:multiLevelType w:val="hybridMultilevel"/>
    <w:tmpl w:val="D6CE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0305E6"/>
    <w:multiLevelType w:val="hybridMultilevel"/>
    <w:tmpl w:val="E62A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CD7858"/>
    <w:multiLevelType w:val="multilevel"/>
    <w:tmpl w:val="491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A44CF"/>
    <w:multiLevelType w:val="hybridMultilevel"/>
    <w:tmpl w:val="E7928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6C1C60"/>
    <w:multiLevelType w:val="hybridMultilevel"/>
    <w:tmpl w:val="6BA0422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709565B1"/>
    <w:multiLevelType w:val="hybridMultilevel"/>
    <w:tmpl w:val="7982F070"/>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8" w15:restartNumberingAfterBreak="0">
    <w:nsid w:val="74A22CC4"/>
    <w:multiLevelType w:val="multilevel"/>
    <w:tmpl w:val="48E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731777">
    <w:abstractNumId w:val="3"/>
  </w:num>
  <w:num w:numId="2" w16cid:durableId="1531605849">
    <w:abstractNumId w:val="5"/>
  </w:num>
  <w:num w:numId="3" w16cid:durableId="355623571">
    <w:abstractNumId w:val="6"/>
  </w:num>
  <w:num w:numId="4" w16cid:durableId="1446729025">
    <w:abstractNumId w:val="1"/>
  </w:num>
  <w:num w:numId="5" w16cid:durableId="862520094">
    <w:abstractNumId w:val="8"/>
  </w:num>
  <w:num w:numId="6" w16cid:durableId="1463885118">
    <w:abstractNumId w:val="0"/>
  </w:num>
  <w:num w:numId="7" w16cid:durableId="658003844">
    <w:abstractNumId w:val="4"/>
  </w:num>
  <w:num w:numId="8" w16cid:durableId="1243414721">
    <w:abstractNumId w:val="2"/>
  </w:num>
  <w:num w:numId="9" w16cid:durableId="20861211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45"/>
    <w:rsid w:val="000B76B9"/>
    <w:rsid w:val="000F2934"/>
    <w:rsid w:val="00156593"/>
    <w:rsid w:val="00165085"/>
    <w:rsid w:val="001D382A"/>
    <w:rsid w:val="001D435A"/>
    <w:rsid w:val="0020631A"/>
    <w:rsid w:val="00211092"/>
    <w:rsid w:val="00305F2D"/>
    <w:rsid w:val="00322FE8"/>
    <w:rsid w:val="0035285F"/>
    <w:rsid w:val="003E33BC"/>
    <w:rsid w:val="004179D1"/>
    <w:rsid w:val="00535C00"/>
    <w:rsid w:val="00622B7E"/>
    <w:rsid w:val="00664ADD"/>
    <w:rsid w:val="006D22E5"/>
    <w:rsid w:val="006E645B"/>
    <w:rsid w:val="006F4B66"/>
    <w:rsid w:val="007344F1"/>
    <w:rsid w:val="007878BD"/>
    <w:rsid w:val="007F0EA4"/>
    <w:rsid w:val="00832445"/>
    <w:rsid w:val="00861CE8"/>
    <w:rsid w:val="008B2C03"/>
    <w:rsid w:val="008D01AA"/>
    <w:rsid w:val="008F1471"/>
    <w:rsid w:val="008F3D2F"/>
    <w:rsid w:val="00925C88"/>
    <w:rsid w:val="009A27A8"/>
    <w:rsid w:val="009B7519"/>
    <w:rsid w:val="009C6FF9"/>
    <w:rsid w:val="00A922E9"/>
    <w:rsid w:val="00B12E10"/>
    <w:rsid w:val="00B42176"/>
    <w:rsid w:val="00B85366"/>
    <w:rsid w:val="00C03919"/>
    <w:rsid w:val="00C21FA3"/>
    <w:rsid w:val="00C62EA8"/>
    <w:rsid w:val="00CA28B6"/>
    <w:rsid w:val="00CA640D"/>
    <w:rsid w:val="00CF07F6"/>
    <w:rsid w:val="00D17B3B"/>
    <w:rsid w:val="00D470DF"/>
    <w:rsid w:val="00D5068C"/>
    <w:rsid w:val="00E03CFA"/>
    <w:rsid w:val="00E809CD"/>
    <w:rsid w:val="00EA77ED"/>
    <w:rsid w:val="00ED538A"/>
    <w:rsid w:val="00EE0D74"/>
    <w:rsid w:val="00F478CF"/>
    <w:rsid w:val="00F82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A197"/>
  <w15:docId w15:val="{154A3555-4E37-474A-8EEE-16132E274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B3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22FE8"/>
    <w:pPr>
      <w:keepNext/>
      <w:keepLines/>
      <w:spacing w:before="200" w:after="0" w:line="240"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7ED"/>
    <w:pPr>
      <w:ind w:left="720"/>
      <w:contextualSpacing/>
    </w:pPr>
  </w:style>
  <w:style w:type="paragraph" w:styleId="BalloonText">
    <w:name w:val="Balloon Text"/>
    <w:basedOn w:val="Normal"/>
    <w:link w:val="BalloonTextChar"/>
    <w:uiPriority w:val="99"/>
    <w:semiHidden/>
    <w:unhideWhenUsed/>
    <w:rsid w:val="00F4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78CF"/>
    <w:rPr>
      <w:rFonts w:ascii="Tahoma" w:hAnsi="Tahoma" w:cs="Tahoma"/>
      <w:sz w:val="16"/>
      <w:szCs w:val="16"/>
    </w:rPr>
  </w:style>
  <w:style w:type="character" w:customStyle="1" w:styleId="Heading3Char">
    <w:name w:val="Heading 3 Char"/>
    <w:basedOn w:val="DefaultParagraphFont"/>
    <w:link w:val="Heading3"/>
    <w:uiPriority w:val="9"/>
    <w:semiHidden/>
    <w:rsid w:val="00322FE8"/>
    <w:rPr>
      <w:rFonts w:asciiTheme="majorHAnsi" w:eastAsiaTheme="majorEastAsia" w:hAnsiTheme="majorHAnsi" w:cstheme="majorBidi"/>
      <w:b/>
      <w:bCs/>
      <w:color w:val="4F81BD" w:themeColor="accent1"/>
    </w:rPr>
  </w:style>
  <w:style w:type="paragraph" w:customStyle="1" w:styleId="citationtext">
    <w:name w:val="citation_text"/>
    <w:basedOn w:val="Normal"/>
    <w:rsid w:val="00C21FA3"/>
    <w:pPr>
      <w:spacing w:before="100" w:beforeAutospacing="1" w:after="100" w:afterAutospacing="1" w:line="240" w:lineRule="auto"/>
    </w:pPr>
    <w:rPr>
      <w:rFonts w:ascii="Times" w:eastAsiaTheme="minorEastAsia" w:hAnsi="Times" w:cstheme="minorBidi"/>
      <w:sz w:val="20"/>
      <w:szCs w:val="20"/>
    </w:rPr>
  </w:style>
  <w:style w:type="paragraph" w:styleId="FootnoteText">
    <w:name w:val="footnote text"/>
    <w:basedOn w:val="Normal"/>
    <w:link w:val="FootnoteTextChar"/>
    <w:uiPriority w:val="99"/>
    <w:semiHidden/>
    <w:unhideWhenUsed/>
    <w:rsid w:val="006D22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22E5"/>
    <w:rPr>
      <w:sz w:val="20"/>
      <w:szCs w:val="20"/>
    </w:rPr>
  </w:style>
  <w:style w:type="character" w:styleId="FootnoteReference">
    <w:name w:val="footnote reference"/>
    <w:basedOn w:val="DefaultParagraphFont"/>
    <w:uiPriority w:val="99"/>
    <w:semiHidden/>
    <w:unhideWhenUsed/>
    <w:rsid w:val="006D22E5"/>
    <w:rPr>
      <w:vertAlign w:val="superscript"/>
    </w:rPr>
  </w:style>
  <w:style w:type="character" w:customStyle="1" w:styleId="Heading1Char">
    <w:name w:val="Heading 1 Char"/>
    <w:basedOn w:val="DefaultParagraphFont"/>
    <w:link w:val="Heading1"/>
    <w:uiPriority w:val="9"/>
    <w:rsid w:val="00D17B3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D17B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2016689">
      <w:bodyDiv w:val="1"/>
      <w:marLeft w:val="0"/>
      <w:marRight w:val="0"/>
      <w:marTop w:val="0"/>
      <w:marBottom w:val="0"/>
      <w:divBdr>
        <w:top w:val="none" w:sz="0" w:space="0" w:color="auto"/>
        <w:left w:val="none" w:sz="0" w:space="0" w:color="auto"/>
        <w:bottom w:val="none" w:sz="0" w:space="0" w:color="auto"/>
        <w:right w:val="none" w:sz="0" w:space="0" w:color="auto"/>
      </w:divBdr>
    </w:div>
    <w:div w:id="139889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7E7E9-8328-442B-9929-16C6BD20F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Matthew Feigner</cp:lastModifiedBy>
  <cp:revision>2</cp:revision>
  <dcterms:created xsi:type="dcterms:W3CDTF">2026-08-08T07:57:00Z</dcterms:created>
  <dcterms:modified xsi:type="dcterms:W3CDTF">2026-08-08T07:57:00Z</dcterms:modified>
</cp:coreProperties>
</file>