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470"/>
        <w:tblW w:w="9871" w:type="dxa"/>
        <w:tblLook w:val="04A0" w:firstRow="1" w:lastRow="0" w:firstColumn="1" w:lastColumn="0" w:noHBand="0" w:noVBand="1"/>
      </w:tblPr>
      <w:tblGrid>
        <w:gridCol w:w="1974"/>
        <w:gridCol w:w="1974"/>
        <w:gridCol w:w="1974"/>
        <w:gridCol w:w="1974"/>
        <w:gridCol w:w="1975"/>
      </w:tblGrid>
      <w:tr w:rsidR="0020278B" w:rsidTr="00BF2080">
        <w:trPr>
          <w:trHeight w:val="369"/>
        </w:trPr>
        <w:tc>
          <w:tcPr>
            <w:tcW w:w="1974" w:type="dxa"/>
            <w:vAlign w:val="center"/>
          </w:tcPr>
          <w:p w:rsidR="0020278B" w:rsidRPr="0020278B" w:rsidRDefault="0020278B" w:rsidP="00BF2080">
            <w:pPr>
              <w:jc w:val="center"/>
              <w:rPr>
                <w:rFonts w:ascii="Times New Roman" w:hAnsi="Times New Roman" w:cs="Times New Roman"/>
                <w:b/>
                <w:sz w:val="24"/>
              </w:rPr>
            </w:pPr>
            <w:r w:rsidRPr="0020278B">
              <w:rPr>
                <w:rFonts w:ascii="Times New Roman" w:hAnsi="Times New Roman" w:cs="Times New Roman"/>
                <w:b/>
                <w:sz w:val="24"/>
              </w:rPr>
              <w:t>Political</w:t>
            </w:r>
          </w:p>
        </w:tc>
        <w:tc>
          <w:tcPr>
            <w:tcW w:w="1974" w:type="dxa"/>
            <w:vAlign w:val="center"/>
          </w:tcPr>
          <w:p w:rsidR="0020278B" w:rsidRPr="0020278B" w:rsidRDefault="0020278B" w:rsidP="00BF2080">
            <w:pPr>
              <w:jc w:val="center"/>
              <w:rPr>
                <w:rFonts w:ascii="Times New Roman" w:hAnsi="Times New Roman" w:cs="Times New Roman"/>
                <w:b/>
                <w:sz w:val="24"/>
              </w:rPr>
            </w:pPr>
            <w:r w:rsidRPr="0020278B">
              <w:rPr>
                <w:rFonts w:ascii="Times New Roman" w:hAnsi="Times New Roman" w:cs="Times New Roman"/>
                <w:b/>
                <w:sz w:val="24"/>
              </w:rPr>
              <w:t>Economic</w:t>
            </w:r>
          </w:p>
        </w:tc>
        <w:tc>
          <w:tcPr>
            <w:tcW w:w="1974" w:type="dxa"/>
            <w:vAlign w:val="center"/>
          </w:tcPr>
          <w:p w:rsidR="0020278B" w:rsidRPr="0020278B" w:rsidRDefault="0020278B" w:rsidP="00BF2080">
            <w:pPr>
              <w:jc w:val="center"/>
              <w:rPr>
                <w:rFonts w:ascii="Times New Roman" w:hAnsi="Times New Roman" w:cs="Times New Roman"/>
                <w:b/>
                <w:sz w:val="24"/>
              </w:rPr>
            </w:pPr>
            <w:r w:rsidRPr="0020278B">
              <w:rPr>
                <w:rFonts w:ascii="Times New Roman" w:hAnsi="Times New Roman" w:cs="Times New Roman"/>
                <w:b/>
                <w:sz w:val="24"/>
              </w:rPr>
              <w:t>Ecological</w:t>
            </w:r>
          </w:p>
        </w:tc>
        <w:tc>
          <w:tcPr>
            <w:tcW w:w="1974" w:type="dxa"/>
            <w:vAlign w:val="center"/>
          </w:tcPr>
          <w:p w:rsidR="0020278B" w:rsidRPr="0020278B" w:rsidRDefault="0020278B" w:rsidP="00BF2080">
            <w:pPr>
              <w:jc w:val="center"/>
              <w:rPr>
                <w:rFonts w:ascii="Times New Roman" w:hAnsi="Times New Roman" w:cs="Times New Roman"/>
                <w:b/>
                <w:sz w:val="24"/>
              </w:rPr>
            </w:pPr>
            <w:r w:rsidRPr="0020278B">
              <w:rPr>
                <w:rFonts w:ascii="Times New Roman" w:hAnsi="Times New Roman" w:cs="Times New Roman"/>
                <w:b/>
                <w:sz w:val="24"/>
              </w:rPr>
              <w:t>Social</w:t>
            </w:r>
          </w:p>
        </w:tc>
        <w:tc>
          <w:tcPr>
            <w:tcW w:w="1975" w:type="dxa"/>
            <w:vAlign w:val="center"/>
          </w:tcPr>
          <w:p w:rsidR="0020278B" w:rsidRPr="0020278B" w:rsidRDefault="0020278B" w:rsidP="00BF2080">
            <w:pPr>
              <w:jc w:val="center"/>
              <w:rPr>
                <w:rFonts w:ascii="Times New Roman" w:hAnsi="Times New Roman" w:cs="Times New Roman"/>
                <w:b/>
                <w:sz w:val="24"/>
              </w:rPr>
            </w:pPr>
            <w:r w:rsidRPr="0020278B">
              <w:rPr>
                <w:rFonts w:ascii="Times New Roman" w:hAnsi="Times New Roman" w:cs="Times New Roman"/>
                <w:b/>
                <w:sz w:val="24"/>
              </w:rPr>
              <w:t>Technological</w:t>
            </w:r>
          </w:p>
        </w:tc>
      </w:tr>
      <w:tr w:rsidR="0020278B" w:rsidTr="00BF2080">
        <w:trPr>
          <w:trHeight w:val="3753"/>
        </w:trPr>
        <w:tc>
          <w:tcPr>
            <w:tcW w:w="1974" w:type="dxa"/>
          </w:tcPr>
          <w:p w:rsidR="0020278B" w:rsidRDefault="0020278B" w:rsidP="00BF2080">
            <w:pPr>
              <w:pStyle w:val="ListParagraph"/>
              <w:ind w:left="270"/>
              <w:rPr>
                <w:rFonts w:ascii="Times New Roman" w:hAnsi="Times New Roman" w:cs="Times New Roman"/>
                <w:sz w:val="24"/>
                <w:szCs w:val="24"/>
              </w:rPr>
            </w:pPr>
          </w:p>
          <w:p w:rsidR="0020278B" w:rsidRDefault="0020278B" w:rsidP="00BF2080">
            <w:pPr>
              <w:pStyle w:val="ListParagraph"/>
              <w:numPr>
                <w:ilvl w:val="0"/>
                <w:numId w:val="2"/>
              </w:numPr>
              <w:ind w:left="270" w:hanging="270"/>
              <w:rPr>
                <w:rFonts w:ascii="Times New Roman" w:hAnsi="Times New Roman" w:cs="Times New Roman"/>
                <w:sz w:val="24"/>
                <w:szCs w:val="24"/>
              </w:rPr>
            </w:pPr>
            <w:r>
              <w:rPr>
                <w:rFonts w:ascii="Times New Roman" w:hAnsi="Times New Roman" w:cs="Times New Roman"/>
                <w:sz w:val="24"/>
                <w:szCs w:val="24"/>
              </w:rPr>
              <w:t>Food and Drug Administration regulatory compliance</w:t>
            </w:r>
          </w:p>
          <w:p w:rsidR="0020278B" w:rsidRPr="00A0281D" w:rsidRDefault="0020278B" w:rsidP="00BF2080">
            <w:pPr>
              <w:pStyle w:val="ListParagraph"/>
              <w:ind w:left="270"/>
              <w:rPr>
                <w:rFonts w:ascii="Times New Roman" w:hAnsi="Times New Roman" w:cs="Times New Roman"/>
                <w:sz w:val="24"/>
                <w:szCs w:val="24"/>
              </w:rPr>
            </w:pPr>
          </w:p>
          <w:p w:rsidR="0020278B" w:rsidRDefault="0020278B" w:rsidP="00BF2080">
            <w:pPr>
              <w:pStyle w:val="ListParagraph"/>
              <w:numPr>
                <w:ilvl w:val="0"/>
                <w:numId w:val="2"/>
              </w:numPr>
              <w:ind w:left="270" w:hanging="270"/>
              <w:rPr>
                <w:rFonts w:ascii="Times New Roman" w:hAnsi="Times New Roman" w:cs="Times New Roman"/>
                <w:sz w:val="24"/>
                <w:szCs w:val="24"/>
              </w:rPr>
            </w:pPr>
            <w:r>
              <w:rPr>
                <w:rFonts w:ascii="Times New Roman" w:hAnsi="Times New Roman" w:cs="Times New Roman"/>
                <w:sz w:val="24"/>
                <w:szCs w:val="24"/>
              </w:rPr>
              <w:t>Solid Waste Management Ordinance in Zamboanga City</w:t>
            </w:r>
          </w:p>
          <w:p w:rsidR="0020278B" w:rsidRDefault="0020278B" w:rsidP="00BF2080"/>
        </w:tc>
        <w:tc>
          <w:tcPr>
            <w:tcW w:w="1974" w:type="dxa"/>
          </w:tcPr>
          <w:p w:rsidR="0020278B" w:rsidRDefault="0020278B" w:rsidP="00BF2080"/>
          <w:p w:rsidR="0020278B" w:rsidRDefault="0020278B" w:rsidP="00BF2080">
            <w:pPr>
              <w:pStyle w:val="ListParagraph"/>
              <w:numPr>
                <w:ilvl w:val="0"/>
                <w:numId w:val="3"/>
              </w:numPr>
              <w:ind w:left="290" w:hanging="238"/>
              <w:rPr>
                <w:rFonts w:ascii="Times New Roman" w:hAnsi="Times New Roman" w:cs="Times New Roman"/>
                <w:sz w:val="24"/>
                <w:szCs w:val="24"/>
              </w:rPr>
            </w:pPr>
            <w:r>
              <w:rPr>
                <w:rFonts w:ascii="Times New Roman" w:hAnsi="Times New Roman" w:cs="Times New Roman"/>
                <w:sz w:val="24"/>
                <w:szCs w:val="24"/>
              </w:rPr>
              <w:t>Competitive food industry</w:t>
            </w:r>
          </w:p>
          <w:p w:rsidR="0020278B" w:rsidRDefault="0020278B" w:rsidP="00BF2080"/>
        </w:tc>
        <w:tc>
          <w:tcPr>
            <w:tcW w:w="1974" w:type="dxa"/>
          </w:tcPr>
          <w:p w:rsidR="0020278B" w:rsidRDefault="0020278B" w:rsidP="00BF2080">
            <w:pPr>
              <w:pStyle w:val="ListParagraph"/>
              <w:ind w:left="360"/>
              <w:rPr>
                <w:rFonts w:ascii="Times New Roman" w:hAnsi="Times New Roman" w:cs="Times New Roman"/>
                <w:sz w:val="24"/>
                <w:szCs w:val="24"/>
              </w:rPr>
            </w:pPr>
          </w:p>
          <w:p w:rsidR="0020278B" w:rsidRPr="004D0739" w:rsidRDefault="0020278B" w:rsidP="00BF2080">
            <w:pPr>
              <w:pStyle w:val="ListParagraph"/>
              <w:numPr>
                <w:ilvl w:val="0"/>
                <w:numId w:val="1"/>
              </w:numPr>
              <w:ind w:left="360" w:hanging="266"/>
              <w:rPr>
                <w:rFonts w:ascii="Times New Roman" w:hAnsi="Times New Roman" w:cs="Times New Roman"/>
                <w:sz w:val="24"/>
                <w:szCs w:val="24"/>
              </w:rPr>
            </w:pPr>
            <w:r>
              <w:rPr>
                <w:rFonts w:ascii="Times New Roman" w:hAnsi="Times New Roman" w:cs="Times New Roman"/>
                <w:sz w:val="24"/>
                <w:szCs w:val="24"/>
              </w:rPr>
              <w:t>Trend towards eco-friendly (e.g. biodegradable, recyclable) packaging</w:t>
            </w:r>
          </w:p>
          <w:p w:rsidR="0020278B" w:rsidRDefault="0020278B" w:rsidP="00BF2080"/>
        </w:tc>
        <w:tc>
          <w:tcPr>
            <w:tcW w:w="1974" w:type="dxa"/>
          </w:tcPr>
          <w:p w:rsidR="0020278B" w:rsidRDefault="0020278B" w:rsidP="00BF2080">
            <w:pPr>
              <w:pStyle w:val="ListParagraph"/>
              <w:ind w:left="360"/>
              <w:rPr>
                <w:rFonts w:ascii="Times New Roman" w:hAnsi="Times New Roman" w:cs="Times New Roman"/>
                <w:sz w:val="24"/>
                <w:szCs w:val="24"/>
              </w:rPr>
            </w:pPr>
          </w:p>
          <w:p w:rsidR="0020278B" w:rsidRDefault="0020278B" w:rsidP="00BF2080">
            <w:pPr>
              <w:pStyle w:val="ListParagraph"/>
              <w:numPr>
                <w:ilvl w:val="0"/>
                <w:numId w:val="5"/>
              </w:numPr>
              <w:ind w:left="360" w:hanging="270"/>
              <w:rPr>
                <w:rFonts w:ascii="Times New Roman" w:hAnsi="Times New Roman" w:cs="Times New Roman"/>
                <w:sz w:val="24"/>
                <w:szCs w:val="24"/>
              </w:rPr>
            </w:pPr>
            <w:r w:rsidRPr="0020278B">
              <w:rPr>
                <w:rFonts w:ascii="Times New Roman" w:hAnsi="Times New Roman" w:cs="Times New Roman"/>
                <w:sz w:val="24"/>
                <w:szCs w:val="24"/>
              </w:rPr>
              <w:t>Milk tea as a popular beverage in urbanized communities</w:t>
            </w:r>
          </w:p>
          <w:p w:rsidR="0020278B" w:rsidRPr="0020278B" w:rsidRDefault="0020278B" w:rsidP="00BF2080">
            <w:pPr>
              <w:pStyle w:val="ListParagraph"/>
              <w:ind w:left="360"/>
              <w:rPr>
                <w:rFonts w:ascii="Times New Roman" w:hAnsi="Times New Roman" w:cs="Times New Roman"/>
                <w:sz w:val="24"/>
                <w:szCs w:val="24"/>
              </w:rPr>
            </w:pPr>
          </w:p>
          <w:p w:rsidR="0020278B" w:rsidRDefault="0020278B" w:rsidP="00BF2080">
            <w:pPr>
              <w:pStyle w:val="ListParagraph"/>
              <w:numPr>
                <w:ilvl w:val="0"/>
                <w:numId w:val="5"/>
              </w:numPr>
              <w:ind w:left="360" w:hanging="270"/>
              <w:rPr>
                <w:rFonts w:ascii="Times New Roman" w:hAnsi="Times New Roman" w:cs="Times New Roman"/>
                <w:sz w:val="24"/>
                <w:szCs w:val="24"/>
              </w:rPr>
            </w:pPr>
            <w:r>
              <w:rPr>
                <w:rFonts w:ascii="Times New Roman" w:hAnsi="Times New Roman" w:cs="Times New Roman"/>
                <w:sz w:val="24"/>
                <w:szCs w:val="24"/>
              </w:rPr>
              <w:t>Trends toward healthier food choices</w:t>
            </w:r>
          </w:p>
          <w:p w:rsidR="0020278B" w:rsidRDefault="0020278B" w:rsidP="00BF2080"/>
        </w:tc>
        <w:tc>
          <w:tcPr>
            <w:tcW w:w="1975" w:type="dxa"/>
          </w:tcPr>
          <w:p w:rsidR="0020278B" w:rsidRPr="0020278B" w:rsidRDefault="0020278B" w:rsidP="00BF2080">
            <w:pPr>
              <w:pStyle w:val="ListParagraph"/>
              <w:spacing w:after="0" w:line="240" w:lineRule="auto"/>
              <w:ind w:left="360"/>
            </w:pPr>
          </w:p>
          <w:p w:rsidR="0020278B" w:rsidRDefault="0020278B" w:rsidP="00BF2080">
            <w:pPr>
              <w:pStyle w:val="ListParagraph"/>
              <w:numPr>
                <w:ilvl w:val="0"/>
                <w:numId w:val="5"/>
              </w:numPr>
              <w:spacing w:after="0" w:line="240" w:lineRule="auto"/>
              <w:ind w:left="360" w:hanging="270"/>
            </w:pPr>
            <w:r w:rsidRPr="0020278B">
              <w:rPr>
                <w:rFonts w:ascii="Times New Roman" w:hAnsi="Times New Roman" w:cs="Times New Roman"/>
                <w:sz w:val="24"/>
                <w:szCs w:val="24"/>
              </w:rPr>
              <w:t>Online marketing trend</w:t>
            </w:r>
          </w:p>
        </w:tc>
      </w:tr>
    </w:tbl>
    <w:p w:rsidR="00BF2080" w:rsidRDefault="00BF2080" w:rsidP="0020278B">
      <w:pPr>
        <w:rPr>
          <w:rFonts w:ascii="Times New Roman" w:hAnsi="Times New Roman" w:cs="Times New Roman"/>
          <w:sz w:val="24"/>
          <w:szCs w:val="24"/>
        </w:rPr>
      </w:pPr>
      <w:r w:rsidRPr="00BF208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182EBB0" wp14:editId="669883A5">
                <wp:simplePos x="0" y="0"/>
                <wp:positionH relativeFrom="column">
                  <wp:posOffset>2116566</wp:posOffset>
                </wp:positionH>
                <wp:positionV relativeFrom="paragraph">
                  <wp:posOffset>-198755</wp:posOffset>
                </wp:positionV>
                <wp:extent cx="1202635" cy="140398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35" cy="1403985"/>
                        </a:xfrm>
                        <a:prstGeom prst="rect">
                          <a:avLst/>
                        </a:prstGeom>
                        <a:solidFill>
                          <a:srgbClr val="FFFFFF"/>
                        </a:solidFill>
                        <a:ln w="9525">
                          <a:noFill/>
                          <a:miter lim="800000"/>
                          <a:headEnd/>
                          <a:tailEnd/>
                        </a:ln>
                      </wps:spPr>
                      <wps:txbx>
                        <w:txbxContent>
                          <w:p w:rsidR="00BF2080" w:rsidRPr="00BF2080" w:rsidRDefault="00BF2080">
                            <w:pPr>
                              <w:rPr>
                                <w:rFonts w:ascii="Times New Roman" w:hAnsi="Times New Roman" w:cs="Times New Roman"/>
                                <w:b/>
                                <w:sz w:val="24"/>
                              </w:rPr>
                            </w:pPr>
                            <w:r w:rsidRPr="00BF2080">
                              <w:rPr>
                                <w:rFonts w:ascii="Times New Roman" w:hAnsi="Times New Roman" w:cs="Times New Roman"/>
                                <w:b/>
                                <w:sz w:val="24"/>
                              </w:rPr>
                              <w:t>PEST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65pt;margin-top:-15.65pt;width:94.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" stroked="f">
                <v:textbox style="mso-fit-shape-to-text:t">
                  <w:txbxContent>
                    <w:p w:rsidR="00BF2080" w:rsidRPr="00BF2080" w:rsidRDefault="00BF2080">
                      <w:pPr>
                        <w:rPr>
                          <w:rFonts w:ascii="Times New Roman" w:hAnsi="Times New Roman" w:cs="Times New Roman"/>
                          <w:b/>
                          <w:sz w:val="24"/>
                        </w:rPr>
                      </w:pPr>
                      <w:r w:rsidRPr="00BF2080">
                        <w:rPr>
                          <w:rFonts w:ascii="Times New Roman" w:hAnsi="Times New Roman" w:cs="Times New Roman"/>
                          <w:b/>
                          <w:sz w:val="24"/>
                        </w:rPr>
                        <w:t>PEST Analysis</w:t>
                      </w:r>
                    </w:p>
                  </w:txbxContent>
                </v:textbox>
              </v:shape>
            </w:pict>
          </mc:Fallback>
        </mc:AlternateContent>
      </w:r>
    </w:p>
    <w:p w:rsidR="0020278B" w:rsidRDefault="0020278B" w:rsidP="00BF2080">
      <w:pPr>
        <w:ind w:firstLine="360"/>
        <w:rPr>
          <w:rFonts w:ascii="Times New Roman" w:hAnsi="Times New Roman" w:cs="Times New Roman"/>
          <w:sz w:val="24"/>
          <w:szCs w:val="24"/>
        </w:rPr>
      </w:pPr>
      <w:r>
        <w:rPr>
          <w:rFonts w:ascii="Times New Roman" w:hAnsi="Times New Roman" w:cs="Times New Roman"/>
          <w:sz w:val="24"/>
          <w:szCs w:val="24"/>
        </w:rPr>
        <w:t>Political</w:t>
      </w:r>
    </w:p>
    <w:p w:rsidR="0020278B" w:rsidRDefault="0020278B" w:rsidP="00BF2080">
      <w:pPr>
        <w:ind w:left="360" w:firstLine="360"/>
        <w:jc w:val="both"/>
        <w:rPr>
          <w:rFonts w:ascii="Times New Roman" w:hAnsi="Times New Roman" w:cs="Times New Roman"/>
          <w:sz w:val="24"/>
          <w:szCs w:val="24"/>
        </w:rPr>
      </w:pPr>
      <w:r>
        <w:rPr>
          <w:rFonts w:ascii="Times New Roman" w:hAnsi="Times New Roman" w:cs="Times New Roman"/>
          <w:sz w:val="24"/>
          <w:szCs w:val="24"/>
        </w:rPr>
        <w:t>The FDA regulates how a business runs, particularly in food and drug since it is to be consumed. A business needs to comply with their rules from the manufacturing of the food to the cleanliness of the place where the food is to be distributed to its customers.</w:t>
      </w:r>
    </w:p>
    <w:p w:rsidR="0020278B" w:rsidRDefault="0020278B" w:rsidP="00BF2080">
      <w:pPr>
        <w:ind w:left="360" w:firstLine="360"/>
        <w:jc w:val="both"/>
        <w:rPr>
          <w:rFonts w:ascii="Times New Roman" w:hAnsi="Times New Roman" w:cs="Times New Roman"/>
          <w:sz w:val="24"/>
          <w:szCs w:val="24"/>
        </w:rPr>
      </w:pPr>
      <w:r>
        <w:rPr>
          <w:rFonts w:ascii="Times New Roman" w:hAnsi="Times New Roman" w:cs="Times New Roman"/>
          <w:sz w:val="24"/>
          <w:szCs w:val="24"/>
        </w:rPr>
        <w:t>Aside from the regulations of making the food itself, there is also a concern in getting rid of the solid waste. Last 2017, Ordinance 2016-176 in Zamboanga City was implemented. This ordinance states that a business must clean their distance within 5 meters or a fine shall be imposed. These laws help in maintaining cleanliness but may be a risk when violent due to paying of fines.</w:t>
      </w:r>
    </w:p>
    <w:p w:rsidR="0020278B" w:rsidRDefault="0020278B" w:rsidP="0020278B">
      <w:pPr>
        <w:ind w:left="360"/>
        <w:rPr>
          <w:rFonts w:ascii="Times New Roman" w:hAnsi="Times New Roman" w:cs="Times New Roman"/>
          <w:sz w:val="24"/>
          <w:szCs w:val="24"/>
        </w:rPr>
      </w:pPr>
    </w:p>
    <w:p w:rsidR="0020278B" w:rsidRDefault="0020278B" w:rsidP="0020278B">
      <w:pPr>
        <w:ind w:left="360"/>
        <w:rPr>
          <w:rFonts w:ascii="Times New Roman" w:hAnsi="Times New Roman" w:cs="Times New Roman"/>
          <w:sz w:val="24"/>
          <w:szCs w:val="24"/>
        </w:rPr>
      </w:pPr>
      <w:r>
        <w:rPr>
          <w:rFonts w:ascii="Times New Roman" w:hAnsi="Times New Roman" w:cs="Times New Roman"/>
          <w:sz w:val="24"/>
          <w:szCs w:val="24"/>
        </w:rPr>
        <w:t>Economic</w:t>
      </w:r>
    </w:p>
    <w:p w:rsidR="0020278B" w:rsidRDefault="0020278B" w:rsidP="00BF2080">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Food is needed in order to survive thus it is a strategic business to pursue. Because of this, many food businesses have emerged from fast food chains to restaurants and cafes thus creating a competitive food industry. This affects the pricing range of the business, which only aims to appeal to the customers and keep the cash flow adequate in the business. There are a lot of other establishments that sell similar products like </w:t>
      </w:r>
      <w:proofErr w:type="spellStart"/>
      <w:r>
        <w:rPr>
          <w:rFonts w:ascii="Times New Roman" w:hAnsi="Times New Roman" w:cs="Times New Roman"/>
          <w:sz w:val="24"/>
          <w:szCs w:val="24"/>
        </w:rPr>
        <w:t>Healthtea</w:t>
      </w:r>
      <w:proofErr w:type="spellEnd"/>
      <w:r>
        <w:rPr>
          <w:rFonts w:ascii="Times New Roman" w:hAnsi="Times New Roman" w:cs="Times New Roman"/>
          <w:sz w:val="24"/>
          <w:szCs w:val="24"/>
        </w:rPr>
        <w:t xml:space="preserve"> that is why we keep our price to the range that our market can afford to increase our demand.</w:t>
      </w:r>
    </w:p>
    <w:p w:rsidR="0020278B" w:rsidRDefault="0020278B" w:rsidP="0020278B">
      <w:pPr>
        <w:ind w:left="360"/>
        <w:rPr>
          <w:rFonts w:ascii="Times New Roman" w:hAnsi="Times New Roman" w:cs="Times New Roman"/>
          <w:sz w:val="24"/>
          <w:szCs w:val="24"/>
        </w:rPr>
      </w:pPr>
    </w:p>
    <w:p w:rsidR="00BF2080" w:rsidRDefault="00BF2080" w:rsidP="0020278B">
      <w:pPr>
        <w:ind w:left="360"/>
        <w:rPr>
          <w:rFonts w:ascii="Times New Roman" w:hAnsi="Times New Roman" w:cs="Times New Roman"/>
          <w:sz w:val="24"/>
          <w:szCs w:val="24"/>
        </w:rPr>
      </w:pPr>
    </w:p>
    <w:p w:rsidR="0020278B" w:rsidRDefault="0020278B" w:rsidP="0020278B">
      <w:pPr>
        <w:ind w:left="360"/>
        <w:rPr>
          <w:rFonts w:ascii="Times New Roman" w:hAnsi="Times New Roman" w:cs="Times New Roman"/>
          <w:sz w:val="24"/>
          <w:szCs w:val="24"/>
        </w:rPr>
      </w:pPr>
      <w:r>
        <w:rPr>
          <w:rFonts w:ascii="Times New Roman" w:hAnsi="Times New Roman" w:cs="Times New Roman"/>
          <w:sz w:val="24"/>
          <w:szCs w:val="24"/>
        </w:rPr>
        <w:lastRenderedPageBreak/>
        <w:t>Ecological</w:t>
      </w:r>
    </w:p>
    <w:p w:rsidR="0020278B" w:rsidRDefault="0020278B" w:rsidP="00BF2080">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People are well aware of global warming thus many are encouraged to recycle as a help to Earth which started the trend of eco-friendly packaging. This business aims to produce alongside our product, </w:t>
      </w:r>
      <w:proofErr w:type="spellStart"/>
      <w:r>
        <w:rPr>
          <w:rFonts w:ascii="Times New Roman" w:hAnsi="Times New Roman" w:cs="Times New Roman"/>
          <w:sz w:val="24"/>
          <w:szCs w:val="24"/>
        </w:rPr>
        <w:t>Healthtea</w:t>
      </w:r>
      <w:proofErr w:type="spellEnd"/>
      <w:r>
        <w:rPr>
          <w:rFonts w:ascii="Times New Roman" w:hAnsi="Times New Roman" w:cs="Times New Roman"/>
          <w:sz w:val="24"/>
          <w:szCs w:val="24"/>
        </w:rPr>
        <w:t>, its packaging that has an earthy and fresh feel so that it can be reused as home materials to be of help, or ornament, and to lessen its negative impact to the environment.</w:t>
      </w:r>
    </w:p>
    <w:p w:rsidR="0020278B" w:rsidRDefault="0020278B" w:rsidP="0020278B">
      <w:pPr>
        <w:ind w:left="360"/>
        <w:rPr>
          <w:rFonts w:ascii="Times New Roman" w:hAnsi="Times New Roman" w:cs="Times New Roman"/>
          <w:sz w:val="24"/>
          <w:szCs w:val="24"/>
        </w:rPr>
      </w:pPr>
    </w:p>
    <w:p w:rsidR="0020278B" w:rsidRDefault="0020278B" w:rsidP="0020278B">
      <w:pPr>
        <w:ind w:left="360"/>
        <w:rPr>
          <w:rFonts w:ascii="Times New Roman" w:hAnsi="Times New Roman" w:cs="Times New Roman"/>
          <w:sz w:val="24"/>
          <w:szCs w:val="24"/>
        </w:rPr>
      </w:pPr>
      <w:r>
        <w:rPr>
          <w:rFonts w:ascii="Times New Roman" w:hAnsi="Times New Roman" w:cs="Times New Roman"/>
          <w:sz w:val="24"/>
          <w:szCs w:val="24"/>
        </w:rPr>
        <w:t>Social</w:t>
      </w:r>
    </w:p>
    <w:p w:rsidR="0020278B" w:rsidRDefault="0020278B" w:rsidP="00BF2080">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 urbanized communities, milk tea is a popular beverage because of its taste and it is said to have many benefits to the body. Fruit tea is also a popular drink, and so emerged the idea of </w:t>
      </w:r>
      <w:proofErr w:type="spellStart"/>
      <w:r>
        <w:rPr>
          <w:rFonts w:ascii="Times New Roman" w:hAnsi="Times New Roman" w:cs="Times New Roman"/>
          <w:sz w:val="24"/>
          <w:szCs w:val="24"/>
        </w:rPr>
        <w:t>Healthtea</w:t>
      </w:r>
      <w:proofErr w:type="spellEnd"/>
      <w:r>
        <w:rPr>
          <w:rFonts w:ascii="Times New Roman" w:hAnsi="Times New Roman" w:cs="Times New Roman"/>
          <w:sz w:val="24"/>
          <w:szCs w:val="24"/>
        </w:rPr>
        <w:t xml:space="preserve">, a milk tea with fruit that appeals to this trend because </w:t>
      </w:r>
      <w:r w:rsidR="00BF2080">
        <w:rPr>
          <w:rFonts w:ascii="Times New Roman" w:hAnsi="Times New Roman" w:cs="Times New Roman"/>
          <w:sz w:val="24"/>
          <w:szCs w:val="24"/>
        </w:rPr>
        <w:t>p</w:t>
      </w:r>
      <w:r>
        <w:rPr>
          <w:rFonts w:ascii="Times New Roman" w:hAnsi="Times New Roman" w:cs="Times New Roman"/>
          <w:sz w:val="24"/>
          <w:szCs w:val="24"/>
        </w:rPr>
        <w:t>eople nowadays are engaged in buying food that are delicious but at the same time are healthy like food that have less sugar, more vitamins, and antioxidants.</w:t>
      </w:r>
    </w:p>
    <w:p w:rsidR="0020278B" w:rsidRDefault="0020278B" w:rsidP="0020278B">
      <w:pPr>
        <w:ind w:left="360"/>
        <w:rPr>
          <w:rFonts w:ascii="Times New Roman" w:hAnsi="Times New Roman" w:cs="Times New Roman"/>
          <w:sz w:val="24"/>
          <w:szCs w:val="24"/>
        </w:rPr>
      </w:pPr>
    </w:p>
    <w:p w:rsidR="0020278B" w:rsidRDefault="0020278B" w:rsidP="0020278B">
      <w:pPr>
        <w:ind w:left="360"/>
        <w:rPr>
          <w:rFonts w:ascii="Times New Roman" w:hAnsi="Times New Roman" w:cs="Times New Roman"/>
          <w:sz w:val="24"/>
          <w:szCs w:val="24"/>
        </w:rPr>
      </w:pPr>
      <w:r>
        <w:rPr>
          <w:rFonts w:ascii="Times New Roman" w:hAnsi="Times New Roman" w:cs="Times New Roman"/>
          <w:sz w:val="24"/>
          <w:szCs w:val="24"/>
        </w:rPr>
        <w:t>Technological</w:t>
      </w:r>
    </w:p>
    <w:p w:rsidR="00A664E6" w:rsidRDefault="0020278B" w:rsidP="00BF2080">
      <w:pPr>
        <w:ind w:left="360" w:firstLine="360"/>
        <w:jc w:val="both"/>
      </w:pPr>
      <w:r>
        <w:rPr>
          <w:rFonts w:ascii="Times New Roman" w:hAnsi="Times New Roman" w:cs="Times New Roman"/>
          <w:sz w:val="24"/>
          <w:szCs w:val="24"/>
        </w:rPr>
        <w:t xml:space="preserve">With the digital age taking over, social media is where everybody is. Online marketing is very prevalent nowadays because of the attention that people can get from social media which makes advertising easier and more convenient. </w:t>
      </w:r>
      <w:proofErr w:type="spellStart"/>
      <w:r>
        <w:rPr>
          <w:rFonts w:ascii="Times New Roman" w:hAnsi="Times New Roman" w:cs="Times New Roman"/>
          <w:sz w:val="24"/>
          <w:szCs w:val="24"/>
        </w:rPr>
        <w:t>Healthtea</w:t>
      </w:r>
      <w:proofErr w:type="spellEnd"/>
      <w:r>
        <w:rPr>
          <w:rFonts w:ascii="Times New Roman" w:hAnsi="Times New Roman" w:cs="Times New Roman"/>
          <w:sz w:val="24"/>
          <w:szCs w:val="24"/>
        </w:rPr>
        <w:t xml:space="preserve"> will establish pages on social media platforms such a</w:t>
      </w:r>
      <w:bookmarkStart w:id="0" w:name="_GoBack"/>
      <w:bookmarkEnd w:id="0"/>
      <w:r>
        <w:rPr>
          <w:rFonts w:ascii="Times New Roman" w:hAnsi="Times New Roman" w:cs="Times New Roman"/>
          <w:sz w:val="24"/>
          <w:szCs w:val="24"/>
        </w:rPr>
        <w:t>s Facebook to attract people to buy the product to increase sales.</w:t>
      </w:r>
    </w:p>
    <w:sectPr w:rsidR="00A6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D0081"/>
    <w:multiLevelType w:val="hybridMultilevel"/>
    <w:tmpl w:val="6840C0A6"/>
    <w:lvl w:ilvl="0" w:tplc="97ECA3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91003"/>
    <w:multiLevelType w:val="hybridMultilevel"/>
    <w:tmpl w:val="A506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75092"/>
    <w:multiLevelType w:val="hybridMultilevel"/>
    <w:tmpl w:val="506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F67FF"/>
    <w:multiLevelType w:val="hybridMultilevel"/>
    <w:tmpl w:val="BF2A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D7091"/>
    <w:multiLevelType w:val="hybridMultilevel"/>
    <w:tmpl w:val="0C8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8B"/>
    <w:rsid w:val="0020278B"/>
    <w:rsid w:val="00A664E6"/>
    <w:rsid w:val="00BF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78B"/>
    <w:pPr>
      <w:spacing w:after="160" w:line="259" w:lineRule="auto"/>
      <w:ind w:left="720"/>
      <w:contextualSpacing/>
    </w:pPr>
  </w:style>
  <w:style w:type="paragraph" w:styleId="BalloonText">
    <w:name w:val="Balloon Text"/>
    <w:basedOn w:val="Normal"/>
    <w:link w:val="BalloonTextChar"/>
    <w:uiPriority w:val="99"/>
    <w:semiHidden/>
    <w:unhideWhenUsed/>
    <w:rsid w:val="00BF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78B"/>
    <w:pPr>
      <w:spacing w:after="160" w:line="259" w:lineRule="auto"/>
      <w:ind w:left="720"/>
      <w:contextualSpacing/>
    </w:pPr>
  </w:style>
  <w:style w:type="paragraph" w:styleId="BalloonText">
    <w:name w:val="Balloon Text"/>
    <w:basedOn w:val="Normal"/>
    <w:link w:val="BalloonTextChar"/>
    <w:uiPriority w:val="99"/>
    <w:semiHidden/>
    <w:unhideWhenUsed/>
    <w:rsid w:val="00BF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414</Words>
  <Characters>2363</Characters>
  <Application>Microsoft Office Word</Application>
  <DocSecurity>0</DocSecurity>
  <Lines>19</Lines>
  <Paragraphs>5</Paragraphs>
  <ScaleCrop>false</ScaleCrop>
  <Company>by adguard</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Aylene-Ann</cp:lastModifiedBy>
  <cp:revision>2</cp:revision>
  <dcterms:created xsi:type="dcterms:W3CDTF">2018-03-12T10:59:00Z</dcterms:created>
  <dcterms:modified xsi:type="dcterms:W3CDTF">2018-03-13T03:16:00Z</dcterms:modified>
</cp:coreProperties>
</file>