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73FC" w14:textId="77777777" w:rsidR="00B12673" w:rsidRDefault="00000000" w:rsidP="007665BF">
      <w:pPr>
        <w:jc w:val="right"/>
      </w:pPr>
      <w:r>
        <w:rPr>
          <w:b/>
          <w:bCs/>
        </w:rPr>
        <w:t>ANNEX "C"</w:t>
      </w:r>
    </w:p>
    <w:p w14:paraId="0FCF282A" w14:textId="77777777" w:rsidR="007665BF" w:rsidRDefault="007665BF">
      <w:pPr>
        <w:jc w:val="center"/>
        <w:rPr>
          <w:b/>
          <w:bCs/>
        </w:rPr>
      </w:pPr>
    </w:p>
    <w:p w14:paraId="6F4771CC" w14:textId="1E251624" w:rsidR="00B12673" w:rsidRDefault="00000000">
      <w:pPr>
        <w:jc w:val="center"/>
      </w:pPr>
      <w:r>
        <w:rPr>
          <w:b/>
          <w:bCs/>
        </w:rPr>
        <w:t>ACCOMPLISHMENT REPORT</w:t>
      </w:r>
    </w:p>
    <w:p w14:paraId="22E5847D" w14:textId="77777777" w:rsidR="00B12673" w:rsidRDefault="00000000">
      <w:pPr>
        <w:jc w:val="center"/>
      </w:pPr>
      <w:r>
        <w:rPr>
          <w:b/>
          <w:bCs/>
        </w:rPr>
        <w:t>August 1 - 15, 2026</w:t>
      </w:r>
    </w:p>
    <w:p w14:paraId="5A18801B" w14:textId="77777777" w:rsidR="00B12673" w:rsidRDefault="00B12673"/>
    <w:p w14:paraId="78F77DB2" w14:textId="77777777" w:rsidR="00B12673" w:rsidRDefault="00000000">
      <w:r>
        <w:rPr>
          <w:b/>
          <w:bCs/>
        </w:rPr>
        <w:t>NAME OF PERSONNEL: MARVIN B. WARO</w:t>
      </w:r>
    </w:p>
    <w:p w14:paraId="499E1976" w14:textId="77777777" w:rsidR="00B12673" w:rsidRDefault="00000000">
      <w:r>
        <w:rPr>
          <w:b/>
          <w:bCs/>
        </w:rPr>
        <w:t>POSITION: PROJECT TECHNICAL STAFF I</w:t>
      </w:r>
    </w:p>
    <w:p w14:paraId="5143B130" w14:textId="09D8C1B1" w:rsidR="00B12673" w:rsidRDefault="00000000">
      <w:r>
        <w:rPr>
          <w:b/>
          <w:bCs/>
        </w:rPr>
        <w:t xml:space="preserve">OFFICE: </w:t>
      </w:r>
      <w:r w:rsidR="007665BF">
        <w:rPr>
          <w:b/>
          <w:bCs/>
        </w:rPr>
        <w:t>UNIFAST BARMM-B</w:t>
      </w:r>
    </w:p>
    <w:p w14:paraId="2CF158CD" w14:textId="77777777" w:rsidR="00B12673" w:rsidRDefault="00B12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B12673" w14:paraId="71769E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88C8F" w14:textId="77777777" w:rsidR="00B1267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DATE (DAILY)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52CDC" w14:textId="77777777" w:rsidR="00B1267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DETAILED ACCOMPLISHMENT REPORT</w:t>
            </w:r>
          </w:p>
        </w:tc>
      </w:tr>
      <w:tr w:rsidR="00B12673" w14:paraId="4F0EE1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7D53E" w14:textId="77777777" w:rsidR="00B12673" w:rsidRDefault="00000000">
            <w:r>
              <w:rPr>
                <w:b/>
                <w:bCs/>
                <w:sz w:val="20"/>
                <w:szCs w:val="20"/>
              </w:rPr>
              <w:t>August 3, 2026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CA73B" w14:textId="77777777" w:rsidR="00B12673" w:rsidRDefault="00000000">
            <w:r>
              <w:rPr>
                <w:sz w:val="20"/>
                <w:szCs w:val="20"/>
              </w:rPr>
              <w:t>Carried out improvements to the system's visual and structural foundation, including the following:</w:t>
            </w:r>
          </w:p>
          <w:p w14:paraId="75985813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Added a comprehensive DATABASE_ERD_AND_WORKFLOW.md documentation alongside new static artwork assets for both light and dark themes, to support both light and dark themes.</w:t>
            </w:r>
          </w:p>
          <w:p w14:paraId="2C9B9644" w14:textId="77777777" w:rsidR="007665BF" w:rsidRPr="007665BF" w:rsidRDefault="00000000" w:rsidP="007665B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Removed the heavy runtime canvas ribbon and replaced it with lightweight </w:t>
            </w:r>
            <w:proofErr w:type="spellStart"/>
            <w:r>
              <w:rPr>
                <w:sz w:val="20"/>
                <w:szCs w:val="20"/>
              </w:rPr>
              <w:t>tsparticles</w:t>
            </w:r>
            <w:proofErr w:type="spellEnd"/>
            <w:r>
              <w:rPr>
                <w:sz w:val="20"/>
                <w:szCs w:val="20"/>
              </w:rPr>
              <w:t xml:space="preserve"> backgrounds on the login and welcome pages, resulting in a lighter and faster page load.</w:t>
            </w:r>
          </w:p>
          <w:p w14:paraId="4743ED6E" w14:textId="5A6D4276" w:rsidR="00B12673" w:rsidRDefault="00000000" w:rsidP="007665BF">
            <w:pPr>
              <w:pStyle w:val="ListParagraph"/>
              <w:numPr>
                <w:ilvl w:val="0"/>
                <w:numId w:val="2"/>
              </w:numPr>
            </w:pPr>
            <w:r w:rsidRPr="007665BF">
              <w:rPr>
                <w:sz w:val="20"/>
                <w:szCs w:val="20"/>
              </w:rPr>
              <w:t>Streamlined the appearance hook by removing complex view-transition handling and committing appearance changes directly, resulting in cleaner and more maintainable code.</w:t>
            </w:r>
          </w:p>
          <w:p w14:paraId="13F864D6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Introduced the audited HEI region transfer workflow, adding the </w:t>
            </w:r>
            <w:proofErr w:type="spellStart"/>
            <w:r>
              <w:rPr>
                <w:sz w:val="20"/>
                <w:szCs w:val="20"/>
              </w:rPr>
              <w:t>HEIRegionTransfer</w:t>
            </w:r>
            <w:proofErr w:type="spellEnd"/>
            <w:r>
              <w:rPr>
                <w:sz w:val="20"/>
                <w:szCs w:val="20"/>
              </w:rPr>
              <w:t xml:space="preserve"> model, migration, and service — enforcing immutable transfer history and preventing unauthorized direct region edits.</w:t>
            </w:r>
          </w:p>
          <w:p w14:paraId="3B413158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Updated the liquidation system with a </w:t>
            </w:r>
            <w:proofErr w:type="spellStart"/>
            <w:r>
              <w:rPr>
                <w:sz w:val="20"/>
                <w:szCs w:val="20"/>
              </w:rPr>
              <w:t>processing_region_id</w:t>
            </w:r>
            <w:proofErr w:type="spellEnd"/>
            <w:r>
              <w:rPr>
                <w:sz w:val="20"/>
                <w:szCs w:val="20"/>
              </w:rPr>
              <w:t xml:space="preserve"> snapshot and import validation to ensure HEI ownership integrity throughout the data pipeline.</w:t>
            </w:r>
          </w:p>
        </w:tc>
      </w:tr>
      <w:tr w:rsidR="00B12673" w14:paraId="0AEE52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8E2A4" w14:textId="77777777" w:rsidR="00B12673" w:rsidRDefault="00000000">
            <w:r>
              <w:rPr>
                <w:b/>
                <w:bCs/>
                <w:sz w:val="20"/>
                <w:szCs w:val="20"/>
              </w:rPr>
              <w:t>August 4, 2026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B5AFC" w14:textId="77777777" w:rsidR="00B12673" w:rsidRDefault="00000000">
            <w:r>
              <w:rPr>
                <w:sz w:val="20"/>
                <w:szCs w:val="20"/>
              </w:rPr>
              <w:t>OB Travel – ASEAN</w:t>
            </w:r>
          </w:p>
        </w:tc>
      </w:tr>
      <w:tr w:rsidR="00B12673" w14:paraId="4AC708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595B8" w14:textId="77777777" w:rsidR="00B12673" w:rsidRDefault="00000000">
            <w:r>
              <w:rPr>
                <w:b/>
                <w:bCs/>
                <w:sz w:val="20"/>
                <w:szCs w:val="20"/>
              </w:rPr>
              <w:t>August 5, 2026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DB073" w14:textId="77777777" w:rsidR="00B12673" w:rsidRDefault="00000000">
            <w:r>
              <w:rPr>
                <w:sz w:val="20"/>
                <w:szCs w:val="20"/>
              </w:rPr>
              <w:t>OB Travel – ASEAN</w:t>
            </w:r>
          </w:p>
        </w:tc>
      </w:tr>
      <w:tr w:rsidR="00B12673" w14:paraId="48690E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6CB6A" w14:textId="77777777" w:rsidR="00B12673" w:rsidRDefault="00000000">
            <w:r>
              <w:rPr>
                <w:b/>
                <w:bCs/>
                <w:sz w:val="20"/>
                <w:szCs w:val="20"/>
              </w:rPr>
              <w:t>August 6, 2026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67FFE" w14:textId="77777777" w:rsidR="00B12673" w:rsidRDefault="00000000">
            <w:r>
              <w:rPr>
                <w:sz w:val="20"/>
                <w:szCs w:val="20"/>
              </w:rPr>
              <w:t>OB Travel – ASEAN</w:t>
            </w:r>
          </w:p>
        </w:tc>
      </w:tr>
      <w:tr w:rsidR="00B12673" w14:paraId="0474A4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0BFFA" w14:textId="77777777" w:rsidR="00B12673" w:rsidRDefault="00000000">
            <w:r>
              <w:rPr>
                <w:b/>
                <w:bCs/>
                <w:sz w:val="20"/>
                <w:szCs w:val="20"/>
              </w:rPr>
              <w:t>August 10, 2026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198E9" w14:textId="77777777" w:rsidR="00B12673" w:rsidRDefault="00000000">
            <w:r>
              <w:rPr>
                <w:sz w:val="20"/>
                <w:szCs w:val="20"/>
              </w:rPr>
              <w:t>Worked on a series of security, observability, and quality-of-life improvements across the platform:</w:t>
            </w:r>
          </w:p>
          <w:p w14:paraId="4FD3FA3C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Integrated </w:t>
            </w:r>
            <w:proofErr w:type="spellStart"/>
            <w:r>
              <w:rPr>
                <w:sz w:val="20"/>
                <w:szCs w:val="20"/>
              </w:rPr>
              <w:t>HtmlSanitizer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HTMLPurifier</w:t>
            </w:r>
            <w:proofErr w:type="spellEnd"/>
            <w:r>
              <w:rPr>
                <w:sz w:val="20"/>
                <w:szCs w:val="20"/>
              </w:rPr>
              <w:t xml:space="preserve">) to sanitize announcement bodies before saving, and by deploying </w:t>
            </w:r>
            <w:proofErr w:type="spellStart"/>
            <w:r>
              <w:rPr>
                <w:sz w:val="20"/>
                <w:szCs w:val="20"/>
              </w:rPr>
              <w:t>SecurityHeaders</w:t>
            </w:r>
            <w:proofErr w:type="spellEnd"/>
            <w:r>
              <w:rPr>
                <w:sz w:val="20"/>
                <w:szCs w:val="20"/>
              </w:rPr>
              <w:t xml:space="preserve"> middleware with global throttle and Fortify rate limiters to guard against abuse.</w:t>
            </w:r>
          </w:p>
          <w:p w14:paraId="66A8B9B9" w14:textId="07CE6D89" w:rsidR="00B12673" w:rsidRDefault="00000000" w:rsidP="007665B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Updated the </w:t>
            </w:r>
            <w:proofErr w:type="spellStart"/>
            <w:r>
              <w:rPr>
                <w:sz w:val="20"/>
                <w:szCs w:val="20"/>
              </w:rPr>
              <w:t>ActivityLog</w:t>
            </w:r>
            <w:proofErr w:type="spellEnd"/>
            <w:r>
              <w:rPr>
                <w:sz w:val="20"/>
                <w:szCs w:val="20"/>
              </w:rPr>
              <w:t xml:space="preserve"> system with a centralized </w:t>
            </w:r>
            <w:proofErr w:type="spellStart"/>
            <w:r>
              <w:rPr>
                <w:sz w:val="20"/>
                <w:szCs w:val="20"/>
              </w:rPr>
              <w:t>filteredQuery</w:t>
            </w:r>
            <w:proofErr w:type="spellEnd"/>
            <w:r>
              <w:rPr>
                <w:sz w:val="20"/>
                <w:szCs w:val="20"/>
              </w:rPr>
              <w:t xml:space="preserve">, deferred insights for trend analysis and top-user breakdowns, and driver-aware day bucketing — providing administrators with useful analytics at a </w:t>
            </w:r>
            <w:proofErr w:type="gramStart"/>
            <w:r>
              <w:rPr>
                <w:sz w:val="20"/>
                <w:szCs w:val="20"/>
              </w:rPr>
              <w:t>glance.</w:t>
            </w:r>
            <w:r w:rsidRPr="007665BF">
              <w:rPr>
                <w:sz w:val="20"/>
                <w:szCs w:val="20"/>
              </w:rPr>
              <w:t>.</w:t>
            </w:r>
            <w:proofErr w:type="gramEnd"/>
          </w:p>
          <w:p w14:paraId="71E9ED35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Ensured complete and reliable dashboard data by implementing </w:t>
            </w:r>
            <w:proofErr w:type="spellStart"/>
            <w:proofErr w:type="gramStart"/>
            <w:r>
              <w:rPr>
                <w:sz w:val="20"/>
                <w:szCs w:val="20"/>
              </w:rPr>
              <w:t>emptyTotalStats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as a consistent default payload and correcting the HEI submission percentage calculation, eliminating misleading zero-value displays.</w:t>
            </w:r>
          </w:p>
          <w:p w14:paraId="363E05E3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Unified Manila-day SQL expressions and fixed date filtering so that table filters and insight charts consistently reflect the same Philippine calendar day boundaries, resolving long-standing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  <w:r>
              <w:rPr>
                <w:sz w:val="20"/>
                <w:szCs w:val="20"/>
              </w:rPr>
              <w:t>-related discrepancies.</w:t>
            </w:r>
          </w:p>
        </w:tc>
      </w:tr>
      <w:tr w:rsidR="00B12673" w14:paraId="7DBFFA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CA827" w14:textId="77777777" w:rsidR="00B12673" w:rsidRDefault="00000000">
            <w:r>
              <w:rPr>
                <w:b/>
                <w:bCs/>
                <w:sz w:val="20"/>
                <w:szCs w:val="20"/>
              </w:rPr>
              <w:t>August 11, 2026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B8F4D" w14:textId="77777777" w:rsidR="00B12673" w:rsidRDefault="00000000">
            <w:r>
              <w:rPr>
                <w:sz w:val="20"/>
                <w:szCs w:val="20"/>
              </w:rPr>
              <w:t>Addressed several authentication and user experience concerns, implementing the following updates:</w:t>
            </w:r>
          </w:p>
          <w:p w14:paraId="52953A1D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Updated the Turnstile verification flow with retry logic, improved error messaging, a widget watchdog for remounting on theme and size changes, and load-timeout handling for a more stable login experience.</w:t>
            </w:r>
          </w:p>
          <w:p w14:paraId="41E34CC4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Pulled semester options from the database and surfaced them in the liquidation Create and Bulk modals for more accurate selections.</w:t>
            </w:r>
          </w:p>
          <w:p w14:paraId="4804DA10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Suppressed unnecessary creation logs for </w:t>
            </w:r>
            <w:proofErr w:type="spellStart"/>
            <w:r>
              <w:rPr>
                <w:sz w:val="20"/>
                <w:szCs w:val="20"/>
              </w:rPr>
              <w:t>LiquidationFinancial</w:t>
            </w:r>
            <w:proofErr w:type="spellEnd"/>
            <w:r>
              <w:rPr>
                <w:sz w:val="20"/>
                <w:szCs w:val="20"/>
              </w:rPr>
              <w:t xml:space="preserve"> records and added a backfill command to properly attribute historical bulk imports.</w:t>
            </w:r>
          </w:p>
          <w:p w14:paraId="7D2E7000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Improved the Report Assistant's query matching to support Roman numerals and Academic Year prefixes for more accurate results.</w:t>
            </w:r>
          </w:p>
          <w:p w14:paraId="798BA82F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Added summary and status charts to the Report Assistant and applied user list pagination to reduce DOM size and improve rendering performance.</w:t>
            </w:r>
          </w:p>
        </w:tc>
      </w:tr>
      <w:tr w:rsidR="00B12673" w14:paraId="0E7434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6077A" w14:textId="77777777" w:rsidR="00B12673" w:rsidRDefault="00000000">
            <w:r>
              <w:rPr>
                <w:b/>
                <w:bCs/>
                <w:sz w:val="20"/>
                <w:szCs w:val="20"/>
              </w:rPr>
              <w:lastRenderedPageBreak/>
              <w:t>August 12, 2026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9A6DE" w14:textId="77777777" w:rsidR="00B12673" w:rsidRDefault="00000000">
            <w:r>
              <w:rPr>
                <w:sz w:val="20"/>
                <w:szCs w:val="20"/>
              </w:rPr>
              <w:t>Resolved several issues and applied frontend refinements to improve platform reliability and usability:</w:t>
            </w:r>
          </w:p>
          <w:p w14:paraId="38D35A6E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Exposed PHP upload limits to the frontend and enforced the effective maximum through shared upload helpers, so clients and server are in sync on file size constraints — preventing unexpected upload failures.</w:t>
            </w:r>
          </w:p>
          <w:p w14:paraId="1F410840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Improved the liquidation document experience by preserving UI state on deletes (via </w:t>
            </w:r>
            <w:proofErr w:type="spellStart"/>
            <w:r>
              <w:rPr>
                <w:sz w:val="20"/>
                <w:szCs w:val="20"/>
              </w:rPr>
              <w:t>preserveState</w:t>
            </w:r>
            <w:proofErr w:type="spellEnd"/>
            <w:r>
              <w:rPr>
                <w:sz w:val="20"/>
                <w:szCs w:val="20"/>
              </w:rPr>
              <w:t>), preventing card collapse and keeping workflows uninterrupted.</w:t>
            </w:r>
          </w:p>
          <w:p w14:paraId="1CE6545F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Centralized liquidation-section hashing and navigation using </w:t>
            </w:r>
            <w:proofErr w:type="spellStart"/>
            <w:r>
              <w:rPr>
                <w:sz w:val="20"/>
                <w:szCs w:val="20"/>
              </w:rPr>
              <w:t>visitWithHash</w:t>
            </w:r>
            <w:proofErr w:type="spellEnd"/>
            <w:r>
              <w:rPr>
                <w:sz w:val="20"/>
                <w:szCs w:val="20"/>
              </w:rPr>
              <w:t>, ensuring notification and activity log links land users precisely in the correct section of a liquidation view.</w:t>
            </w:r>
          </w:p>
          <w:p w14:paraId="4B3F812D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Refined activity log messages for document uploads and deletions, providing clearer and more informative audit trails for administrators.</w:t>
            </w:r>
          </w:p>
          <w:p w14:paraId="5E4B6BD2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Fixed X-Frame-Options handling in </w:t>
            </w:r>
            <w:proofErr w:type="spellStart"/>
            <w:r>
              <w:rPr>
                <w:sz w:val="20"/>
                <w:szCs w:val="20"/>
              </w:rPr>
              <w:t>SecurityHeaders</w:t>
            </w:r>
            <w:proofErr w:type="spellEnd"/>
            <w:r>
              <w:rPr>
                <w:sz w:val="20"/>
                <w:szCs w:val="20"/>
              </w:rPr>
              <w:t xml:space="preserve"> middleware to correctly preserve per-response values, and enabled inline PDF preview by setting SAMEORIGIN on the streaming response — resolving blank previews caused by CSP blob URL restrictions.</w:t>
            </w:r>
          </w:p>
        </w:tc>
      </w:tr>
      <w:tr w:rsidR="00B12673" w14:paraId="10134D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64B3B" w14:textId="77777777" w:rsidR="00B12673" w:rsidRDefault="00000000">
            <w:r>
              <w:rPr>
                <w:b/>
                <w:bCs/>
                <w:sz w:val="20"/>
                <w:szCs w:val="20"/>
              </w:rPr>
              <w:t>August 13, 2026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0DC31" w14:textId="77777777" w:rsidR="00B12673" w:rsidRDefault="00000000">
            <w:r>
              <w:rPr>
                <w:sz w:val="20"/>
                <w:szCs w:val="20"/>
              </w:rPr>
              <w:t>Implemented a range of notification, performance, and observability improvements across the platform:</w:t>
            </w:r>
          </w:p>
          <w:p w14:paraId="798C21C2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Ensured announcement authors receive a single, timely notification and that comment authors are properly notified of reactions — refactoring the mention and thread notifiers with deduplication and unread-guard logic for a cleaner notification experience.</w:t>
            </w:r>
          </w:p>
          <w:p w14:paraId="0FF80724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Enriched the notification listing with search, type, and module filters along with preserved tab state, giving users a far more organized and navigable notification center.</w:t>
            </w:r>
          </w:p>
          <w:p w14:paraId="3936A6B4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Added a </w:t>
            </w:r>
            <w:proofErr w:type="spellStart"/>
            <w:r>
              <w:rPr>
                <w:sz w:val="20"/>
                <w:szCs w:val="20"/>
              </w:rPr>
              <w:t>resolution_remarks</w:t>
            </w:r>
            <w:proofErr w:type="spellEnd"/>
            <w:r>
              <w:rPr>
                <w:sz w:val="20"/>
                <w:szCs w:val="20"/>
              </w:rPr>
              <w:t xml:space="preserve"> column with migration and backfill, persisting and clearing remarks on resolve and reopen, and exposing the remark in the ticket detail view.</w:t>
            </w:r>
          </w:p>
          <w:p w14:paraId="00A60AD5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Improved platform performance by paginating announcements to 12 per page, limiting comment reply previews to 3 on initial load, and adding a </w:t>
            </w:r>
            <w:proofErr w:type="spellStart"/>
            <w:r>
              <w:rPr>
                <w:sz w:val="20"/>
                <w:szCs w:val="20"/>
              </w:rPr>
              <w:t>SignedUrlCache</w:t>
            </w:r>
            <w:proofErr w:type="spellEnd"/>
            <w:r>
              <w:rPr>
                <w:sz w:val="20"/>
                <w:szCs w:val="20"/>
              </w:rPr>
              <w:t xml:space="preserve"> service to reduce S3 signing overhead and overall page weight.</w:t>
            </w:r>
          </w:p>
          <w:p w14:paraId="7CFA2CC5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Introduced the Queue Health feature for Super Admins, surfacing queue statistics, recent job failures, and retry/dismiss actions in-app — eliminating the need for SSH to monitor worker state.</w:t>
            </w:r>
          </w:p>
          <w:p w14:paraId="249485E5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Added a read-only Server Log Viewer for Super Admins with level and search filters, safe filename allow-listing, and download capability — bringing critical observability directly into the application dashboard.</w:t>
            </w:r>
          </w:p>
          <w:p w14:paraId="70E158A9" w14:textId="77777777" w:rsidR="00B1267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Attended and facilitated a productive inter-agency meeting to present the Liquidation Management System to </w:t>
            </w:r>
            <w:proofErr w:type="spellStart"/>
            <w:r>
              <w:rPr>
                <w:sz w:val="20"/>
                <w:szCs w:val="20"/>
              </w:rPr>
              <w:t>UniFAST</w:t>
            </w:r>
            <w:proofErr w:type="spellEnd"/>
            <w:r>
              <w:rPr>
                <w:sz w:val="20"/>
                <w:szCs w:val="20"/>
              </w:rPr>
              <w:t xml:space="preserve"> Focal, STUFAPS Focal, and other scholarship focal persons — showcasing system capabilities, gathering valuable feedback, and collaboratively brainstorming new features and upcoming improvements to better serve scholarship program operations.</w:t>
            </w:r>
          </w:p>
        </w:tc>
      </w:tr>
    </w:tbl>
    <w:p w14:paraId="4F959AE9" w14:textId="77777777" w:rsidR="00B12673" w:rsidRDefault="00B12673"/>
    <w:p w14:paraId="3964C7CB" w14:textId="77777777" w:rsidR="00B12673" w:rsidRDefault="00000000">
      <w:pPr>
        <w:tabs>
          <w:tab w:val="left" w:pos="5400"/>
        </w:tabs>
      </w:pPr>
      <w:r>
        <w:rPr>
          <w:b/>
          <w:bCs/>
        </w:rPr>
        <w:t>SUBMITTED BY:</w:t>
      </w:r>
      <w:r>
        <w:tab/>
      </w:r>
      <w:r>
        <w:rPr>
          <w:b/>
          <w:bCs/>
        </w:rPr>
        <w:t>REVIEWED BY:</w:t>
      </w:r>
    </w:p>
    <w:p w14:paraId="6A5186D8" w14:textId="77777777" w:rsidR="00B12673" w:rsidRDefault="00B12673"/>
    <w:p w14:paraId="7CE21815" w14:textId="77777777" w:rsidR="007665BF" w:rsidRDefault="007665BF">
      <w:pPr>
        <w:tabs>
          <w:tab w:val="left" w:pos="5400"/>
        </w:tabs>
        <w:rPr>
          <w:b/>
          <w:bCs/>
        </w:rPr>
      </w:pPr>
    </w:p>
    <w:p w14:paraId="54AEECFA" w14:textId="7A7530E7" w:rsidR="00B12673" w:rsidRDefault="00000000">
      <w:pPr>
        <w:tabs>
          <w:tab w:val="left" w:pos="5400"/>
        </w:tabs>
      </w:pPr>
      <w:r>
        <w:rPr>
          <w:b/>
          <w:bCs/>
        </w:rPr>
        <w:t>MARVIN B. WARO</w:t>
      </w:r>
      <w:r>
        <w:tab/>
      </w:r>
      <w:r>
        <w:rPr>
          <w:b/>
          <w:bCs/>
        </w:rPr>
        <w:t>JOCELYNN C. SANTOCELDES</w:t>
      </w:r>
    </w:p>
    <w:p w14:paraId="55C60ADC" w14:textId="77777777" w:rsidR="00B12673" w:rsidRDefault="00000000">
      <w:pPr>
        <w:tabs>
          <w:tab w:val="left" w:pos="5400"/>
        </w:tabs>
      </w:pPr>
      <w:r>
        <w:t>Project Technical Staff I</w:t>
      </w:r>
      <w:r>
        <w:tab/>
        <w:t>Education Supervisor II / HR Designate</w:t>
      </w:r>
    </w:p>
    <w:p w14:paraId="299B842C" w14:textId="77777777" w:rsidR="00B12673" w:rsidRDefault="00B12673"/>
    <w:p w14:paraId="367489BF" w14:textId="77777777" w:rsidR="007665BF" w:rsidRDefault="007665BF">
      <w:pPr>
        <w:rPr>
          <w:b/>
          <w:bCs/>
        </w:rPr>
      </w:pPr>
    </w:p>
    <w:p w14:paraId="4E2A5530" w14:textId="08C2DBBD" w:rsidR="00B12673" w:rsidRDefault="00000000">
      <w:r>
        <w:rPr>
          <w:b/>
          <w:bCs/>
        </w:rPr>
        <w:t>APPROVED BY:</w:t>
      </w:r>
    </w:p>
    <w:p w14:paraId="4912FE09" w14:textId="77777777" w:rsidR="00B12673" w:rsidRDefault="00B12673"/>
    <w:p w14:paraId="23C69CFA" w14:textId="77777777" w:rsidR="007665BF" w:rsidRDefault="007665BF">
      <w:pPr>
        <w:rPr>
          <w:b/>
          <w:bCs/>
        </w:rPr>
      </w:pPr>
    </w:p>
    <w:p w14:paraId="78A872D0" w14:textId="2FD5450C" w:rsidR="00B12673" w:rsidRDefault="00000000">
      <w:r>
        <w:rPr>
          <w:b/>
          <w:bCs/>
        </w:rPr>
        <w:t>RODY P. GARCIA, MDM, JD, ED. D</w:t>
      </w:r>
    </w:p>
    <w:p w14:paraId="714983B4" w14:textId="77777777" w:rsidR="00B12673" w:rsidRDefault="00000000">
      <w:r>
        <w:t>Regional Director</w:t>
      </w:r>
    </w:p>
    <w:sectPr w:rsidR="00B12673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10FD9"/>
    <w:multiLevelType w:val="hybridMultilevel"/>
    <w:tmpl w:val="5576EA20"/>
    <w:lvl w:ilvl="0" w:tplc="74BA9300">
      <w:start w:val="1"/>
      <w:numFmt w:val="bullet"/>
      <w:lvlText w:val="●"/>
      <w:lvlJc w:val="left"/>
      <w:pPr>
        <w:ind w:left="720" w:hanging="360"/>
      </w:pPr>
    </w:lvl>
    <w:lvl w:ilvl="1" w:tplc="0B02B09E">
      <w:start w:val="1"/>
      <w:numFmt w:val="bullet"/>
      <w:lvlText w:val="○"/>
      <w:lvlJc w:val="left"/>
      <w:pPr>
        <w:ind w:left="1440" w:hanging="360"/>
      </w:pPr>
    </w:lvl>
    <w:lvl w:ilvl="2" w:tplc="3D9CE55A">
      <w:start w:val="1"/>
      <w:numFmt w:val="bullet"/>
      <w:lvlText w:val="■"/>
      <w:lvlJc w:val="left"/>
      <w:pPr>
        <w:ind w:left="2160" w:hanging="360"/>
      </w:pPr>
    </w:lvl>
    <w:lvl w:ilvl="3" w:tplc="3DDECDE0">
      <w:start w:val="1"/>
      <w:numFmt w:val="bullet"/>
      <w:lvlText w:val="●"/>
      <w:lvlJc w:val="left"/>
      <w:pPr>
        <w:ind w:left="2880" w:hanging="360"/>
      </w:pPr>
    </w:lvl>
    <w:lvl w:ilvl="4" w:tplc="A37EB408">
      <w:start w:val="1"/>
      <w:numFmt w:val="bullet"/>
      <w:lvlText w:val="○"/>
      <w:lvlJc w:val="left"/>
      <w:pPr>
        <w:ind w:left="3600" w:hanging="360"/>
      </w:pPr>
    </w:lvl>
    <w:lvl w:ilvl="5" w:tplc="28E2CAE4">
      <w:start w:val="1"/>
      <w:numFmt w:val="bullet"/>
      <w:lvlText w:val="■"/>
      <w:lvlJc w:val="left"/>
      <w:pPr>
        <w:ind w:left="4320" w:hanging="360"/>
      </w:pPr>
    </w:lvl>
    <w:lvl w:ilvl="6" w:tplc="47D8B206">
      <w:start w:val="1"/>
      <w:numFmt w:val="bullet"/>
      <w:lvlText w:val="●"/>
      <w:lvlJc w:val="left"/>
      <w:pPr>
        <w:ind w:left="5040" w:hanging="360"/>
      </w:pPr>
    </w:lvl>
    <w:lvl w:ilvl="7" w:tplc="14E4C6AC">
      <w:start w:val="1"/>
      <w:numFmt w:val="bullet"/>
      <w:lvlText w:val="●"/>
      <w:lvlJc w:val="left"/>
      <w:pPr>
        <w:ind w:left="5760" w:hanging="360"/>
      </w:pPr>
    </w:lvl>
    <w:lvl w:ilvl="8" w:tplc="4B8C8B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A36434"/>
    <w:multiLevelType w:val="hybridMultilevel"/>
    <w:tmpl w:val="C75A626E"/>
    <w:lvl w:ilvl="0" w:tplc="A75AD1E8">
      <w:start w:val="1"/>
      <w:numFmt w:val="bullet"/>
      <w:lvlText w:val="•"/>
      <w:lvlJc w:val="left"/>
      <w:pPr>
        <w:ind w:left="440" w:hanging="300"/>
      </w:pPr>
    </w:lvl>
    <w:lvl w:ilvl="1" w:tplc="2A2C3F7E">
      <w:numFmt w:val="decimal"/>
      <w:lvlText w:val=""/>
      <w:lvlJc w:val="left"/>
    </w:lvl>
    <w:lvl w:ilvl="2" w:tplc="3EF485A6">
      <w:numFmt w:val="decimal"/>
      <w:lvlText w:val=""/>
      <w:lvlJc w:val="left"/>
    </w:lvl>
    <w:lvl w:ilvl="3" w:tplc="9814C322">
      <w:numFmt w:val="decimal"/>
      <w:lvlText w:val=""/>
      <w:lvlJc w:val="left"/>
    </w:lvl>
    <w:lvl w:ilvl="4" w:tplc="7A6C154C">
      <w:numFmt w:val="decimal"/>
      <w:lvlText w:val=""/>
      <w:lvlJc w:val="left"/>
    </w:lvl>
    <w:lvl w:ilvl="5" w:tplc="70561E90">
      <w:numFmt w:val="decimal"/>
      <w:lvlText w:val=""/>
      <w:lvlJc w:val="left"/>
    </w:lvl>
    <w:lvl w:ilvl="6" w:tplc="CA6ABD6C">
      <w:numFmt w:val="decimal"/>
      <w:lvlText w:val=""/>
      <w:lvlJc w:val="left"/>
    </w:lvl>
    <w:lvl w:ilvl="7" w:tplc="8ACC2B80">
      <w:numFmt w:val="decimal"/>
      <w:lvlText w:val=""/>
      <w:lvlJc w:val="left"/>
    </w:lvl>
    <w:lvl w:ilvl="8" w:tplc="385C939A">
      <w:numFmt w:val="decimal"/>
      <w:lvlText w:val=""/>
      <w:lvlJc w:val="left"/>
    </w:lvl>
  </w:abstractNum>
  <w:num w:numId="1" w16cid:durableId="1748990079">
    <w:abstractNumId w:val="0"/>
    <w:lvlOverride w:ilvl="0">
      <w:startOverride w:val="1"/>
    </w:lvlOverride>
  </w:num>
  <w:num w:numId="2" w16cid:durableId="10222477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673"/>
    <w:rsid w:val="0008236F"/>
    <w:rsid w:val="002D4E11"/>
    <w:rsid w:val="007665BF"/>
    <w:rsid w:val="00B1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DBA14"/>
  <w15:docId w15:val="{86F75F1F-F7A0-43A9-A740-9240ECCE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Marvin Waro</cp:lastModifiedBy>
  <cp:revision>2</cp:revision>
  <dcterms:created xsi:type="dcterms:W3CDTF">2026-08-17T02:55:00Z</dcterms:created>
  <dcterms:modified xsi:type="dcterms:W3CDTF">2026-08-17T03:09:00Z</dcterms:modified>
</cp:coreProperties>
</file>