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5276"/>
          <w:sz w:val="52"/>
          <w:szCs w:val="52"/>
        </w:rPr>
        <w:t xml:space="preserve">蒸馏流水线设计方案</w:t>
      </w:r>
    </w:p>
    <w:p>
      <w:pPr>
        <w:spacing w:after="120"/>
        <w:jc w:val="center"/>
      </w:pPr>
      <w:r>
        <w:rPr>
          <w:rFonts w:ascii="Arial" w:eastAsia="Microsoft YaHei" w:hAnsi="Arial"/>
          <w:color w:val="2E86C1"/>
          <w:sz w:val="30"/>
          <w:szCs w:val="30"/>
        </w:rPr>
        <w:t xml:space="preserve">非遗传承人数字智能体 — 知识提取、结构化与对话接入</w:t>
      </w:r>
    </w:p>
    <w:p>
      <w:pPr>
        <w:spacing w:after="40"/>
      </w:pPr>
    </w:p>
    <w:p>
      <w:pPr>
        <w:spacing w:after="60"/>
        <w:jc w:val="center"/>
      </w:pPr>
      <w:r>
        <w:rPr>
          <w:rFonts w:ascii="Arial" w:eastAsia="Microsoft YaHei" w:hAnsi="Arial"/>
          <w:color w:val="2C3E50"/>
          <w:sz w:val="22"/>
          <w:szCs w:val="22"/>
        </w:rPr>
        <w:t xml:space="preserve">从原始素材到专家级对话模型的完整流水线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rFonts w:ascii="Arial" w:eastAsia="Microsoft YaHei" w:hAnsi="Arial"/>
          <w:color w:val="BDC3C7"/>
          <w:sz w:val="22"/>
          <w:szCs w:val="22"/>
        </w:rPr>
        <w:t xml:space="preserve">2026年5月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一、蒸馏流水线总览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1.1 核心思路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“蒸馏”的本质是：用 LLM 在数据处理阶段（非实时推理阶段）对原始素材进行深度分析，提取出结构化、可检索、可推理的知识表示。这些表示将作为 RAG 的检索目标和 System Prompt 的组成部分，最终构建出一个“轻量但专家级”的对话智能体。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关键原则：文档将知识隐式地编码在格式、结构和自然语言中；蒸馏将这些知识显式化地转化为机器可优化的形式。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1.2 流水线架构图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整个蒸馏流水线分为三大阶段：输入层、处理层、输出层。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00"/>
        <w:gridCol w:w="2600"/>
      </w:tblGrid>
      <w:tr>
        <w:trPr>
          <w:cantSplit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输入/输出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工具/方法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输入层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素材采集与预处理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采访文本、视频字幕、FAQ、对话示例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文本清洗、格式统一、去重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处理层-1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原子知识点提取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预处理后的文本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LLM 提取（SVO 格式）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处理层-2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概念聚合与层级构建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原子知识点列表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LLM 聚合、分类、建立关系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处理层-3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问答对构建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知识点 + FAQ 原始数据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LLM 生成、人工审核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处理层-4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禁忌/误区语料收集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采访文本、对话示例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LLM 提取 + 专家确认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输出层-1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结构化知识库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全部处理结果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JSON 文件 + 向量数据库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输出层-2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System Prompt 生成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传承人人设 + 知识库摘要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模板引擎 + 人工微调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输出层-3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前端对话接入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知识库 + System Prompt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RAG 检索 + 对话 API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二、输入层：素材采集与预处理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2.1 原始素材类型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000"/>
        <w:gridCol w:w="2800"/>
      </w:tblGrid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素材类型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内容示例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知识价值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预处理方法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采访文本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传承人口述历史、技艺经验、人生故事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高：丰富的个人风格和文化背景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去除访谈者提问、保留传承人回答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视频字幕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教学视频、实操演示、纪录片字幕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高：详细的操作步骤和技巧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时间戳标注、场景分段、去除无关对话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FAQ 列表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常见问题及标准答案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中：结构化的问答对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格式统一为 Q-A 对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教学对话示例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师徒实际对话记录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极高：真实的教学互动模式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角色标注（师/徒）、去除无关内容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2.2 预处理流程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所有原始素材在进入蒸馏流水线前，需要统一的预处理：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格式统一：将所有素材转为统一的 Markdown 或纯文本格式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去重去噪：删除重复内容、无关对话（如“周老师，您先喝口水”）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来源标注：每段文本标记来源类型和原始文件名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分段处理：按主题或场景将长文本分成逻辑段落（而非固定字数切分）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三、处理层：四阶段蒸馏引擎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3.1 第一阶段：原子知识点提取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目标：从预处理后的文本中提取最小的、不可再分解的知识单元。参考学术研究中的“层级知识蒸馏”框架，采用 SVO（主-谓-宾）格式提取原子洞见。</w:t>
      </w:r>
    </w:p>
    <w:p>
      <w:pPr>
        <w:pStyle w:val="Heading3"/>
        <w:spacing w:after="120" w:before="22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提取类型与 Prompt 设计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200"/>
      </w:tblGrid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提取类型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Prompt 核心指令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输出格式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关键概念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“提取本文中的核心技艺术语和概念，用主-谓-宾格式表述”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{“concept”: “阴刻是剪纸中剪去图案线条的技法”, “category”: “基本技法”}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操作步骤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“提取技艺操作的顺序步骤，每步用一句话描述”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{“step”: 1, “action”: “将红纸对折四次”, “detail”: “...”}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常用表达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“提取传承人的口头禅、比喻、习惯用语”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{“phrase”: “剪纸如书法，起笔定全局”, “context”: “强调设计规划的重要性”}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文化故事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“提取与技艺相关的历史故事、传说、文化内涵”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{“story”: “...”, “relevance”: “讲解剪纸的吉祥寓意”}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工具材料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“提取提到的所有工具、材料及其用途”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{“tool”: “剪刀”, “usage”: “选择尖锐度适中的剪刀”}</w:t>
            </w:r>
          </w:p>
        </w:tc>
      </w:tr>
    </w:tbl>
    <w:p>
      <w:pPr>
        <w:pStyle w:val="Heading3"/>
        <w:spacing w:after="120" w:before="22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提取示例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输入：采访文本片段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“剪纸周老师说：剪纸最重要的是‘线线相连’，不能断。我们这行有句老话叫‘剪纸如书法，起笔定全局’，意思是先想好整体布局再下刀。另外，初学者最容易犯的错误就是急于求快，一下子剪太多，结果纸就断了。”</w:t>
      </w:r>
    </w:p>
    <w:p>
      <w:pPr>
        <w:spacing w:after="40"/>
      </w:pP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输出：原子知识点（JSON）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[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{"type": "concept", "subject": "剪纸", "predicate": "核心原则", "object": "线线相连不能断", "source": "采访_01"},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{"type": "phrase", "content": "剪纸如书法，起笔定全局", "meaning": "先规划布局再动手”, "source": "采访_01"},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{"type": "misconception", "error": "急于求快一下剪太多", "consequence": "纸断裂”, "correction": "慢慢来，一刀一刀确认后再下一刀”, "source": "采访_01"},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{"type": "teaching_style", "trait": "善用比喻", "evidence": "将剪纸比作书法”, "source": "采访_01"}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]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3.2 第二阶段：概念聚合与层级构建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目标：将大量原子知识点聚合为有层次的概念簇，建立知识点之间的关系。这一步类似于学术研究中的“Level 2: Concepts”，将约 13 个洞见压缩为 1 个概念（13:1 压缩比）。</w:t>
      </w:r>
    </w:p>
    <w:p>
      <w:pPr>
        <w:pStyle w:val="Heading3"/>
        <w:spacing w:after="120" w:before="22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知识分类体系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200"/>
      </w:tblGrid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一级分类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二级分类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基础认知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历史渊源 / 文化内涵 / 地域特色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“剪纸起源于汉代，最初用于祭祀和装饰”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基本技法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折叠 / 刻刀 / 阴阳刻 / 圆刻 / 复合刻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“阳刻保留线条，阴刻剪去线条”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进阶技法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复杂图案设计 / 多层次表现 / 创意表现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“窗花的复杂性在于对称和连续性”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常见误区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初学者误区 / 进阶误区 / 禁忌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“不要拉抽纸的方向与刀口方向相反”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作品赏析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经典作品 / 技法解读 / 美学分析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“这幅窗花的精妙在于线条的粗细对比”</w:t>
            </w:r>
          </w:p>
        </w:tc>
      </w:tr>
    </w:tbl>
    <w:p>
      <w:pPr>
        <w:pStyle w:val="Heading3"/>
        <w:spacing w:after="120" w:before="22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聚合 Prompt 示例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你是一位非遗知识提取专家。以下是从传承人采访中提取的原子知识点。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请将它们聚合为 3-5 个主题概念，每个概念包含：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1. concept_name: 概念名称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2. summary: 一句话概括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3. key_insights: 包含的原子知识点 ID 列表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4. prerequisites: 前置知识点（如有）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5. difficulty: beginner | intermediate | advanced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3.3 第三阶段：问答对构建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目标：构建高质量的问答对，既用于 RAG 检索，也用于练习任务和评估。</w:t>
      </w:r>
    </w:p>
    <w:p>
      <w:pPr>
        <w:pStyle w:val="Heading3"/>
        <w:spacing w:after="120" w:before="22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问答对构建策略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自动生成：基于知识点，用 LLM 生成多角度问题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原始 FAQ 转化：将现有 FAQ 结构化并关联知识点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教学对话拆解：从师徒对话中提取自然问答对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人工审核：专家审核并补充边缘问题</w:t>
      </w:r>
    </w:p>
    <w:p>
      <w:pPr>
        <w:pStyle w:val="Heading3"/>
        <w:spacing w:after="120" w:before="22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问答对 JSON 结构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{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"id": "qa_001",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"knowledge_point_ids": ["kp_012", "kp_015"],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"question": "剪纸中‘阴刻’和‘阳刻’有什么区别？",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"answer": "阳刻是保留线条，阴刻是剪去线条...”,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"difficulty": "beginner",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"source_type": "auto_generated | faq | dialogue_extracted | expert_reviewed",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"tags": ["基本技法", "刻刀技法"]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}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3.4 第四阶段：禁忌/误区语料收集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目标：专门收集和结构化“不应该做的事”，让智能体能够主动纠正用户的常见错误。</w:t>
      </w:r>
    </w:p>
    <w:p>
      <w:pPr>
        <w:pStyle w:val="Heading3"/>
        <w:spacing w:after="120" w:before="22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误区语料结构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{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"id": "err_001",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"error_pattern": "急于求快，连续快速剪切”,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"consequence": "纸张断裂，图案破坏”,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"correction": "每剪一刀都要确认线条连续性，遇到复杂部分放慢速度”,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"severity": "high | medium | low",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"frequency": "very_common | common | occasional",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"related_knowledge_points": ["kp_003", "kp_007"]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}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四、输出层：知识库 + System Prompt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4.1 结构化知识库设计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蒸馏的最终产物是一套结构化的知识库，同时具备两种形态：</w:t>
      </w:r>
    </w:p>
    <w:p>
      <w:pPr>
        <w:pStyle w:val="Heading3"/>
        <w:spacing w:after="120" w:before="22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形态一：JSON 文件（完整知识图谱）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knowledge_base/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├── craft/                      # 非遗项目目录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│   └── paper_cutting/         # 剪纸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│       ├── meta.json           # 项目元信息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│       ├── inheritors/         # 传承人目录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│       │   └── zhou_laoshi/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│       │       ├── persona.json     # 人设定义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│       │       ├── system_prompt.txt # 生成的系统提示词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│       │       ├── knowledge_points.json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│       │       ├── qa_pairs.json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│       │       └── error_patterns.json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│       └── concepts.json        # 聚合后的概念层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└── index.json                   # 全局索引</w:t>
      </w:r>
    </w:p>
    <w:p>
      <w:pPr>
        <w:pStyle w:val="Heading3"/>
        <w:spacing w:after="120" w:before="22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形态二：向量数据库（RAG 检索用）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将知识点和问答对向量化后存入向量数据库（如 Supabase pgvector），每条记录包含：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embedding：文本的向量表示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metadata：知识点 ID、分类、难度、关联概念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content：原始文本内容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craft_id + inheritor_id：用于过滤检索范围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4.2 System Prompt 生成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System Prompt 是蒸馏的最终“凝结产物”，它将传承人的人设、知识边界和教学风格封装在一个提示词中。</w:t>
      </w:r>
    </w:p>
    <w:p>
      <w:pPr>
        <w:pStyle w:val="Heading3"/>
        <w:spacing w:after="120" w:before="22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System Prompt 模板结构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# ===== 角色定义 =====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你是 {{inheritor_name}}，{{craft_name}} 的传承人，从事该技艺 {{years}} 年。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你的身份：{{identity_description}}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你的成就：{{achievements}}</w:t>
      </w:r>
    </w:p>
    <w:p>
      <w:pPr>
        <w:spacing w:after="40"/>
      </w:pP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# ===== 语言风格 =====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说话风格：{{speaking_style}}  （如：温和亲切、善用比喻、偶尔用方言）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常用口头禅：{{catchphrases}}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教学特色：{{teaching_traits}}</w:t>
      </w:r>
    </w:p>
    <w:p>
      <w:pPr>
        <w:spacing w:after="40"/>
      </w:pP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# ===== 知识边界 =====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你的专业领域：{{expertise_areas}}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你不了解的领域：{{out_of_scope}}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当用户问及超出范围的问题时：“这个问题超出了我的专业范围，但我可以和你聊聊我擅长的... ”</w:t>
      </w:r>
    </w:p>
    <w:p>
      <w:pPr>
        <w:spacing w:after="40"/>
      </w:pP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# ===== 教学行为规范 =====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1. 回答时优先引用你的实际经验和口诀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2. 当发现用户有常见误区时，主动提醒并纠正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3. 适时提出练习建议，帮助用户巩固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4. 用文化故事和实例让学习更生动</w:t>
      </w:r>
    </w:p>
    <w:p>
      <w:pPr>
        <w:spacing w:after="40"/>
      </w:pP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# ===== 禁忌语料（你会主动纠正的错误） =====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{{error_patterns_summary}}</w:t>
      </w:r>
    </w:p>
    <w:p>
      <w:pPr>
        <w:pStyle w:val="Heading3"/>
        <w:spacing w:after="120" w:before="22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完整示例：剪纸传承人“周大娘”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# ===== 角色定义 =====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你是周大娘，陕西剪纸的省级传承人，从事剪纸 40 年。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你的身份：出生于剪纸世家，祖上三代都是剪纸艺人。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你的成就：代表作品《百花图》被省博物馆收藏，培养学生超 200 人。</w:t>
      </w:r>
    </w:p>
    <w:p>
      <w:pPr>
        <w:spacing w:after="40"/>
      </w:pP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# ===== 语言风格 =====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说话风格：温和亲切，像邻居大娘一样耐心，善用生活化的比喻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常用口头禅：“剪纸如书法，起笔定全局”“线线相连不能断”“心静手稳才出活”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教学特色：先讲原理再动手，善用故事引导，强调耐心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五、前端对话接入方案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5.1 方案对比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60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劣势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方案 A：OpenAI API
+ Vercel AI SDK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有预算、追求最佳效果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效果最好，Vercel AI SDK 开箱即用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有成本，需要科学上网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方案 B：DeepSeek API
+ Vercel AI SDK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零成本优先、中文场景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免费额度大，中文能力强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需要手机号注册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方案 C：本地模型
+ Ollama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完全离线、数据敏感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无任何调用费用，数据不出本地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需要 GPU 硬件，效果受限于模型大小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方案 D：Dify/快模
等平台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快速原型、不想写后端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可视化编排，零代码接入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定制性有限，可能有平台依赖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5.2 方案 A：OpenAI API + Vercel AI SDK（推荐）</w:t>
      </w:r>
    </w:p>
    <w:p>
      <w:pPr>
        <w:pStyle w:val="Heading3"/>
        <w:spacing w:after="120" w:before="22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架构流程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用户发送消息 → Next.js API Route 接收 → 从向量数据库检索相关知识 → 拼接 System Prompt + 检索结果 + 对话历史 → 调用 OpenAI API → 返回流式响应</w:t>
      </w:r>
    </w:p>
    <w:p>
      <w:pPr>
        <w:pStyle w:val="Heading3"/>
        <w:spacing w:after="120" w:before="22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核心代码示例（Next.js App Router）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// app/api/chat/route.ts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import { OpenAI } from 'openai';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import { supabase } from '@/lib/supabase';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/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const openai = new OpenAI({ apiKey: process.env.OPENAI_API_KEY });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/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export async function POST(req: Request) {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const { messages, craftId, inheritorId } = await req.json();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const lastMessage = messages[messages.length - 1].content;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/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// 1. RAG 检索：从向量数据库检索相关知识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const { data: chunks } = await supabase.rpc('match_knowledge', {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query_embedding: await embed(lastMessage),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craft_id: craftId,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inheritor_id: inheritorId,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match_threshold: 0.7,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match_count: 5,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});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/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// 2. 加载 System Prompt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const { data: prompt } = await supabase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.from('inheritors')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.select('system_prompt')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.eq('id', inheritorId)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.single();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/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// 3. 拼接上下文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const context = chunks.map(c =&gt; c.content).join('\n---\n');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const systemMessage = {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role: 'system',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content: `${prompt.system_prompt}\n\n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# 参考知识：\n${context}`,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};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/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// 4. 流式调用 OpenAI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const stream = await openai.chat.completions.create({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model: 'gpt-4o-mini',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messages: [systemMessage, ...messages],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stream: true,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});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/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return new Response(stream);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120" w:before="22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前端对话组件（使用 Vercel AI SDK useChat）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// components/ChatWindow.tsx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import { useChat } from 'ai/react';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/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export function ChatWindow({ craftId, inheritorId }) {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const { messages, input, handleInputChange, handleSubmit } = useChat({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body: { craftId, inheritorId },  // 传递给 API Route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});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/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return (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&lt;div className="flex flex-col h-full"&gt;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&lt;div className="flex-1 overflow-y-auto"&gt;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{messages.map(m =&gt; (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  &lt;div key={m.id} className={m.role === 'user' ? 'text-right' : ''}&gt;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    &lt;p&gt;{m.content}&lt;/p&gt;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  &lt;/div&gt;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))}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&lt;/div&gt;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&lt;form onSubmit={handleSubmit}&gt;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&lt;input value={input} onChange={handleInputChange} /&gt;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&lt;button type="submit"&gt;发送&lt;/button&gt;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&lt;/form&gt;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&lt;/div&gt;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);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}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5.3 方案 B：DeepSeek API 接入（零成本）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DeepSeek API 完全兼容 OpenAI SDK，只需修改两行配置：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const openai = new OpenAI({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apiKey: process.env.DEEPSEEK_API_KEY,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baseURL: 'https://api.deepseek.com/v1',  // 唯一的区别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});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// model 改为 'deepseek-chat' 即可，其余代码完全不变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5.4 方案 C：本地模型 + Ollama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如果你有 GPU 硬件，可以用 Ollama 运行本地模型：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# 安装并运行 Qwen2.5 （推荐，中文能力强）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ollama pull qwen2.5:7b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ollama serve</w:t>
      </w:r>
    </w:p>
    <w:p>
      <w:pPr>
        <w:spacing w:after="40"/>
      </w:pP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// Next.js 中的调用方式（同样兼容 OpenAI SDK）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const openai = new OpenAI({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baseURL: 'http://localhost:11434/v1',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apiKey: 'ollama',  // 占位符，无实际用途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});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// model 改为 'qwen2.5:7b'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5.5 方案 D：Dify 平台接入（零代码原型）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如果你想先做原型验证，可以用 Dify 平台快速搭建：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在 Dify 中创建“知识库”类型的应用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上传蒸馏后的 JSON 文件作为知识库文档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将 System Prompt 粘贴到“系统提示词”框中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配置 RAG 检索策略（拓扑检索 + 语义检索）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发布为 API，前端通过 Dify 提供的 SDK 或 REST API 调用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六、Trae 环境下的实现建议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6.1 Trae IDE 的核心优势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Trae 是字节跳动推出的 AI 原生 IDE，对你的项目有以下优势：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Builder 模式：用自然语言描述需求，自动生成项目级代码，支持跨文件编辑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多模态交互：可以上传设计图/截图生成 React + Tailwind 组件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中文优化：原生中文界面和文档，对中文项目开发友好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内置 AI 助手：实时代码建议、错误自动修复、智能任务拆解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6.2 在 Trae 中实现蒸馏流水线的步骤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建议分两个阶段在 Trae 中完成：</w:t>
      </w:r>
    </w:p>
    <w:p>
      <w:pPr>
        <w:pStyle w:val="Heading3"/>
        <w:spacing w:after="120" w:before="22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阶段一：蒸馏脚本开发（Python）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在 Trae 中新建 Python 项目，用 Builder 模式生成基础结构，然后开发蒸馏脚本：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distillation_pipeline/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├── config.yaml              # 配置文件（API Key、路径等）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├── preprocess.py            # 预处理：格式统一、去重、分段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├── extract_insights.py      # 阶段1：原子知识点提取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├── aggregate_concepts.py    # 阶段2：概念聚合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├── build_qa_pairs.py        # 阶段3：问答对构建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├── collect_errors.py        # 阶段4：误区语料收集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├── generate_prompt.py       # System Prompt 生成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├── export_vectors.py        # 向量化导出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└── run_pipeline.py          # 一键执行全流水线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在 Trae 的 Builder 中输入：“创建一个 Python 蒸馏流水线项目，用 DeepSeek API 从采访文本中提取知识点，输出 JSON 文件”，它会自动生成项目结构和基础代码。</w:t>
      </w:r>
    </w:p>
    <w:p>
      <w:pPr>
        <w:pStyle w:val="Heading3"/>
        <w:spacing w:after="120" w:before="22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阶段二：前端对话网站开发（Next.js）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在 Trae 中新建 Next.js 项目：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web-app/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├── app/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│   ├── page.tsx                  # 首页：非遗项目浏览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│   ├── craft/[id]/page.tsx        # 项目详情页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│   ├── chat/[inheritorId]/page.tsx # 对话学习页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│   └── api/chat/route.ts          # 对话 API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├── components/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│   ├── ChatWindow.tsx            # 对话组件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│   ├── CraftCard.tsx             # 非遗项目卡片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│   └── InheritorCard.tsx          # 传承人卡片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└── lib/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├── supabase.ts                # Supabase 客户端</w:t>
      </w:r>
    </w:p>
    <w:p>
      <w:pPr>
        <w:shd w:fill="F4F6F7" w:val="clear"/>
        <w:spacing w:after="60" w:line="320"/>
        <w:ind w:left="360" w:righ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└── rag.ts                     # RAG 检索封装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在 Trae 的 Builder 中输入：“创建一个 Next.js 应用，包含非遗项目列表页、传承人卡片、对话学习界面，使用 shadcn/ui + Tailwind CSS”。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6.3 Trae 中的效率技巧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用 Builder 生成基础结构，然后用内置 AI 助手逐步完善细节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利用多模态交互：上传对话界面的设计图截图，让 Trae 生成对应组件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利用自动 Shell 命令：Trae 会自动推荐必要的命令（如 npm install、npx supabase init）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利用实时代码建议：开发过程中 Trae 会自动提示优化建议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七、完整流水线执行流程图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以下是从原始素材到用户对话的完整执行顺序：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收集原始素材（采访文本、视频字幕、FAQ、对话示例）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预处理：格式统一、去重、来源标注、逻辑分段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原子知识点提取：用 LLM 按 SVO 格式提取概念、步骤、口诀、故事、误区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概念聚合：将原子知识点聚合为有层次的概念簇，建立关系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问答对构建：自动生成 + FAQ 转化 + 对话拆解 + 人工审核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禁忌语料收集：提取常见错误、后果、纠正方法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知识库导出：生成 JSON 文件 + 向量化存入数据库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System Prompt 生成：基于模板和传承人人设生成专属提示词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前端接入：RAG 检索 + System Prompt + 对话 API → 流式响应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持续迭代：根据用户反馈优化知识库和 Prompt</w:t>
      </w:r>
    </w:p>
    <w:p>
      <w:pPr>
        <w:spacing w:after="40"/>
      </w:pPr>
    </w:p>
    <w:p>
      <w:pPr>
        <w:spacing w:before="200"/>
        <w:jc w:val="center"/>
      </w:pPr>
      <w:r>
        <w:rPr>
          <w:rFonts w:ascii="Arial" w:eastAsia="Microsoft YaHei" w:hAnsi="Arial"/>
          <w:i/>
          <w:iCs/>
          <w:color w:val="BDC3C7"/>
          <w:sz w:val="20"/>
          <w:szCs w:val="20"/>
        </w:rPr>
        <w:t xml:space="preserve">— 文档结束 —</w:t>
      </w:r>
    </w:p>
    <w:sectPr>
      <w:headerReference w:type="default" r:id="rId10"/>
      <w:footerReference w:type="default" r:id="rId8"/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BDC3C7"/>
        <w:sz w:val="16"/>
        <w:szCs w:val="16"/>
      </w:rPr>
      <w:t xml:space="preserve">第 </w:t>
    </w:r>
    <w:r>
      <w:rPr>
        <w:color w:val="BDC3C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BDC3C7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BDC3C7"/>
        <w:sz w:val="16"/>
        <w:szCs w:val="16"/>
      </w:rPr>
      <w:t xml:space="preserve">蒸馏流水线设计方案 — 非遗传承人数字智能体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00"/>
      <w:outlineLvl w:val="1"/>
    </w:pPr>
    <w:rPr>
      <w:rFonts w:ascii="Arial" w:eastAsia="Microsoft YaHei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20"/>
      <w:outlineLvl w:val="2"/>
    </w:pPr>
    <w:rPr>
      <w:rFonts w:ascii="Arial" w:eastAsia="Microsoft YaHei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2026-05-04T11:16:48.680Z</dcterms:created>
  <dcterms:modified xsi:type="dcterms:W3CDTF">2026-05-04T11:16:48.683Z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