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E91E8C"/>
          <w:sz w:val="72"/>
          <w:szCs w:val="72"/>
        </w:rPr>
        <w:t xml:space="preserve">🐾 WhiskerWatch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The Wellness App Built for Cat Parents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Investor &amp; Partner Pitch  |  2025</w:t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Cat owners are underserved. The pet wellness app market is dominated by dog-first solutions — leaving 45+ million U.S. cat households without a purpose-built digital companion.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centralised hub for cat health records, vet visits, and daily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Generic pet apps don't account for cat-specific breeds, behaviours, or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 parents struggle with medication reminders, weight tracking, and symptom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There is no engaging, gamified experience to keep cat owners motivated about their pet's wellness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WhiskerWatch is the first cat-first wellness platform that combines health tracking, gamification, breed intelligence, and vet management into one beautiful mobile experience.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Cat parents create a profile for their cat, track daily care tasks, earn Paw Points &amp; XP, and unlock insights tailored to their cat's specific breed — all while keeping vet records and health history in one place.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Market Opportunity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32"/>
                <w:szCs w:val="32"/>
              </w:rPr>
              <w:t xml:space="preserve">45M+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U.S. Cat Households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32"/>
                <w:szCs w:val="32"/>
              </w:rPr>
              <w:t xml:space="preserve">$150B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Global Pet Industry (2025)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32"/>
                <w:szCs w:val="32"/>
              </w:rPr>
              <w:t xml:space="preserve">$6B+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Pet App Market by 2028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32"/>
                <w:szCs w:val="32"/>
              </w:rPr>
              <w:t xml:space="preserve">68%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Pet Owners Use Mobile Apps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pet tech space is one of the fastest-growing consumer verticals. Yet cat-specific digital products remain virtually non-existent — representing a clear, first-mover opportunity.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Core Features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🐱  Pet Profiles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detailed profile for your cat including breed, age, weight, and personality. Breed intelligence provides tailored care tips for 60+ breeds.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✅  Task Tracking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care task system with reminders. Complete tasks to earn Paw Points and XP — keeping owners engaged and cats healthier.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🏆  Gamification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Level system, Paw Points rewards, and XP progression make routine cat care fun and habit-forming.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🏥  Health Tab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vet visits, vaccinations, medications, and weight over time. Full veterinary record management in-app.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📖  Breed Library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60+ breeds categorised with descriptions, care guides, and personality traits — a living encyclopedia for cat parents.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🔔  Smart Reminders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 notifications for tasks, vet appointments, medication schedules, and daily check-ins drive daily active use.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Revenue Model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Revenue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Freemium Subscription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+ WhiskerWatch Premium ($4.99/mo or $39.99/yr) — unlocks health history, multi-pet support, advanced breed guides, vet records export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$15K–$40K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Affiliate Commerce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In-app product recommendations (food, litter, toys, supplements) with affiliate commissions via Amazon, Chewy, and direct brand deals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$5K–$20K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Vet Directory Listings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Veterinary clinics pay for featured placement in the in-app vet finder — connecting cat parents with local providers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$3K–$10K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Sponsored Breed Content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Premium breed pages co-sponsored by cat food brands (e.g., Royal Canin breed-specific nutrition lines)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$2K–$8K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Insights (B2B)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Anonymised, aggregated cat health trend data sold to pet brands, insurers, and veterinary research institutions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$5K–$15K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Projected Year 1 ARR: $100K–$200K  |  Year 2 ARR: $500K–$1M (with 50K active users at 15% premium conversion)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Why WhiskerWatch Wins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Cat-first, not an afterthought — every feature is designed around feline behaviour and owner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Gamification drives retention — Paw Points and XP create daily habits that generic health apps can't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Breed intelligence is a moat — 60+ breed profiles with care guides provide deep, proprietary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Community &amp; virality — shareable milestone cards and streaks drive organic word-of-mouth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First-mover advantage — no direct cat-specific competitor at this feature depth exists today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Go-To-Market Strategy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Launch (Months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Store launch with strong ASO (screenshots, keywords, ratings campaign)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TikTok &amp; Instagram content strategy — cat content is the #1 performing niche on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 influencer partnerships for organic 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Breed library as publicly indexable SEO content — drives free search traffic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Growth (Months 4–9)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Referral programme: 'Invite a cat parent, earn bonus Paw Points'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Pet store and vet clinic partnerships for offline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drip onboarding sequence to convert free users to premium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Scale (Month 10+)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Multi-pet household expansion (dogs, rabbits)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WhiskerWatch for Vets — B2B portal for clinics to manage patient cats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International expansion — UK, Australia, and Canada cat markets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The Ask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WhiskerWatch is seeking $250,000 in seed funding 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full iOS &amp; Android build and App Store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 6 months of marketing and influencer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Hire a part-time growth marketer and backend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out the vet directory and premium subscription infrastructure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 exchange, we are offering 10% equity at a $2.5M pre-money valuation.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F48FB1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Let's Build the Future of Cat Care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WhiskerWatch isn't just an app — it's a movement to take cat health as seriously as we take our own. With millions of underserved cat households, a proven gamification model, and multiple revenue streams, WhiskerWatch is positioned to become the go-to platform for cat parents worldwide.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Contact us to learn more or request a live demo.</w:t>
      </w:r>
    </w:p>
    <w:p>
      <w:pPr>
        <w:spacing w:after="8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E91E8C"/>
          <w:sz w:val="22"/>
          <w:szCs w:val="22"/>
        </w:rPr>
        <w:t xml:space="preserve">rhibee003@gmail.com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WhiskerWatch 2025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8FB1" w:sz="4" w:space="1"/>
      </w:pBdr>
    </w:pPr>
    <w:r>
      <w:rPr>
        <w:rFonts w:ascii="Arial" w:cs="Arial" w:eastAsia="Arial" w:hAnsi="Arial"/>
        <w:b/>
        <w:bCs/>
        <w:color w:val="E91E8C"/>
        <w:sz w:val="22"/>
        <w:szCs w:val="22"/>
      </w:rPr>
      <w:t xml:space="preserve">WhiskerWatch</w:t>
    </w:r>
    <w:r>
      <w:rPr>
        <w:rFonts w:ascii="Arial" w:cs="Arial" w:eastAsia="Arial" w:hAnsi="Arial"/>
        <w:color w:val="555555"/>
        <w:sz w:val="22"/>
        <w:szCs w:val="22"/>
      </w:rPr>
      <w:t xml:space="preserve">  |  Investor Pitch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91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2026-06-08T06:42:24.690Z</dcterms:created>
  <dcterms:modified xsi:type="dcterms:W3CDTF">2026-06-08T06:42:24.690Z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