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B1B28" w14:textId="77777777" w:rsidR="003D6113" w:rsidRDefault="00E50C7E">
      <w:pPr>
        <w:spacing w:after="40"/>
      </w:pPr>
      <w:r>
        <w:rPr>
          <w:b/>
          <w:color w:val="FE5E02"/>
          <w:sz w:val="20"/>
        </w:rPr>
        <w:t>FIRST GUESS</w:t>
      </w:r>
    </w:p>
    <w:p w14:paraId="2AED6D14" w14:textId="77777777" w:rsidR="003D6113" w:rsidRDefault="00E50C7E">
      <w:pPr>
        <w:spacing w:after="60"/>
      </w:pPr>
      <w:r>
        <w:rPr>
          <w:b/>
          <w:color w:val="202124"/>
          <w:sz w:val="48"/>
        </w:rPr>
        <w:t>Fonts &amp; Colours Guide</w:t>
      </w:r>
    </w:p>
    <w:p w14:paraId="717E5DCC" w14:textId="77777777" w:rsidR="003D6113" w:rsidRDefault="00E50C7E">
      <w:pPr>
        <w:spacing w:after="240"/>
      </w:pPr>
      <w:r>
        <w:rPr>
          <w:color w:val="6B7280"/>
        </w:rPr>
        <w:t>The working visual standard for the First Guess app and web experience</w:t>
      </w:r>
    </w:p>
    <w:p w14:paraId="17E158EB" w14:textId="77777777" w:rsidR="003D6113" w:rsidRDefault="00E50C7E">
      <w:r>
        <w:rPr>
          <w:b/>
          <w:color w:val="202124"/>
          <w:sz w:val="30"/>
        </w:rPr>
        <w:t>Typography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1500"/>
        <w:gridCol w:w="1450"/>
        <w:gridCol w:w="2550"/>
        <w:gridCol w:w="3860"/>
      </w:tblGrid>
      <w:tr w:rsidR="003D6113" w14:paraId="5244B86E" w14:textId="77777777">
        <w:tc>
          <w:tcPr>
            <w:tcW w:w="1500" w:type="dxa"/>
            <w:shd w:val="clear" w:color="auto" w:fill="20212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1CE1F3" w14:textId="77777777" w:rsidR="003D6113" w:rsidRDefault="00E50C7E">
            <w:pPr>
              <w:spacing w:after="0"/>
            </w:pPr>
            <w:r>
              <w:rPr>
                <w:b/>
                <w:color w:val="FFFFFF"/>
                <w:sz w:val="20"/>
              </w:rPr>
              <w:t>Font</w:t>
            </w:r>
          </w:p>
        </w:tc>
        <w:tc>
          <w:tcPr>
            <w:tcW w:w="1450" w:type="dxa"/>
            <w:shd w:val="clear" w:color="auto" w:fill="20212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14F20E" w14:textId="77777777" w:rsidR="003D6113" w:rsidRDefault="00E50C7E">
            <w:pPr>
              <w:spacing w:after="0"/>
            </w:pPr>
            <w:r>
              <w:rPr>
                <w:b/>
                <w:color w:val="FFFFFF"/>
                <w:sz w:val="20"/>
              </w:rPr>
              <w:t>Weight</w:t>
            </w:r>
          </w:p>
        </w:tc>
        <w:tc>
          <w:tcPr>
            <w:tcW w:w="2550" w:type="dxa"/>
            <w:shd w:val="clear" w:color="auto" w:fill="20212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96E790" w14:textId="77777777" w:rsidR="003D6113" w:rsidRDefault="00E50C7E">
            <w:pPr>
              <w:spacing w:after="0"/>
            </w:pPr>
            <w:r>
              <w:rPr>
                <w:b/>
                <w:color w:val="FFFFFF"/>
                <w:sz w:val="20"/>
              </w:rPr>
              <w:t>Use</w:t>
            </w:r>
          </w:p>
        </w:tc>
        <w:tc>
          <w:tcPr>
            <w:tcW w:w="3860" w:type="dxa"/>
            <w:shd w:val="clear" w:color="auto" w:fill="20212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3E6F69" w14:textId="77777777" w:rsidR="003D6113" w:rsidRDefault="00E50C7E">
            <w:pPr>
              <w:spacing w:after="0"/>
            </w:pPr>
            <w:r>
              <w:rPr>
                <w:b/>
                <w:color w:val="FFFFFF"/>
                <w:sz w:val="20"/>
              </w:rPr>
              <w:t>Examples</w:t>
            </w:r>
          </w:p>
        </w:tc>
      </w:tr>
      <w:tr w:rsidR="003D6113" w14:paraId="36AF5AEE" w14:textId="77777777">
        <w:tc>
          <w:tcPr>
            <w:tcW w:w="1500" w:type="dxa"/>
            <w:shd w:val="clear" w:color="auto" w:fill="F4F5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643106" w14:textId="77777777" w:rsidR="003D6113" w:rsidRDefault="00E50C7E">
            <w:pPr>
              <w:spacing w:after="0"/>
            </w:pPr>
            <w:r>
              <w:rPr>
                <w:b/>
                <w:color w:val="202124"/>
                <w:sz w:val="20"/>
              </w:rPr>
              <w:t>Oswald</w:t>
            </w:r>
          </w:p>
        </w:tc>
        <w:tc>
          <w:tcPr>
            <w:tcW w:w="1450" w:type="dxa"/>
            <w:shd w:val="clear" w:color="auto" w:fill="F4F5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B97D95" w14:textId="77777777" w:rsidR="003D6113" w:rsidRDefault="00E50C7E">
            <w:pPr>
              <w:spacing w:after="0"/>
            </w:pPr>
            <w:r>
              <w:rPr>
                <w:color w:val="202124"/>
                <w:sz w:val="20"/>
              </w:rPr>
              <w:t>Medium 500</w:t>
            </w:r>
          </w:p>
        </w:tc>
        <w:tc>
          <w:tcPr>
            <w:tcW w:w="2550" w:type="dxa"/>
            <w:shd w:val="clear" w:color="auto" w:fill="F4F5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13A521" w14:textId="77777777" w:rsidR="003D6113" w:rsidRDefault="00E50C7E">
            <w:pPr>
              <w:spacing w:after="0"/>
            </w:pPr>
            <w:r>
              <w:rPr>
                <w:color w:val="202124"/>
                <w:sz w:val="20"/>
              </w:rPr>
              <w:t>Display text and key game information</w:t>
            </w:r>
          </w:p>
        </w:tc>
        <w:tc>
          <w:tcPr>
            <w:tcW w:w="3860" w:type="dxa"/>
            <w:shd w:val="clear" w:color="auto" w:fill="F4F5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B2C152" w14:textId="77777777" w:rsidR="003D6113" w:rsidRDefault="00E50C7E">
            <w:pPr>
              <w:spacing w:after="0"/>
            </w:pPr>
            <w:r>
              <w:rPr>
                <w:color w:val="202124"/>
                <w:sz w:val="20"/>
              </w:rPr>
              <w:t>FIRST GUESS; category names; CLUE 4 OF 10; scores and statistics</w:t>
            </w:r>
          </w:p>
        </w:tc>
      </w:tr>
      <w:tr w:rsidR="003D6113" w14:paraId="531E581F" w14:textId="77777777">
        <w:tc>
          <w:tcPr>
            <w:tcW w:w="1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4024EC" w14:textId="77777777" w:rsidR="003D6113" w:rsidRDefault="00E50C7E">
            <w:pPr>
              <w:spacing w:after="0"/>
            </w:pPr>
            <w:r>
              <w:rPr>
                <w:b/>
                <w:color w:val="202124"/>
                <w:sz w:val="20"/>
              </w:rPr>
              <w:t>Inter</w:t>
            </w:r>
          </w:p>
        </w:tc>
        <w:tc>
          <w:tcPr>
            <w:tcW w:w="14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D517A6" w14:textId="77777777" w:rsidR="003D6113" w:rsidRDefault="00E50C7E">
            <w:pPr>
              <w:spacing w:after="0"/>
            </w:pPr>
            <w:r>
              <w:rPr>
                <w:color w:val="202124"/>
                <w:sz w:val="20"/>
              </w:rPr>
              <w:t>Regular 400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F911B4" w14:textId="77777777" w:rsidR="003D6113" w:rsidRDefault="00E50C7E">
            <w:pPr>
              <w:spacing w:after="0"/>
            </w:pPr>
            <w:r>
              <w:rPr>
                <w:color w:val="202124"/>
                <w:sz w:val="20"/>
              </w:rPr>
              <w:t>Normal interface and reading text</w:t>
            </w:r>
          </w:p>
        </w:tc>
        <w:tc>
          <w:tcPr>
            <w:tcW w:w="38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28D272" w14:textId="77777777" w:rsidR="003D6113" w:rsidRDefault="00E50C7E">
            <w:pPr>
              <w:spacing w:after="0"/>
            </w:pPr>
            <w:r>
              <w:rPr>
                <w:color w:val="202124"/>
                <w:sz w:val="20"/>
              </w:rPr>
              <w:t>Clues; instructions; answer text; supporting copy</w:t>
            </w:r>
          </w:p>
        </w:tc>
      </w:tr>
      <w:tr w:rsidR="003D6113" w14:paraId="72245FA2" w14:textId="77777777">
        <w:tc>
          <w:tcPr>
            <w:tcW w:w="1500" w:type="dxa"/>
            <w:shd w:val="clear" w:color="auto" w:fill="F4F5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278F01" w14:textId="77777777" w:rsidR="003D6113" w:rsidRDefault="00E50C7E">
            <w:pPr>
              <w:spacing w:after="0"/>
            </w:pPr>
            <w:r>
              <w:rPr>
                <w:b/>
                <w:color w:val="202124"/>
                <w:sz w:val="20"/>
              </w:rPr>
              <w:t>Inter</w:t>
            </w:r>
          </w:p>
        </w:tc>
        <w:tc>
          <w:tcPr>
            <w:tcW w:w="1450" w:type="dxa"/>
            <w:shd w:val="clear" w:color="auto" w:fill="F4F5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A5E8DC" w14:textId="77777777" w:rsidR="003D6113" w:rsidRDefault="00E50C7E">
            <w:pPr>
              <w:spacing w:after="0"/>
            </w:pPr>
            <w:r>
              <w:rPr>
                <w:color w:val="202124"/>
                <w:sz w:val="20"/>
              </w:rPr>
              <w:t>Medium 500</w:t>
            </w:r>
          </w:p>
        </w:tc>
        <w:tc>
          <w:tcPr>
            <w:tcW w:w="2550" w:type="dxa"/>
            <w:shd w:val="clear" w:color="auto" w:fill="F4F5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E33569" w14:textId="77777777" w:rsidR="003D6113" w:rsidRDefault="00E50C7E">
            <w:pPr>
              <w:spacing w:after="0"/>
            </w:pPr>
            <w:r>
              <w:rPr>
                <w:color w:val="202124"/>
                <w:sz w:val="20"/>
              </w:rPr>
              <w:t>Controls and compact emphasis</w:t>
            </w:r>
          </w:p>
        </w:tc>
        <w:tc>
          <w:tcPr>
            <w:tcW w:w="3860" w:type="dxa"/>
            <w:shd w:val="clear" w:color="auto" w:fill="F4F5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84CFCB" w14:textId="77777777" w:rsidR="003D6113" w:rsidRDefault="00E50C7E">
            <w:pPr>
              <w:spacing w:after="0"/>
            </w:pPr>
            <w:r>
              <w:rPr>
                <w:color w:val="202124"/>
                <w:sz w:val="20"/>
              </w:rPr>
              <w:t>GUESS; NEXT CLUE; field labels; navigation; small headings</w:t>
            </w:r>
          </w:p>
        </w:tc>
      </w:tr>
    </w:tbl>
    <w:p w14:paraId="7875AF3A" w14:textId="77777777" w:rsidR="003D6113" w:rsidRDefault="00E50C7E">
      <w:pPr>
        <w:spacing w:before="160" w:after="60"/>
      </w:pPr>
      <w:r>
        <w:rPr>
          <w:b/>
          <w:color w:val="FE5E02"/>
        </w:rPr>
        <w:t xml:space="preserve">Font rule: </w:t>
      </w:r>
      <w:r>
        <w:rPr>
          <w:color w:val="202124"/>
        </w:rPr>
        <w:t>Use Oswald sparingly for impact. Use Inter everywhere that players must read quickly or interact.</w:t>
      </w:r>
    </w:p>
    <w:p w14:paraId="55D03B21" w14:textId="77777777" w:rsidR="003D6113" w:rsidRDefault="00E50C7E">
      <w:pPr>
        <w:spacing w:before="200"/>
      </w:pPr>
      <w:r>
        <w:rPr>
          <w:b/>
          <w:color w:val="202124"/>
          <w:sz w:val="30"/>
        </w:rPr>
        <w:t>Colour palette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1100"/>
        <w:gridCol w:w="1300"/>
        <w:gridCol w:w="1900"/>
        <w:gridCol w:w="5060"/>
      </w:tblGrid>
      <w:tr w:rsidR="003D6113" w14:paraId="74C78697" w14:textId="77777777">
        <w:tc>
          <w:tcPr>
            <w:tcW w:w="1100" w:type="dxa"/>
            <w:shd w:val="clear" w:color="auto" w:fill="20212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7952F5" w14:textId="77777777" w:rsidR="003D6113" w:rsidRDefault="00E50C7E">
            <w:pPr>
              <w:spacing w:after="0"/>
            </w:pPr>
            <w:r>
              <w:rPr>
                <w:b/>
                <w:color w:val="FFFFFF"/>
                <w:sz w:val="20"/>
              </w:rPr>
              <w:t>Swatch</w:t>
            </w:r>
          </w:p>
        </w:tc>
        <w:tc>
          <w:tcPr>
            <w:tcW w:w="1300" w:type="dxa"/>
            <w:shd w:val="clear" w:color="auto" w:fill="20212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703F0C" w14:textId="77777777" w:rsidR="003D6113" w:rsidRDefault="00E50C7E">
            <w:pPr>
              <w:spacing w:after="0"/>
            </w:pPr>
            <w:r>
              <w:rPr>
                <w:b/>
                <w:color w:val="FFFFFF"/>
                <w:sz w:val="20"/>
              </w:rPr>
              <w:t>Hex</w:t>
            </w:r>
          </w:p>
        </w:tc>
        <w:tc>
          <w:tcPr>
            <w:tcW w:w="1900" w:type="dxa"/>
            <w:shd w:val="clear" w:color="auto" w:fill="20212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2F721F" w14:textId="77777777" w:rsidR="003D6113" w:rsidRDefault="00E50C7E">
            <w:pPr>
              <w:spacing w:after="0"/>
            </w:pPr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w="5060" w:type="dxa"/>
            <w:shd w:val="clear" w:color="auto" w:fill="20212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39E309" w14:textId="77777777" w:rsidR="003D6113" w:rsidRDefault="00E50C7E">
            <w:pPr>
              <w:spacing w:after="0"/>
            </w:pPr>
            <w:r>
              <w:rPr>
                <w:b/>
                <w:color w:val="FFFFFF"/>
                <w:sz w:val="20"/>
              </w:rPr>
              <w:t>Where to use it</w:t>
            </w:r>
          </w:p>
        </w:tc>
      </w:tr>
      <w:tr w:rsidR="003D6113" w14:paraId="48D11F46" w14:textId="77777777">
        <w:tc>
          <w:tcPr>
            <w:tcW w:w="1100" w:type="dxa"/>
            <w:shd w:val="clear" w:color="auto" w:fill="FE5E0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834325" w14:textId="77777777" w:rsidR="003D6113" w:rsidRDefault="003D6113">
            <w:pPr>
              <w:spacing w:after="0"/>
            </w:pPr>
          </w:p>
        </w:tc>
        <w:tc>
          <w:tcPr>
            <w:tcW w:w="1300" w:type="dxa"/>
            <w:shd w:val="clear" w:color="auto" w:fill="F4F5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B3B8AF" w14:textId="77777777" w:rsidR="003D6113" w:rsidRDefault="00E50C7E">
            <w:pPr>
              <w:spacing w:after="0"/>
            </w:pPr>
            <w:r>
              <w:rPr>
                <w:b/>
                <w:color w:val="202124"/>
                <w:sz w:val="20"/>
              </w:rPr>
              <w:t>#FE5E02</w:t>
            </w:r>
          </w:p>
        </w:tc>
        <w:tc>
          <w:tcPr>
            <w:tcW w:w="1900" w:type="dxa"/>
            <w:shd w:val="clear" w:color="auto" w:fill="F4F5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C0EE0A" w14:textId="77777777" w:rsidR="003D6113" w:rsidRDefault="00E50C7E">
            <w:pPr>
              <w:spacing w:after="0"/>
            </w:pPr>
            <w:r>
              <w:rPr>
                <w:b/>
                <w:color w:val="202124"/>
                <w:sz w:val="20"/>
              </w:rPr>
              <w:t>First Guess Orange</w:t>
            </w:r>
          </w:p>
        </w:tc>
        <w:tc>
          <w:tcPr>
            <w:tcW w:w="5060" w:type="dxa"/>
            <w:shd w:val="clear" w:color="auto" w:fill="F4F5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78AEA6" w14:textId="77777777" w:rsidR="003D6113" w:rsidRDefault="00E50C7E">
            <w:pPr>
              <w:spacing w:after="0"/>
            </w:pPr>
            <w:r>
              <w:rPr>
                <w:color w:val="202124"/>
                <w:sz w:val="19"/>
              </w:rPr>
              <w:t>Primary buttons, progress bar, active states, highlights and the GUESS wordmark</w:t>
            </w:r>
          </w:p>
        </w:tc>
      </w:tr>
      <w:tr w:rsidR="003D6113" w14:paraId="388DD769" w14:textId="77777777">
        <w:tc>
          <w:tcPr>
            <w:tcW w:w="1100" w:type="dxa"/>
            <w:shd w:val="clear" w:color="auto" w:fill="20212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A99BC5" w14:textId="77777777" w:rsidR="003D6113" w:rsidRDefault="003D6113">
            <w:pPr>
              <w:spacing w:after="0"/>
            </w:pPr>
          </w:p>
        </w:tc>
        <w:tc>
          <w:tcPr>
            <w:tcW w:w="13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C99828" w14:textId="77777777" w:rsidR="003D6113" w:rsidRDefault="00E50C7E">
            <w:pPr>
              <w:spacing w:after="0"/>
            </w:pPr>
            <w:r>
              <w:rPr>
                <w:b/>
                <w:color w:val="202124"/>
                <w:sz w:val="20"/>
              </w:rPr>
              <w:t>#202124</w:t>
            </w:r>
          </w:p>
        </w:tc>
        <w:tc>
          <w:tcPr>
            <w:tcW w:w="19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DEE3DD" w14:textId="77777777" w:rsidR="003D6113" w:rsidRDefault="00E50C7E">
            <w:pPr>
              <w:spacing w:after="0"/>
            </w:pPr>
            <w:r>
              <w:rPr>
                <w:b/>
                <w:color w:val="202124"/>
                <w:sz w:val="20"/>
              </w:rPr>
              <w:t>Charcoal</w:t>
            </w:r>
          </w:p>
        </w:tc>
        <w:tc>
          <w:tcPr>
            <w:tcW w:w="506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D86B00" w14:textId="77777777" w:rsidR="003D6113" w:rsidRDefault="00E50C7E">
            <w:pPr>
              <w:spacing w:after="0"/>
            </w:pPr>
            <w:r>
              <w:rPr>
                <w:color w:val="202124"/>
                <w:sz w:val="19"/>
              </w:rPr>
              <w:t>Primary text, headings, silhouettes and strong icons</w:t>
            </w:r>
          </w:p>
        </w:tc>
      </w:tr>
      <w:tr w:rsidR="003D6113" w14:paraId="6F0B713E" w14:textId="77777777">
        <w:tc>
          <w:tcPr>
            <w:tcW w:w="1100" w:type="dxa"/>
            <w:shd w:val="clear" w:color="auto" w:fill="FAF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8DAD17" w14:textId="77777777" w:rsidR="003D6113" w:rsidRDefault="003D6113">
            <w:pPr>
              <w:spacing w:after="0"/>
            </w:pPr>
          </w:p>
        </w:tc>
        <w:tc>
          <w:tcPr>
            <w:tcW w:w="1300" w:type="dxa"/>
            <w:shd w:val="clear" w:color="auto" w:fill="F4F5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360BF2" w14:textId="77777777" w:rsidR="003D6113" w:rsidRDefault="00E50C7E">
            <w:pPr>
              <w:spacing w:after="0"/>
            </w:pPr>
            <w:r>
              <w:rPr>
                <w:b/>
                <w:color w:val="202124"/>
                <w:sz w:val="20"/>
              </w:rPr>
              <w:t>#FAF8F4</w:t>
            </w:r>
          </w:p>
        </w:tc>
        <w:tc>
          <w:tcPr>
            <w:tcW w:w="1900" w:type="dxa"/>
            <w:shd w:val="clear" w:color="auto" w:fill="F4F5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750C6B" w14:textId="77777777" w:rsidR="003D6113" w:rsidRDefault="00E50C7E">
            <w:pPr>
              <w:spacing w:after="0"/>
            </w:pPr>
            <w:r>
              <w:rPr>
                <w:b/>
                <w:color w:val="202124"/>
                <w:sz w:val="20"/>
              </w:rPr>
              <w:t>Warm Off-White</w:t>
            </w:r>
          </w:p>
        </w:tc>
        <w:tc>
          <w:tcPr>
            <w:tcW w:w="5060" w:type="dxa"/>
            <w:shd w:val="clear" w:color="auto" w:fill="F4F5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6A45FB" w14:textId="77777777" w:rsidR="003D6113" w:rsidRDefault="00E50C7E">
            <w:pPr>
              <w:spacing w:after="0"/>
            </w:pPr>
            <w:r>
              <w:rPr>
                <w:color w:val="202124"/>
                <w:sz w:val="19"/>
              </w:rPr>
              <w:t>Main page background and large image-area background</w:t>
            </w:r>
          </w:p>
        </w:tc>
      </w:tr>
      <w:tr w:rsidR="003D6113" w14:paraId="2A2A777C" w14:textId="77777777">
        <w:tc>
          <w:tcPr>
            <w:tcW w:w="11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04472B" w14:textId="77777777" w:rsidR="003D6113" w:rsidRDefault="003D6113">
            <w:pPr>
              <w:spacing w:after="0"/>
            </w:pPr>
          </w:p>
        </w:tc>
        <w:tc>
          <w:tcPr>
            <w:tcW w:w="13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2B08F9" w14:textId="77777777" w:rsidR="003D6113" w:rsidRDefault="00E50C7E">
            <w:pPr>
              <w:spacing w:after="0"/>
            </w:pPr>
            <w:r>
              <w:rPr>
                <w:b/>
                <w:color w:val="202124"/>
                <w:sz w:val="20"/>
              </w:rPr>
              <w:t>#FFFFFF</w:t>
            </w:r>
          </w:p>
        </w:tc>
        <w:tc>
          <w:tcPr>
            <w:tcW w:w="19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0415D0" w14:textId="77777777" w:rsidR="003D6113" w:rsidRDefault="00E50C7E">
            <w:pPr>
              <w:spacing w:after="0"/>
            </w:pPr>
            <w:r>
              <w:rPr>
                <w:b/>
                <w:color w:val="202124"/>
                <w:sz w:val="20"/>
              </w:rPr>
              <w:t>White</w:t>
            </w:r>
          </w:p>
        </w:tc>
        <w:tc>
          <w:tcPr>
            <w:tcW w:w="506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C5D933" w14:textId="77777777" w:rsidR="003D6113" w:rsidRDefault="00E50C7E">
            <w:pPr>
              <w:spacing w:after="0"/>
            </w:pPr>
            <w:r>
              <w:rPr>
                <w:color w:val="202124"/>
                <w:sz w:val="19"/>
              </w:rPr>
              <w:t>Cards, input fields and text placed on orange or dark backgrounds</w:t>
            </w:r>
          </w:p>
        </w:tc>
      </w:tr>
      <w:tr w:rsidR="003D6113" w14:paraId="5AD2FB73" w14:textId="77777777">
        <w:tc>
          <w:tcPr>
            <w:tcW w:w="1100" w:type="dxa"/>
            <w:shd w:val="clear" w:color="auto" w:fill="6B728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369090" w14:textId="77777777" w:rsidR="003D6113" w:rsidRDefault="003D6113">
            <w:pPr>
              <w:spacing w:after="0"/>
            </w:pPr>
          </w:p>
        </w:tc>
        <w:tc>
          <w:tcPr>
            <w:tcW w:w="1300" w:type="dxa"/>
            <w:shd w:val="clear" w:color="auto" w:fill="F4F5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54A6D9" w14:textId="77777777" w:rsidR="003D6113" w:rsidRDefault="00E50C7E">
            <w:pPr>
              <w:spacing w:after="0"/>
            </w:pPr>
            <w:r>
              <w:rPr>
                <w:b/>
                <w:color w:val="202124"/>
                <w:sz w:val="20"/>
              </w:rPr>
              <w:t>#6B7280</w:t>
            </w:r>
          </w:p>
        </w:tc>
        <w:tc>
          <w:tcPr>
            <w:tcW w:w="1900" w:type="dxa"/>
            <w:shd w:val="clear" w:color="auto" w:fill="F4F5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91B80F" w14:textId="77777777" w:rsidR="003D6113" w:rsidRDefault="00E50C7E">
            <w:pPr>
              <w:spacing w:after="0"/>
            </w:pPr>
            <w:r>
              <w:rPr>
                <w:b/>
                <w:color w:val="202124"/>
                <w:sz w:val="20"/>
              </w:rPr>
              <w:t>Mid Grey</w:t>
            </w:r>
          </w:p>
        </w:tc>
        <w:tc>
          <w:tcPr>
            <w:tcW w:w="5060" w:type="dxa"/>
            <w:shd w:val="clear" w:color="auto" w:fill="F4F5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4F007F" w14:textId="77777777" w:rsidR="003D6113" w:rsidRDefault="00E50C7E">
            <w:pPr>
              <w:spacing w:after="0"/>
            </w:pPr>
            <w:r>
              <w:rPr>
                <w:color w:val="202124"/>
                <w:sz w:val="19"/>
              </w:rPr>
              <w:t>Secondary labels, helper text, inactive statistics and captions</w:t>
            </w:r>
          </w:p>
        </w:tc>
      </w:tr>
      <w:tr w:rsidR="003D6113" w14:paraId="6D7548CA" w14:textId="77777777">
        <w:tc>
          <w:tcPr>
            <w:tcW w:w="1100" w:type="dxa"/>
            <w:shd w:val="clear" w:color="auto" w:fill="E5E7E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055998" w14:textId="77777777" w:rsidR="003D6113" w:rsidRDefault="003D6113">
            <w:pPr>
              <w:spacing w:after="0"/>
            </w:pPr>
          </w:p>
        </w:tc>
        <w:tc>
          <w:tcPr>
            <w:tcW w:w="13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4B0EDC" w14:textId="77777777" w:rsidR="003D6113" w:rsidRDefault="00E50C7E">
            <w:pPr>
              <w:spacing w:after="0"/>
            </w:pPr>
            <w:r>
              <w:rPr>
                <w:b/>
                <w:color w:val="202124"/>
                <w:sz w:val="20"/>
              </w:rPr>
              <w:t>#E5E7EB</w:t>
            </w:r>
          </w:p>
        </w:tc>
        <w:tc>
          <w:tcPr>
            <w:tcW w:w="19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85E477" w14:textId="77777777" w:rsidR="003D6113" w:rsidRDefault="00E50C7E">
            <w:pPr>
              <w:spacing w:after="0"/>
            </w:pPr>
            <w:r>
              <w:rPr>
                <w:b/>
                <w:color w:val="202124"/>
                <w:sz w:val="20"/>
              </w:rPr>
              <w:t>Light Grey</w:t>
            </w:r>
          </w:p>
        </w:tc>
        <w:tc>
          <w:tcPr>
            <w:tcW w:w="506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9A7B34" w14:textId="77777777" w:rsidR="003D6113" w:rsidRDefault="00E50C7E">
            <w:pPr>
              <w:spacing w:after="0"/>
            </w:pPr>
            <w:r>
              <w:rPr>
                <w:color w:val="202124"/>
                <w:sz w:val="19"/>
              </w:rPr>
              <w:t>Borders, dividers, input outlines and inactive progress tracks</w:t>
            </w:r>
          </w:p>
        </w:tc>
      </w:tr>
      <w:tr w:rsidR="003D6113" w14:paraId="763FA4C8" w14:textId="77777777">
        <w:tc>
          <w:tcPr>
            <w:tcW w:w="1100" w:type="dxa"/>
            <w:shd w:val="clear" w:color="auto" w:fill="22C55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76517D" w14:textId="77777777" w:rsidR="003D6113" w:rsidRDefault="003D6113">
            <w:pPr>
              <w:spacing w:after="0"/>
            </w:pPr>
          </w:p>
        </w:tc>
        <w:tc>
          <w:tcPr>
            <w:tcW w:w="1300" w:type="dxa"/>
            <w:shd w:val="clear" w:color="auto" w:fill="F4F5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20F5AA" w14:textId="77777777" w:rsidR="003D6113" w:rsidRDefault="00E50C7E">
            <w:pPr>
              <w:spacing w:after="0"/>
            </w:pPr>
            <w:r>
              <w:rPr>
                <w:b/>
                <w:color w:val="202124"/>
                <w:sz w:val="20"/>
              </w:rPr>
              <w:t>#22C55E</w:t>
            </w:r>
          </w:p>
        </w:tc>
        <w:tc>
          <w:tcPr>
            <w:tcW w:w="1900" w:type="dxa"/>
            <w:shd w:val="clear" w:color="auto" w:fill="F4F5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7D38A7" w14:textId="77777777" w:rsidR="003D6113" w:rsidRDefault="00E50C7E">
            <w:pPr>
              <w:spacing w:after="0"/>
            </w:pPr>
            <w:r>
              <w:rPr>
                <w:b/>
                <w:color w:val="202124"/>
                <w:sz w:val="20"/>
              </w:rPr>
              <w:t>Success Green</w:t>
            </w:r>
          </w:p>
        </w:tc>
        <w:tc>
          <w:tcPr>
            <w:tcW w:w="5060" w:type="dxa"/>
            <w:shd w:val="clear" w:color="auto" w:fill="F4F5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F3137E" w14:textId="77777777" w:rsidR="003D6113" w:rsidRDefault="00E50C7E">
            <w:pPr>
              <w:spacing w:after="0"/>
            </w:pPr>
            <w:r>
              <w:rPr>
                <w:color w:val="202124"/>
                <w:sz w:val="19"/>
              </w:rPr>
              <w:t>Correct-answer confirmation only</w:t>
            </w:r>
          </w:p>
        </w:tc>
      </w:tr>
      <w:tr w:rsidR="003D6113" w14:paraId="2FBACD2A" w14:textId="77777777">
        <w:tc>
          <w:tcPr>
            <w:tcW w:w="1100" w:type="dxa"/>
            <w:shd w:val="clear" w:color="auto" w:fill="DC262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A18EF6" w14:textId="77777777" w:rsidR="003D6113" w:rsidRDefault="003D6113">
            <w:pPr>
              <w:spacing w:after="0"/>
            </w:pPr>
          </w:p>
        </w:tc>
        <w:tc>
          <w:tcPr>
            <w:tcW w:w="13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F6220D" w14:textId="77777777" w:rsidR="003D6113" w:rsidRDefault="00E50C7E">
            <w:pPr>
              <w:spacing w:after="0"/>
            </w:pPr>
            <w:r>
              <w:rPr>
                <w:b/>
                <w:color w:val="202124"/>
                <w:sz w:val="20"/>
              </w:rPr>
              <w:t>#DC2626</w:t>
            </w:r>
          </w:p>
        </w:tc>
        <w:tc>
          <w:tcPr>
            <w:tcW w:w="19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85066C" w14:textId="77777777" w:rsidR="003D6113" w:rsidRDefault="00E50C7E">
            <w:pPr>
              <w:spacing w:after="0"/>
            </w:pPr>
            <w:r>
              <w:rPr>
                <w:b/>
                <w:color w:val="202124"/>
                <w:sz w:val="20"/>
              </w:rPr>
              <w:t>Error Red</w:t>
            </w:r>
          </w:p>
        </w:tc>
        <w:tc>
          <w:tcPr>
            <w:tcW w:w="506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542275" w14:textId="77777777" w:rsidR="003D6113" w:rsidRDefault="00E50C7E">
            <w:pPr>
              <w:spacing w:after="0"/>
            </w:pPr>
            <w:r>
              <w:rPr>
                <w:color w:val="202124"/>
                <w:sz w:val="19"/>
              </w:rPr>
              <w:t>Incorrect answer, lost life or critical warning only</w:t>
            </w:r>
          </w:p>
        </w:tc>
      </w:tr>
    </w:tbl>
    <w:p w14:paraId="2C5DA092" w14:textId="77777777" w:rsidR="003D6113" w:rsidRDefault="00E50C7E">
      <w:pPr>
        <w:spacing w:before="160" w:after="0"/>
      </w:pPr>
      <w:r>
        <w:rPr>
          <w:b/>
          <w:color w:val="FE5E02"/>
        </w:rPr>
        <w:t xml:space="preserve">Consistency rule: </w:t>
      </w:r>
      <w:r>
        <w:rPr>
          <w:color w:val="202124"/>
        </w:rPr>
        <w:t>Orange is the single brand accent. Green and red are reserved for gameplay feedback and should never replace orange as a general decorative colour.</w:t>
      </w:r>
    </w:p>
    <w:sectPr w:rsidR="003D6113" w:rsidSect="00034616">
      <w:footerReference w:type="default" r:id="rId8"/>
      <w:pgSz w:w="12240" w:h="15840"/>
      <w:pgMar w:top="1037" w:right="1152" w:bottom="1037" w:left="1152" w:header="547" w:footer="54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DEC9D" w14:textId="77777777" w:rsidR="00E50C7E" w:rsidRDefault="00E50C7E">
      <w:pPr>
        <w:spacing w:after="0" w:line="240" w:lineRule="auto"/>
      </w:pPr>
      <w:r>
        <w:separator/>
      </w:r>
    </w:p>
  </w:endnote>
  <w:endnote w:type="continuationSeparator" w:id="0">
    <w:p w14:paraId="736DEE66" w14:textId="77777777" w:rsidR="00E50C7E" w:rsidRDefault="00E50C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2EB62" w14:textId="77777777" w:rsidR="003D6113" w:rsidRDefault="00E50C7E">
    <w:pPr>
      <w:pStyle w:val="Footer"/>
      <w:jc w:val="center"/>
    </w:pPr>
    <w:proofErr w:type="spellStart"/>
    <w:r>
      <w:rPr>
        <w:color w:val="6B7280"/>
        <w:sz w:val="17"/>
      </w:rPr>
      <w:t>RhiPlay</w:t>
    </w:r>
    <w:proofErr w:type="spellEnd"/>
    <w:r>
      <w:rPr>
        <w:color w:val="6B7280"/>
        <w:sz w:val="17"/>
      </w:rPr>
      <w:t xml:space="preserve"> • First Guess • Visual Style Standard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89D0C" w14:textId="77777777" w:rsidR="00E50C7E" w:rsidRDefault="00E50C7E">
      <w:pPr>
        <w:spacing w:after="0" w:line="240" w:lineRule="auto"/>
      </w:pPr>
      <w:r>
        <w:separator/>
      </w:r>
    </w:p>
  </w:footnote>
  <w:footnote w:type="continuationSeparator" w:id="0">
    <w:p w14:paraId="665AE63A" w14:textId="77777777" w:rsidR="00E50C7E" w:rsidRDefault="00E50C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3604494">
    <w:abstractNumId w:val="8"/>
  </w:num>
  <w:num w:numId="2" w16cid:durableId="949166143">
    <w:abstractNumId w:val="6"/>
  </w:num>
  <w:num w:numId="3" w16cid:durableId="1073621713">
    <w:abstractNumId w:val="5"/>
  </w:num>
  <w:num w:numId="4" w16cid:durableId="1261447728">
    <w:abstractNumId w:val="4"/>
  </w:num>
  <w:num w:numId="5" w16cid:durableId="1029985256">
    <w:abstractNumId w:val="7"/>
  </w:num>
  <w:num w:numId="6" w16cid:durableId="1889949850">
    <w:abstractNumId w:val="3"/>
  </w:num>
  <w:num w:numId="7" w16cid:durableId="341470375">
    <w:abstractNumId w:val="2"/>
  </w:num>
  <w:num w:numId="8" w16cid:durableId="409541962">
    <w:abstractNumId w:val="1"/>
  </w:num>
  <w:num w:numId="9" w16cid:durableId="2003656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D6113"/>
    <w:rsid w:val="0050384E"/>
    <w:rsid w:val="00AA1D8D"/>
    <w:rsid w:val="00B47730"/>
    <w:rsid w:val="00C57CEC"/>
    <w:rsid w:val="00CB0664"/>
    <w:rsid w:val="00E50C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7611BB"/>
  <w14:defaultImageDpi w14:val="300"/>
  <w15:docId w15:val="{31EFF7B1-3826-44A2-B9D6-BCAFE22EB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214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First Guess Fonts and Colours Guide</dc:title>
  <dc:subject>Typography and colour usage standard for the First Guess app</dc:subject>
  <dc:creator>RhiPlay</dc:creator>
  <cp:keywords/>
  <dc:description>generated by python-docx</dc:description>
  <cp:lastModifiedBy>Rhiannon Sayce</cp:lastModifiedBy>
  <cp:revision>2</cp:revision>
  <dcterms:created xsi:type="dcterms:W3CDTF">2026-08-06T16:16:00Z</dcterms:created>
  <dcterms:modified xsi:type="dcterms:W3CDTF">2026-08-06T16:16:00Z</dcterms:modified>
  <cp:category/>
</cp:coreProperties>
</file>